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FBE08B">
      <w:pPr>
        <w:pStyle w:val="81"/>
        <w:tabs>
          <w:tab w:val="right" w:pos="9639"/>
        </w:tabs>
        <w:spacing w:after="0"/>
        <w:rPr>
          <w:rFonts w:hint="default" w:eastAsia="宋体"/>
          <w:b/>
          <w:i/>
          <w:sz w:val="28"/>
          <w:lang w:val="en-US" w:eastAsia="zh-CN"/>
        </w:rPr>
      </w:pPr>
      <w:r>
        <w:rPr>
          <w:b/>
          <w:sz w:val="24"/>
        </w:rPr>
        <w:t>3GPP TSG-SA5 Meeting #162</w:t>
      </w:r>
      <w:r>
        <w:rPr>
          <w:b/>
          <w:i/>
          <w:sz w:val="28"/>
        </w:rPr>
        <w:tab/>
      </w:r>
      <w:r>
        <w:rPr>
          <w:b/>
          <w:i/>
          <w:sz w:val="28"/>
        </w:rPr>
        <w:t>S5-25</w:t>
      </w:r>
      <w:r>
        <w:rPr>
          <w:rFonts w:hint="eastAsia" w:eastAsia="宋体"/>
          <w:b/>
          <w:i/>
          <w:sz w:val="28"/>
          <w:lang w:val="en-US" w:eastAsia="zh-CN"/>
        </w:rPr>
        <w:t>3621</w:t>
      </w:r>
    </w:p>
    <w:p w14:paraId="2DE21B13">
      <w:pPr>
        <w:pStyle w:val="34"/>
        <w:rPr>
          <w:sz w:val="22"/>
          <w:szCs w:val="22"/>
        </w:rPr>
      </w:pPr>
      <w:r>
        <w:rPr>
          <w:sz w:val="24"/>
        </w:rPr>
        <w:t>Goteborg, Sweden, 25 - 29 August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center"/>
              <w:rPr>
                <w:rFonts w:hint="default"/>
                <w:b/>
                <w:sz w:val="28"/>
                <w:lang w:val="en-US"/>
              </w:rPr>
            </w:pPr>
            <w:r>
              <w:rPr>
                <w:rFonts w:hint="eastAsia" w:eastAsia="宋体"/>
                <w:b/>
                <w:sz w:val="28"/>
                <w:szCs w:val="28"/>
                <w:lang w:val="en-US" w:eastAsia="zh-CN"/>
              </w:rPr>
              <w:t>32.2</w:t>
            </w:r>
            <w:r>
              <w:rPr>
                <w:rFonts w:hint="default" w:eastAsia="宋体"/>
                <w:b/>
                <w:sz w:val="28"/>
                <w:szCs w:val="28"/>
                <w:lang w:val="en-US" w:eastAsia="zh-CN"/>
              </w:rPr>
              <w:t>60</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pPr>
            <w:r>
              <w:rPr>
                <w:rFonts w:hint="eastAsia" w:eastAsia="宋体"/>
                <w:b/>
                <w:sz w:val="28"/>
                <w:szCs w:val="28"/>
                <w:lang w:val="en-US" w:eastAsia="zh-CN"/>
              </w:rPr>
              <w:t>0447</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b/>
                <w:lang w:val="en-US"/>
              </w:rPr>
            </w:pPr>
            <w:r>
              <w:rPr>
                <w:rFonts w:hint="eastAsia"/>
              </w:rPr>
              <w:fldChar w:fldCharType="begin"/>
            </w:r>
            <w:r>
              <w:instrText xml:space="preserve"> DOCPROPERTY  Revision  \* MERGEFORMAT </w:instrText>
            </w:r>
            <w:r>
              <w:rPr>
                <w:rFonts w:hint="eastAsia"/>
              </w:rPr>
              <w:fldChar w:fldCharType="separate"/>
            </w:r>
            <w:r>
              <w:rPr>
                <w:rFonts w:hint="eastAsia" w:eastAsia="宋体"/>
                <w:b/>
                <w:sz w:val="28"/>
                <w:lang w:val="en-US" w:eastAsia="zh-CN"/>
              </w:rPr>
              <w:t>-</w:t>
            </w:r>
            <w:r>
              <w:rPr>
                <w:rFonts w:hint="eastAsia" w:eastAsia="宋体"/>
                <w:b/>
                <w:sz w:val="28"/>
                <w:lang w:val="en-US" w:eastAsia="zh-CN"/>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rFonts w:hint="default"/>
                <w:b/>
                <w:bCs/>
                <w:sz w:val="28"/>
                <w:szCs w:val="28"/>
                <w:lang w:val="en-US"/>
              </w:rPr>
              <w:t>19.0.0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rFonts w:hint="default"/>
                <w:b/>
                <w:bCs/>
                <w:caps/>
                <w:lang w:val="en-US"/>
              </w:rPr>
            </w:pPr>
            <w:r>
              <w:rPr>
                <w:rFonts w:hint="default"/>
                <w:b/>
                <w:bCs/>
                <w:caps/>
                <w:lang w:val="en-U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trHeight w:val="154" w:hRule="atLeast"/>
        </w:trPr>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lang w:val="en-US"/>
              </w:rPr>
            </w:pPr>
            <w:bookmarkStart w:id="1" w:name="OLE_LINK1"/>
            <w:r>
              <w:rPr>
                <w:lang w:val="en-CA"/>
              </w:rPr>
              <w:t>Rel-19</w:t>
            </w:r>
            <w:r>
              <w:rPr>
                <w:rFonts w:eastAsia="宋体"/>
                <w:lang w:val="en-CA" w:eastAsia="zh-CN"/>
              </w:rPr>
              <w:t xml:space="preserve"> CR</w:t>
            </w:r>
            <w:r>
              <w:rPr>
                <w:lang w:val="en-CA"/>
              </w:rPr>
              <w:t xml:space="preserve"> TS </w:t>
            </w:r>
            <w:bookmarkEnd w:id="1"/>
            <w:r>
              <w:rPr>
                <w:rFonts w:hint="default"/>
                <w:lang w:val="en-US"/>
              </w:rPr>
              <w:t>32.260</w:t>
            </w:r>
            <w:r>
              <w:rPr>
                <w:lang w:val="en-CA"/>
              </w:rPr>
              <w:t xml:space="preserve"> </w:t>
            </w:r>
            <w:r>
              <w:rPr>
                <w:rFonts w:hint="default"/>
                <w:lang w:val="en-US"/>
              </w:rPr>
              <w:t>IMS Call Charging Optimization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lang w:val="en-US"/>
              </w:rPr>
            </w:pPr>
            <w:r>
              <w:rPr>
                <w:rFonts w:hint="default"/>
                <w:lang w:val="en-US"/>
              </w:rPr>
              <w:t>CSCN</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default"/>
                <w:lang w:val="en-US"/>
              </w:rPr>
            </w:pPr>
            <w:r>
              <w:rPr>
                <w:rFonts w:hint="eastAsia"/>
                <w:lang w:val="en-US" w:eastAsia="zh-CN"/>
              </w:rPr>
              <w:t>DUMMY</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lang w:val="en-US"/>
              </w:rPr>
            </w:pPr>
            <w:r>
              <w:t>202</w:t>
            </w:r>
            <w:r>
              <w:rPr>
                <w:rFonts w:hint="default"/>
                <w:lang w:val="en-US"/>
              </w:rPr>
              <w:t>5</w:t>
            </w:r>
            <w:r>
              <w:t>-</w:t>
            </w:r>
            <w:r>
              <w:rPr>
                <w:rFonts w:hint="default"/>
                <w:lang w:val="en-US"/>
              </w:rPr>
              <w:t>08</w:t>
            </w:r>
            <w:r>
              <w:t>-</w:t>
            </w:r>
            <w:r>
              <w:rPr>
                <w:rFonts w:hint="default"/>
                <w:lang w:val="en-US"/>
              </w:rPr>
              <w:t>25</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rFonts w:hint="default"/>
                <w:b/>
                <w:bCs/>
                <w:lang w:val="en-US"/>
              </w:rPr>
              <w:t>B</w:t>
            </w:r>
          </w:p>
        </w:tc>
        <w:tc>
          <w:tcPr>
            <w:tcW w:w="3402" w:type="dxa"/>
            <w:gridSpan w:val="5"/>
            <w:tcBorders>
              <w:left w:val="nil"/>
            </w:tcBorders>
          </w:tcPr>
          <w:p w14:paraId="617AE5C6">
            <w:pPr>
              <w:pStyle w:val="81"/>
              <w:spacing w:after="0"/>
            </w:pPr>
            <w:bookmarkStart w:id="12" w:name="_GoBack"/>
            <w:bookmarkEnd w:id="12"/>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lang w:val="en-US"/>
              </w:rPr>
            </w:pPr>
            <w:r>
              <w:t>Rel-</w:t>
            </w:r>
            <w:r>
              <w:rPr>
                <w:rFonts w:hint="default"/>
                <w:lang w:val="en-US"/>
              </w:rPr>
              <w:t>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rPr>
                <w:rFonts w:hint="default"/>
                <w:lang w:val="en-US"/>
              </w:rPr>
            </w:pPr>
            <w:r>
              <w:rPr>
                <w:rFonts w:hint="eastAsia" w:ascii="Arial" w:hAnsi="Arial"/>
                <w:lang w:eastAsia="zh-CN"/>
              </w:rPr>
              <w:t>For ACR</w:t>
            </w:r>
            <w:r>
              <w:rPr>
                <w:rFonts w:hint="default"/>
                <w:lang w:val="en-US" w:eastAsia="zh-CN"/>
              </w:rPr>
              <w:t>[S</w:t>
            </w:r>
            <w:r>
              <w:rPr>
                <w:rFonts w:hint="eastAsia" w:ascii="Arial" w:hAnsi="Arial"/>
                <w:lang w:eastAsia="zh-CN"/>
              </w:rPr>
              <w:t>top</w:t>
            </w:r>
            <w:r>
              <w:rPr>
                <w:rFonts w:hint="default"/>
                <w:lang w:val="en-US" w:eastAsia="zh-CN"/>
              </w:rPr>
              <w:t>]</w:t>
            </w:r>
            <w:r>
              <w:rPr>
                <w:rFonts w:hint="eastAsia" w:ascii="Arial" w:hAnsi="Arial"/>
                <w:lang w:eastAsia="zh-CN"/>
              </w:rPr>
              <w:t xml:space="preserve"> lost scenario</w:t>
            </w:r>
            <w:r>
              <w:rPr>
                <w:rFonts w:hint="default"/>
                <w:lang w:val="en-US" w:eastAsia="zh-CN"/>
              </w:rPr>
              <w:t xml:space="preserve"> in offline charging</w:t>
            </w:r>
            <w:r>
              <w:rPr>
                <w:rFonts w:hint="eastAsia" w:ascii="Arial" w:hAnsi="Arial"/>
                <w:lang w:eastAsia="zh-CN"/>
              </w:rPr>
              <w:t>, it is required to record the timestamp of last ACR</w:t>
            </w:r>
            <w:r>
              <w:rPr>
                <w:rFonts w:hint="default"/>
                <w:lang w:val="en-US" w:eastAsia="zh-CN"/>
              </w:rPr>
              <w:t>[</w:t>
            </w:r>
            <w:r>
              <w:rPr>
                <w:rFonts w:hint="eastAsia" w:ascii="Arial" w:hAnsi="Arial"/>
                <w:lang w:eastAsia="zh-CN"/>
              </w:rPr>
              <w:t>Interim</w:t>
            </w:r>
            <w:r>
              <w:rPr>
                <w:rFonts w:hint="default"/>
                <w:lang w:val="en-US" w:eastAsia="zh-CN"/>
              </w:rPr>
              <w:t>]</w:t>
            </w:r>
            <w:r>
              <w:rPr>
                <w:rFonts w:hint="eastAsia" w:ascii="Arial" w:hAnsi="Arial"/>
                <w:lang w:eastAsia="zh-CN"/>
              </w:rPr>
              <w:t xml:space="preserve"> in CDR to get the valid call duration.</w:t>
            </w:r>
            <w:r>
              <w:rPr>
                <w:rFonts w:hint="default"/>
                <w:lang w:val="en-US" w:eastAsia="zh-CN"/>
              </w:rPr>
              <w:t xml:space="preserve"> In online charging, it is also needed to handle CCR[Terminate] lost scenario.</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rPr>
          <w:trHeight w:val="221" w:hRule="atLeast"/>
        </w:trPr>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default"/>
                <w:lang w:val="en-US"/>
              </w:rPr>
            </w:pPr>
            <w:r>
              <w:rPr>
                <w:rFonts w:hint="default"/>
                <w:lang w:val="en-US" w:eastAsia="zh-CN"/>
              </w:rPr>
              <w:t>In offline charging, c</w:t>
            </w:r>
            <w:r>
              <w:rPr>
                <w:rFonts w:hint="eastAsia"/>
                <w:lang w:eastAsia="zh-CN"/>
              </w:rPr>
              <w:t xml:space="preserve">hange IMS CDR to add the field </w:t>
            </w:r>
            <w:r>
              <w:rPr>
                <w:lang w:eastAsia="zh-CN"/>
              </w:rPr>
              <w:t>“</w:t>
            </w:r>
            <w:r>
              <w:rPr>
                <w:rFonts w:hint="eastAsia"/>
                <w:lang w:eastAsia="zh-CN"/>
              </w:rPr>
              <w:t>lastACRInterimTimeStamp</w:t>
            </w:r>
            <w:r>
              <w:rPr>
                <w:lang w:eastAsia="zh-CN"/>
              </w:rPr>
              <w:t>”</w:t>
            </w:r>
            <w:r>
              <w:rPr>
                <w:rFonts w:hint="default"/>
                <w:lang w:val="en-US" w:eastAsia="zh-CN"/>
              </w:rPr>
              <w:t xml:space="preserve">. In online charging, add the description to handle CCR[Terminate] lost scenario </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lang w:val="en-US" w:eastAsia="zh-CN"/>
              </w:rPr>
              <w:t>O</w:t>
            </w:r>
            <w:r>
              <w:rPr>
                <w:rFonts w:hint="eastAsia"/>
                <w:lang w:eastAsia="zh-CN"/>
              </w:rPr>
              <w:t>perators</w:t>
            </w:r>
            <w:r>
              <w:rPr>
                <w:lang w:eastAsia="zh-CN"/>
              </w:rPr>
              <w:t>’</w:t>
            </w:r>
            <w:r>
              <w:rPr>
                <w:rFonts w:hint="eastAsia"/>
                <w:lang w:eastAsia="zh-CN"/>
              </w:rPr>
              <w:t xml:space="preserve"> revenue loss in ACR</w:t>
            </w:r>
            <w:r>
              <w:rPr>
                <w:rFonts w:hint="default"/>
                <w:lang w:val="en-US" w:eastAsia="zh-CN"/>
              </w:rPr>
              <w:t>[</w:t>
            </w:r>
            <w:r>
              <w:rPr>
                <w:rFonts w:hint="eastAsia"/>
                <w:lang w:eastAsia="zh-CN"/>
              </w:rPr>
              <w:t>Stop</w:t>
            </w:r>
            <w:r>
              <w:rPr>
                <w:rFonts w:hint="default"/>
                <w:lang w:val="en-US" w:eastAsia="zh-CN"/>
              </w:rPr>
              <w:t>]</w:t>
            </w:r>
            <w:r>
              <w:rPr>
                <w:rFonts w:hint="eastAsia"/>
                <w:lang w:eastAsia="zh-CN"/>
              </w:rPr>
              <w:t xml:space="preserve"> lost scenario since incomplete CDR can not provide valid call duration.</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4C109C09">
            <w:pPr>
              <w:pStyle w:val="81"/>
              <w:spacing w:after="0"/>
              <w:rPr>
                <w:rFonts w:hint="default"/>
                <w:lang w:val="en-US"/>
              </w:rPr>
            </w:pPr>
            <w:r>
              <w:rPr>
                <w:rFonts w:hint="eastAsia" w:eastAsia="宋体"/>
                <w:lang w:val="en-US" w:eastAsia="zh-CN"/>
              </w:rPr>
              <w:t>5.3.2.2.2.</w:t>
            </w:r>
            <w:r>
              <w:rPr>
                <w:rFonts w:hint="default" w:eastAsia="宋体"/>
                <w:lang w:val="en-US" w:eastAsia="zh-CN"/>
              </w:rPr>
              <w:t xml:space="preserve">X, </w:t>
            </w:r>
            <w:r>
              <w:rPr>
                <w:rFonts w:hint="eastAsia"/>
                <w:lang w:val="en-US" w:eastAsia="zh-CN"/>
              </w:rPr>
              <w:t>6.1.3.3</w:t>
            </w:r>
            <w:r>
              <w:rPr>
                <w:rFonts w:hint="default"/>
                <w:lang w:val="en-US" w:eastAsia="zh-CN"/>
              </w:rPr>
              <w:t xml:space="preserve">, </w:t>
            </w:r>
            <w:r>
              <w:rPr>
                <w:rFonts w:hint="eastAsia"/>
                <w:lang w:val="en-US" w:eastAsia="zh-CN"/>
              </w:rPr>
              <w:t>6.1.3.4</w:t>
            </w:r>
            <w:r>
              <w:rPr>
                <w:rFonts w:hint="default"/>
                <w:lang w:val="en-US" w:eastAsia="zh-CN"/>
              </w:rPr>
              <w:t xml:space="preserve">, </w:t>
            </w:r>
            <w:r>
              <w:rPr>
                <w:rFonts w:hint="eastAsia"/>
                <w:lang w:val="en-US" w:eastAsia="zh-CN"/>
              </w:rPr>
              <w:t>6.1.3.6</w:t>
            </w:r>
            <w:r>
              <w:rPr>
                <w:rFonts w:hint="default"/>
                <w:lang w:val="en-US" w:eastAsia="zh-CN"/>
              </w:rPr>
              <w:t xml:space="preserve">, </w:t>
            </w:r>
            <w:r>
              <w:rPr>
                <w:rFonts w:hint="eastAsia"/>
                <w:lang w:val="en-US" w:eastAsia="zh-CN"/>
              </w:rPr>
              <w:t>6.1.3.7</w:t>
            </w:r>
            <w:r>
              <w:rPr>
                <w:rFonts w:hint="default"/>
                <w:lang w:val="en-US" w:eastAsia="zh-CN"/>
              </w:rPr>
              <w:t xml:space="preserve">, </w:t>
            </w:r>
            <w:r>
              <w:rPr>
                <w:rFonts w:hint="eastAsia"/>
                <w:lang w:val="en-US" w:eastAsia="zh-CN"/>
              </w:rPr>
              <w:t>6.1.3.9</w:t>
            </w:r>
            <w:r>
              <w:rPr>
                <w:rFonts w:hint="default"/>
                <w:lang w:val="en-US" w:eastAsia="zh-CN"/>
              </w:rPr>
              <w:t xml:space="preserve">, </w:t>
            </w:r>
            <w:r>
              <w:rPr>
                <w:rFonts w:hint="eastAsia"/>
                <w:lang w:val="en-US" w:eastAsia="zh-CN"/>
              </w:rPr>
              <w:t>6.1.3.10</w:t>
            </w:r>
            <w:r>
              <w:rPr>
                <w:rFonts w:hint="default"/>
                <w:lang w:val="en-US" w:eastAsia="zh-CN"/>
              </w:rPr>
              <w:t xml:space="preserve">, </w:t>
            </w:r>
            <w:r>
              <w:rPr>
                <w:rFonts w:hint="eastAsia"/>
                <w:lang w:val="en-US" w:eastAsia="zh-CN"/>
              </w:rPr>
              <w:t>6.1.3.11</w:t>
            </w:r>
            <w:r>
              <w:rPr>
                <w:rFonts w:hint="default"/>
                <w:lang w:val="en-US" w:eastAsia="zh-CN"/>
              </w:rPr>
              <w:t xml:space="preserve">, </w:t>
            </w:r>
            <w:r>
              <w:rPr>
                <w:rFonts w:hint="eastAsia"/>
                <w:lang w:val="en-US" w:eastAsia="zh-CN"/>
              </w:rPr>
              <w:t>6.1.3.12</w:t>
            </w:r>
            <w:r>
              <w:rPr>
                <w:rFonts w:hint="default"/>
                <w:lang w:val="en-US" w:eastAsia="zh-CN"/>
              </w:rPr>
              <w:t xml:space="preserve">, </w:t>
            </w:r>
            <w:r>
              <w:rPr>
                <w:rFonts w:hint="eastAsia"/>
                <w:lang w:val="en-US" w:eastAsia="zh-CN"/>
              </w:rPr>
              <w:t>6.1.3.13</w:t>
            </w:r>
            <w:r>
              <w:rPr>
                <w:rFonts w:hint="default"/>
                <w:lang w:val="en-US" w:eastAsia="zh-CN"/>
              </w:rPr>
              <w:t xml:space="preserve">, </w:t>
            </w:r>
            <w:r>
              <w:rPr>
                <w:rFonts w:hint="eastAsia"/>
                <w:lang w:val="en-US" w:eastAsia="zh-CN"/>
              </w:rPr>
              <w:t xml:space="preserve">6.1.3.14 </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rFonts w:hint="default"/>
                <w:b/>
                <w:caps/>
                <w:lang w:val="en-US"/>
              </w:rPr>
            </w:pPr>
            <w:r>
              <w:rPr>
                <w:rFonts w:hint="default"/>
                <w:b/>
                <w:caps/>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rPr>
                <w:rFonts w:hint="default"/>
                <w:lang w:val="en-US"/>
              </w:rPr>
            </w:pPr>
            <w:r>
              <w:rPr>
                <w:rFonts w:hint="eastAsia" w:eastAsia="宋体"/>
                <w:lang w:val="en-US" w:eastAsia="zh-CN"/>
              </w:rPr>
              <w:t>TS 32.298 CR 1055, TS 32.298 1056, TS 32.299 CR 0828</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rFonts w:hint="default"/>
                <w:b/>
                <w:caps/>
                <w:lang w:val="en-US"/>
              </w:rPr>
            </w:pPr>
            <w:r>
              <w:rPr>
                <w:rFonts w:hint="default"/>
                <w:b/>
                <w:caps/>
                <w:lang w:val="en-U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rFonts w:hint="default"/>
                <w:b/>
                <w:caps/>
                <w:lang w:val="en-US"/>
              </w:rPr>
            </w:pPr>
            <w:r>
              <w:rPr>
                <w:rFonts w:hint="default"/>
                <w:b/>
                <w:caps/>
                <w:lang w:val="en-U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029A4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tcPr>
          <w:p w14:paraId="6C89BA85">
            <w:pPr>
              <w:jc w:val="center"/>
              <w:rPr>
                <w:rFonts w:ascii="Arial" w:hAnsi="Arial" w:cs="Arial"/>
                <w:b/>
                <w:bCs/>
                <w:sz w:val="28"/>
                <w:szCs w:val="28"/>
              </w:rPr>
            </w:pPr>
            <w:r>
              <w:rPr>
                <w:rFonts w:ascii="Arial" w:hAnsi="Arial" w:cs="Arial"/>
                <w:b/>
                <w:bCs/>
                <w:sz w:val="28"/>
                <w:szCs w:val="28"/>
              </w:rPr>
              <w:t>First change</w:t>
            </w:r>
          </w:p>
        </w:tc>
      </w:tr>
    </w:tbl>
    <w:p w14:paraId="2520BAB9">
      <w:pPr>
        <w:pStyle w:val="6"/>
        <w:rPr>
          <w:ins w:id="0" w:author="tangfzh" w:date="2025-08-12T16:54:40Z"/>
          <w:highlight w:val="none"/>
        </w:rPr>
      </w:pPr>
      <w:ins w:id="1" w:author="tangfzh" w:date="2025-08-12T16:54:40Z">
        <w:bookmarkStart w:id="2" w:name="_Toc468979318"/>
        <w:bookmarkStart w:id="3" w:name="_Toc162448891"/>
        <w:r>
          <w:rPr>
            <w:highlight w:val="none"/>
          </w:rPr>
          <w:t>5.3.2.2.2.</w:t>
        </w:r>
      </w:ins>
      <w:ins w:id="2" w:author="tangfzh" w:date="2025-08-12T16:54:45Z">
        <w:r>
          <w:rPr>
            <w:rFonts w:hint="default"/>
            <w:highlight w:val="none"/>
            <w:lang w:val="en-US"/>
          </w:rPr>
          <w:t>X</w:t>
        </w:r>
      </w:ins>
      <w:ins w:id="3" w:author="tangfzh" w:date="2025-08-12T16:54:40Z">
        <w:r>
          <w:rPr>
            <w:highlight w:val="none"/>
          </w:rPr>
          <w:tab/>
        </w:r>
      </w:ins>
      <w:ins w:id="4" w:author="tangfzh" w:date="2025-08-12T16:54:40Z">
        <w:r>
          <w:rPr>
            <w:rFonts w:hint="eastAsia"/>
            <w:highlight w:val="none"/>
            <w:lang w:val="en-US" w:eastAsia="zh-CN"/>
          </w:rPr>
          <w:t>OCS</w:t>
        </w:r>
      </w:ins>
      <w:ins w:id="5" w:author="tangfzh" w:date="2025-08-12T16:54:40Z">
        <w:r>
          <w:rPr>
            <w:highlight w:val="none"/>
          </w:rPr>
          <w:t xml:space="preserve"> detected failure</w:t>
        </w:r>
        <w:bookmarkEnd w:id="2"/>
      </w:ins>
    </w:p>
    <w:p w14:paraId="583B1E40">
      <w:pPr>
        <w:rPr>
          <w:ins w:id="6" w:author="tangfzh" w:date="2025-08-12T16:54:40Z"/>
          <w:highlight w:val="none"/>
        </w:rPr>
      </w:pPr>
      <w:ins w:id="7" w:author="tangfzh" w:date="2025-08-12T16:54:40Z">
        <w:r>
          <w:rPr>
            <w:highlight w:val="none"/>
          </w:rPr>
          <w:t xml:space="preserve">The </w:t>
        </w:r>
      </w:ins>
      <w:ins w:id="8" w:author="tangfzh" w:date="2025-08-12T16:54:40Z">
        <w:r>
          <w:rPr>
            <w:rFonts w:hint="eastAsia"/>
            <w:highlight w:val="none"/>
            <w:lang w:val="en-US" w:eastAsia="zh-CN"/>
          </w:rPr>
          <w:t xml:space="preserve">OCS </w:t>
        </w:r>
      </w:ins>
      <w:ins w:id="9" w:author="tangfzh" w:date="2025-08-12T16:54:40Z">
        <w:r>
          <w:rPr>
            <w:highlight w:val="none"/>
          </w:rPr>
          <w:t>detected failure mechanism on expected C</w:t>
        </w:r>
      </w:ins>
      <w:ins w:id="10" w:author="tangfzh" w:date="2025-08-12T16:54:40Z">
        <w:r>
          <w:rPr>
            <w:rFonts w:hint="eastAsia"/>
            <w:highlight w:val="none"/>
            <w:lang w:val="en-US" w:eastAsia="zh-CN"/>
          </w:rPr>
          <w:t>redit</w:t>
        </w:r>
      </w:ins>
      <w:ins w:id="11" w:author="tangfzh" w:date="2025-08-12T16:54:40Z">
        <w:r>
          <w:rPr>
            <w:highlight w:val="none"/>
          </w:rPr>
          <w:t xml:space="preserve"> </w:t>
        </w:r>
      </w:ins>
      <w:ins w:id="12" w:author="tangfzh" w:date="2025-08-12T16:54:40Z">
        <w:r>
          <w:rPr>
            <w:rFonts w:hint="eastAsia"/>
            <w:highlight w:val="none"/>
            <w:lang w:val="en-US" w:eastAsia="zh-CN"/>
          </w:rPr>
          <w:t>Control</w:t>
        </w:r>
      </w:ins>
      <w:ins w:id="13" w:author="tangfzh" w:date="2025-08-12T16:54:40Z">
        <w:r>
          <w:rPr>
            <w:highlight w:val="none"/>
          </w:rPr>
          <w:t xml:space="preserve"> Requests for a particular SIP session is specified in TS 32.299 [50] clause 6.</w:t>
        </w:r>
      </w:ins>
      <w:ins w:id="14" w:author="tangfzh" w:date="2025-08-12T16:54:40Z">
        <w:r>
          <w:rPr>
            <w:rFonts w:hint="eastAsia"/>
            <w:highlight w:val="none"/>
            <w:lang w:val="en-US" w:eastAsia="zh-CN"/>
          </w:rPr>
          <w:t>3</w:t>
        </w:r>
      </w:ins>
      <w:ins w:id="15" w:author="tangfzh" w:date="2025-08-12T16:54:40Z">
        <w:r>
          <w:rPr>
            <w:highlight w:val="none"/>
          </w:rPr>
          <w:t>.</w:t>
        </w:r>
      </w:ins>
      <w:ins w:id="16" w:author="tangfzh" w:date="2025-08-12T16:54:40Z">
        <w:r>
          <w:rPr>
            <w:rFonts w:hint="eastAsia"/>
            <w:highlight w:val="none"/>
            <w:lang w:val="en-US" w:eastAsia="zh-CN"/>
          </w:rPr>
          <w:t>6</w:t>
        </w:r>
      </w:ins>
      <w:ins w:id="17" w:author="tangfzh" w:date="2025-08-12T16:54:40Z">
        <w:r>
          <w:rPr>
            <w:highlight w:val="none"/>
          </w:rPr>
          <w:t>.</w:t>
        </w:r>
      </w:ins>
      <w:ins w:id="18" w:author="tangfzh" w:date="2025-08-14T20:24:28Z">
        <w:r>
          <w:rPr>
            <w:rFonts w:hint="default"/>
            <w:highlight w:val="none"/>
            <w:lang w:val="en-US" w:eastAsia="zh-CN"/>
          </w:rPr>
          <w:t>X</w:t>
        </w:r>
      </w:ins>
      <w:ins w:id="19" w:author="tangfzh" w:date="2025-08-12T16:54:40Z">
        <w:r>
          <w:rPr>
            <w:highlight w:val="none"/>
          </w:rPr>
          <w:t>.</w:t>
        </w:r>
      </w:ins>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4D944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tcPr>
          <w:p w14:paraId="23AF4995">
            <w:pPr>
              <w:jc w:val="center"/>
              <w:rPr>
                <w:rFonts w:ascii="Arial" w:hAnsi="Arial" w:cs="Arial"/>
                <w:b/>
                <w:bCs/>
                <w:sz w:val="28"/>
                <w:szCs w:val="28"/>
              </w:rPr>
            </w:pPr>
            <w:r>
              <w:rPr>
                <w:rFonts w:hint="default" w:ascii="Arial" w:hAnsi="Arial" w:cs="Arial"/>
                <w:b/>
                <w:bCs/>
                <w:sz w:val="28"/>
                <w:szCs w:val="28"/>
                <w:lang w:val="en-US"/>
              </w:rPr>
              <w:t>Second</w:t>
            </w:r>
            <w:r>
              <w:rPr>
                <w:rFonts w:ascii="Arial" w:hAnsi="Arial" w:cs="Arial"/>
                <w:b/>
                <w:bCs/>
                <w:sz w:val="28"/>
                <w:szCs w:val="28"/>
              </w:rPr>
              <w:t xml:space="preserve"> change</w:t>
            </w:r>
          </w:p>
        </w:tc>
      </w:tr>
    </w:tbl>
    <w:p w14:paraId="65E91AD3">
      <w:pPr>
        <w:rPr>
          <w:rFonts w:hint="eastAsia" w:ascii="Times New Roman" w:hAnsi="Times New Roman" w:eastAsia="宋体" w:cs="Times New Roman"/>
          <w:highlight w:val="none"/>
          <w:lang w:eastAsia="zh-CN"/>
        </w:rPr>
      </w:pPr>
      <w:r>
        <w:rPr>
          <w:rFonts w:hint="eastAsia" w:ascii="Times New Roman" w:hAnsi="Times New Roman" w:eastAsia="宋体" w:cs="Times New Roman"/>
          <w:highlight w:val="none"/>
          <w:lang w:eastAsia="zh-CN"/>
        </w:rPr>
        <w:t>6.1.3.3</w:t>
      </w:r>
      <w:r>
        <w:rPr>
          <w:rFonts w:hint="eastAsia" w:ascii="Times New Roman" w:hAnsi="Times New Roman" w:eastAsia="宋体" w:cs="Times New Roman"/>
          <w:highlight w:val="none"/>
          <w:lang w:val="en-US" w:eastAsia="zh-CN"/>
        </w:rPr>
        <w:t xml:space="preserve"> </w:t>
      </w:r>
      <w:r>
        <w:rPr>
          <w:rFonts w:hint="eastAsia" w:ascii="Times New Roman" w:hAnsi="Times New Roman" w:eastAsia="宋体" w:cs="Times New Roman"/>
          <w:highlight w:val="none"/>
          <w:lang w:eastAsia="zh-CN"/>
        </w:rPr>
        <w:t>S-CSCF CDR content</w:t>
      </w:r>
    </w:p>
    <w:p w14:paraId="1385F23E">
      <w:pPr>
        <w:jc w:val="center"/>
        <w:rPr>
          <w:rFonts w:hint="default" w:ascii="Arial" w:hAnsi="Arial" w:cs="Arial"/>
          <w:b/>
          <w:bCs/>
        </w:rPr>
      </w:pPr>
      <w:r>
        <w:rPr>
          <w:rFonts w:hint="default" w:ascii="Arial" w:hAnsi="Arial" w:cs="Arial"/>
          <w:b/>
          <w:bCs/>
        </w:rPr>
        <w:t>Table 6.1.3.3.1: Charging data of S-CSCF CDR</w:t>
      </w:r>
    </w:p>
    <w:tbl>
      <w:tblPr>
        <w:tblStyle w:val="42"/>
        <w:tblW w:w="5117" w:type="pct"/>
        <w:jc w:val="center"/>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7" w:type="dxa"/>
        </w:tblCellMar>
      </w:tblPr>
      <w:tblGrid>
        <w:gridCol w:w="3544"/>
        <w:gridCol w:w="987"/>
        <w:gridCol w:w="5472"/>
      </w:tblGrid>
      <w:tr w14:paraId="290CA2C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tblHeader/>
          <w:jc w:val="center"/>
        </w:trPr>
        <w:tc>
          <w:tcPr>
            <w:tcW w:w="1771" w:type="pct"/>
            <w:tcBorders>
              <w:top w:val="single" w:color="auto" w:sz="4" w:space="0"/>
              <w:left w:val="single" w:color="auto" w:sz="4" w:space="0"/>
              <w:bottom w:val="single" w:color="auto" w:sz="4" w:space="0"/>
              <w:right w:val="single" w:color="auto" w:sz="4" w:space="0"/>
            </w:tcBorders>
            <w:shd w:val="clear" w:color="auto" w:fill="CCCCCC"/>
            <w:noWrap w:val="0"/>
            <w:vAlign w:val="top"/>
          </w:tcPr>
          <w:p w14:paraId="29D6EBA7">
            <w:pPr>
              <w:pStyle w:val="51"/>
              <w:keepNext w:val="0"/>
              <w:keepLines w:val="0"/>
              <w:pageBreakBefore w:val="0"/>
              <w:widowControl w:val="0"/>
              <w:kinsoku/>
              <w:wordWrap/>
              <w:overflowPunct/>
              <w:topLinePunct w:val="0"/>
              <w:autoSpaceDE/>
              <w:autoSpaceDN/>
              <w:bidi w:val="0"/>
              <w:adjustRightInd/>
              <w:snapToGrid/>
              <w:jc w:val="left"/>
              <w:textAlignment w:val="auto"/>
            </w:pPr>
            <w:r>
              <w:t>Field</w:t>
            </w:r>
          </w:p>
        </w:tc>
        <w:tc>
          <w:tcPr>
            <w:tcW w:w="493" w:type="pct"/>
            <w:tcBorders>
              <w:top w:val="single" w:color="auto" w:sz="4" w:space="0"/>
              <w:left w:val="single" w:color="auto" w:sz="4" w:space="0"/>
              <w:bottom w:val="single" w:color="auto" w:sz="4" w:space="0"/>
              <w:right w:val="single" w:color="auto" w:sz="4" w:space="0"/>
            </w:tcBorders>
            <w:shd w:val="clear" w:color="auto" w:fill="CCCCCC"/>
            <w:noWrap w:val="0"/>
            <w:vAlign w:val="top"/>
          </w:tcPr>
          <w:p w14:paraId="448ECFC6">
            <w:pPr>
              <w:pStyle w:val="51"/>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Category</w:t>
            </w:r>
          </w:p>
        </w:tc>
        <w:tc>
          <w:tcPr>
            <w:tcW w:w="2734" w:type="pct"/>
            <w:tcBorders>
              <w:top w:val="single" w:color="auto" w:sz="4" w:space="0"/>
              <w:left w:val="single" w:color="auto" w:sz="4" w:space="0"/>
              <w:bottom w:val="single" w:color="auto" w:sz="4" w:space="0"/>
              <w:right w:val="single" w:color="auto" w:sz="4" w:space="0"/>
            </w:tcBorders>
            <w:shd w:val="clear" w:color="auto" w:fill="CCCCCC"/>
            <w:noWrap w:val="0"/>
            <w:vAlign w:val="top"/>
          </w:tcPr>
          <w:p w14:paraId="2A5ADC7A">
            <w:pPr>
              <w:pStyle w:val="51"/>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Description</w:t>
            </w:r>
          </w:p>
        </w:tc>
      </w:tr>
      <w:tr w14:paraId="5C1A7F5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4" w:space="0"/>
              <w:left w:val="single" w:color="auto" w:sz="6" w:space="0"/>
              <w:bottom w:val="single" w:color="auto" w:sz="6" w:space="0"/>
              <w:right w:val="single" w:color="auto" w:sz="6" w:space="0"/>
            </w:tcBorders>
            <w:noWrap w:val="0"/>
            <w:vAlign w:val="top"/>
          </w:tcPr>
          <w:p w14:paraId="18F8B1C1">
            <w:pPr>
              <w:pStyle w:val="53"/>
              <w:keepNext w:val="0"/>
              <w:keepLines w:val="0"/>
              <w:pageBreakBefore w:val="0"/>
              <w:widowControl w:val="0"/>
              <w:kinsoku/>
              <w:wordWrap/>
              <w:overflowPunct/>
              <w:topLinePunct w:val="0"/>
              <w:autoSpaceDE/>
              <w:autoSpaceDN/>
              <w:bidi w:val="0"/>
              <w:adjustRightInd/>
              <w:snapToGrid/>
              <w:jc w:val="left"/>
              <w:textAlignment w:val="auto"/>
            </w:pPr>
            <w:r>
              <w:t>Record Type</w:t>
            </w:r>
          </w:p>
        </w:tc>
        <w:tc>
          <w:tcPr>
            <w:tcW w:w="493" w:type="pct"/>
            <w:tcBorders>
              <w:top w:val="single" w:color="auto" w:sz="4" w:space="0"/>
              <w:left w:val="single" w:color="auto" w:sz="6" w:space="0"/>
              <w:bottom w:val="single" w:color="auto" w:sz="6" w:space="0"/>
              <w:right w:val="single" w:color="auto" w:sz="6" w:space="0"/>
            </w:tcBorders>
            <w:noWrap w:val="0"/>
            <w:vAlign w:val="top"/>
          </w:tcPr>
          <w:p w14:paraId="74CA2452">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M</w:t>
            </w:r>
          </w:p>
        </w:tc>
        <w:tc>
          <w:tcPr>
            <w:tcW w:w="2734" w:type="pct"/>
            <w:tcBorders>
              <w:top w:val="single" w:color="auto" w:sz="4" w:space="0"/>
              <w:left w:val="single" w:color="auto" w:sz="6" w:space="0"/>
              <w:bottom w:val="single" w:color="auto" w:sz="6" w:space="0"/>
              <w:right w:val="single" w:color="auto" w:sz="6" w:space="0"/>
            </w:tcBorders>
            <w:noWrap w:val="0"/>
            <w:vAlign w:val="top"/>
          </w:tcPr>
          <w:p w14:paraId="332C7CF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Identifies the type of record. The parameter is derived from the Node functionality parameter.</w:t>
            </w:r>
          </w:p>
        </w:tc>
      </w:tr>
      <w:tr w14:paraId="369705A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4567FF65">
            <w:pPr>
              <w:pStyle w:val="53"/>
              <w:keepNext w:val="0"/>
              <w:keepLines w:val="0"/>
              <w:pageBreakBefore w:val="0"/>
              <w:widowControl w:val="0"/>
              <w:kinsoku/>
              <w:wordWrap/>
              <w:overflowPunct/>
              <w:topLinePunct w:val="0"/>
              <w:autoSpaceDE/>
              <w:autoSpaceDN/>
              <w:bidi w:val="0"/>
              <w:adjustRightInd/>
              <w:snapToGrid/>
              <w:jc w:val="left"/>
              <w:textAlignment w:val="auto"/>
            </w:pPr>
            <w:r>
              <w:t>Retransmission</w:t>
            </w:r>
          </w:p>
        </w:tc>
        <w:tc>
          <w:tcPr>
            <w:tcW w:w="493" w:type="pct"/>
            <w:tcBorders>
              <w:top w:val="single" w:color="auto" w:sz="6" w:space="0"/>
              <w:left w:val="single" w:color="auto" w:sz="6" w:space="0"/>
              <w:bottom w:val="single" w:color="auto" w:sz="6" w:space="0"/>
              <w:right w:val="single" w:color="auto" w:sz="6" w:space="0"/>
            </w:tcBorders>
            <w:noWrap w:val="0"/>
            <w:vAlign w:val="top"/>
          </w:tcPr>
          <w:p w14:paraId="15133AE4">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28FAA1B4">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when present, indicates that information from retransmitted Charging Data Requests has been used in this CDR</w:t>
            </w:r>
          </w:p>
        </w:tc>
      </w:tr>
      <w:tr w14:paraId="2B0D9C0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1949D52B">
            <w:pPr>
              <w:pStyle w:val="53"/>
              <w:keepNext w:val="0"/>
              <w:keepLines w:val="0"/>
              <w:pageBreakBefore w:val="0"/>
              <w:widowControl w:val="0"/>
              <w:kinsoku/>
              <w:wordWrap/>
              <w:overflowPunct/>
              <w:topLinePunct w:val="0"/>
              <w:autoSpaceDE/>
              <w:autoSpaceDN/>
              <w:bidi w:val="0"/>
              <w:adjustRightInd/>
              <w:snapToGrid/>
              <w:jc w:val="left"/>
              <w:textAlignment w:val="auto"/>
            </w:pPr>
            <w:r>
              <w:t>SIP Method</w:t>
            </w:r>
          </w:p>
        </w:tc>
        <w:tc>
          <w:tcPr>
            <w:tcW w:w="493" w:type="pct"/>
            <w:tcBorders>
              <w:top w:val="single" w:color="auto" w:sz="6" w:space="0"/>
              <w:left w:val="single" w:color="auto" w:sz="6" w:space="0"/>
              <w:bottom w:val="single" w:color="auto" w:sz="6" w:space="0"/>
              <w:right w:val="single" w:color="auto" w:sz="6" w:space="0"/>
            </w:tcBorders>
            <w:noWrap w:val="0"/>
            <w:vAlign w:val="top"/>
          </w:tcPr>
          <w:p w14:paraId="723ED3D2">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350E3A1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Specifies the SIP-method for which the CDR is generated. Only available in session unrelated cases.</w:t>
            </w:r>
          </w:p>
        </w:tc>
      </w:tr>
      <w:tr w14:paraId="1892850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7FF3BE74">
            <w:pPr>
              <w:pStyle w:val="53"/>
              <w:keepNext w:val="0"/>
              <w:keepLines w:val="0"/>
              <w:pageBreakBefore w:val="0"/>
              <w:widowControl w:val="0"/>
              <w:kinsoku/>
              <w:wordWrap/>
              <w:overflowPunct/>
              <w:topLinePunct w:val="0"/>
              <w:autoSpaceDE/>
              <w:autoSpaceDN/>
              <w:bidi w:val="0"/>
              <w:adjustRightInd/>
              <w:snapToGrid/>
              <w:jc w:val="left"/>
              <w:textAlignment w:val="auto"/>
            </w:pPr>
            <w:r>
              <w:t>Event</w:t>
            </w:r>
          </w:p>
        </w:tc>
        <w:tc>
          <w:tcPr>
            <w:tcW w:w="493" w:type="pct"/>
            <w:tcBorders>
              <w:top w:val="single" w:color="auto" w:sz="6" w:space="0"/>
              <w:left w:val="single" w:color="auto" w:sz="6" w:space="0"/>
              <w:bottom w:val="single" w:color="auto" w:sz="6" w:space="0"/>
              <w:right w:val="single" w:color="auto" w:sz="6" w:space="0"/>
            </w:tcBorders>
            <w:noWrap w:val="0"/>
            <w:vAlign w:val="top"/>
          </w:tcPr>
          <w:p w14:paraId="70BBD1BA">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40A4B17E">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identifies the SIP event package to which the SIP request is referred. </w:t>
            </w:r>
          </w:p>
        </w:tc>
      </w:tr>
      <w:tr w14:paraId="2C77F1B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5B1572D6">
            <w:pPr>
              <w:pStyle w:val="53"/>
              <w:keepNext w:val="0"/>
              <w:keepLines w:val="0"/>
              <w:pageBreakBefore w:val="0"/>
              <w:widowControl w:val="0"/>
              <w:kinsoku/>
              <w:wordWrap/>
              <w:overflowPunct/>
              <w:topLinePunct w:val="0"/>
              <w:autoSpaceDE/>
              <w:autoSpaceDN/>
              <w:bidi w:val="0"/>
              <w:adjustRightInd/>
              <w:snapToGrid/>
              <w:jc w:val="left"/>
              <w:textAlignment w:val="auto"/>
            </w:pPr>
            <w:r>
              <w:t>Expires Information</w:t>
            </w:r>
          </w:p>
        </w:tc>
        <w:tc>
          <w:tcPr>
            <w:tcW w:w="493" w:type="pct"/>
            <w:tcBorders>
              <w:top w:val="single" w:color="auto" w:sz="6" w:space="0"/>
              <w:left w:val="single" w:color="auto" w:sz="6" w:space="0"/>
              <w:bottom w:val="single" w:color="auto" w:sz="6" w:space="0"/>
              <w:right w:val="single" w:color="auto" w:sz="6" w:space="0"/>
            </w:tcBorders>
            <w:noWrap w:val="0"/>
            <w:vAlign w:val="top"/>
          </w:tcPr>
          <w:p w14:paraId="4238B717">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5979DEC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indicates the validity time of either the SIP message or its content, depending on the SIP method.</w:t>
            </w:r>
          </w:p>
        </w:tc>
      </w:tr>
      <w:tr w14:paraId="7E322E5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72E97103">
            <w:pPr>
              <w:pStyle w:val="53"/>
              <w:keepNext w:val="0"/>
              <w:keepLines w:val="0"/>
              <w:pageBreakBefore w:val="0"/>
              <w:widowControl w:val="0"/>
              <w:kinsoku/>
              <w:wordWrap/>
              <w:overflowPunct/>
              <w:topLinePunct w:val="0"/>
              <w:autoSpaceDE/>
              <w:autoSpaceDN/>
              <w:bidi w:val="0"/>
              <w:adjustRightInd/>
              <w:snapToGrid/>
              <w:jc w:val="left"/>
              <w:textAlignment w:val="auto"/>
            </w:pPr>
            <w:r>
              <w:t xml:space="preserve">Role of </w:t>
            </w:r>
            <w:r>
              <w:rPr>
                <w:caps/>
              </w:rPr>
              <w:t>n</w:t>
            </w:r>
            <w:r>
              <w:t>ode</w:t>
            </w:r>
          </w:p>
        </w:tc>
        <w:tc>
          <w:tcPr>
            <w:tcW w:w="493" w:type="pct"/>
            <w:tcBorders>
              <w:top w:val="single" w:color="auto" w:sz="6" w:space="0"/>
              <w:left w:val="single" w:color="auto" w:sz="6" w:space="0"/>
              <w:bottom w:val="single" w:color="auto" w:sz="6" w:space="0"/>
              <w:right w:val="single" w:color="auto" w:sz="6" w:space="0"/>
            </w:tcBorders>
            <w:noWrap w:val="0"/>
            <w:vAlign w:val="top"/>
          </w:tcPr>
          <w:p w14:paraId="5B31855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0C551731">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indicates whether the S-CSCF is serving the Originating or the Terminating party.</w:t>
            </w:r>
          </w:p>
        </w:tc>
      </w:tr>
      <w:tr w14:paraId="380939E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6A990B6C">
            <w:pPr>
              <w:pStyle w:val="53"/>
              <w:keepNext w:val="0"/>
              <w:keepLines w:val="0"/>
              <w:pageBreakBefore w:val="0"/>
              <w:widowControl w:val="0"/>
              <w:kinsoku/>
              <w:wordWrap/>
              <w:overflowPunct/>
              <w:topLinePunct w:val="0"/>
              <w:autoSpaceDE/>
              <w:autoSpaceDN/>
              <w:bidi w:val="0"/>
              <w:adjustRightInd/>
              <w:snapToGrid/>
              <w:jc w:val="left"/>
              <w:textAlignment w:val="auto"/>
            </w:pPr>
            <w:r>
              <w:t>Node Address</w:t>
            </w:r>
          </w:p>
        </w:tc>
        <w:tc>
          <w:tcPr>
            <w:tcW w:w="493" w:type="pct"/>
            <w:tcBorders>
              <w:top w:val="single" w:color="auto" w:sz="6" w:space="0"/>
              <w:left w:val="single" w:color="auto" w:sz="6" w:space="0"/>
              <w:bottom w:val="single" w:color="auto" w:sz="6" w:space="0"/>
              <w:right w:val="single" w:color="auto" w:sz="6" w:space="0"/>
            </w:tcBorders>
            <w:noWrap w:val="0"/>
            <w:vAlign w:val="top"/>
          </w:tcPr>
          <w:p w14:paraId="009894CE">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25293D7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item holds the address of the node providing the information for the CDR. This may either be the IP address or the FQDN of the IMS node generating the accounting data. </w:t>
            </w:r>
          </w:p>
        </w:tc>
      </w:tr>
      <w:tr w14:paraId="79C7B79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56DD4ECB">
            <w:pPr>
              <w:pStyle w:val="53"/>
              <w:keepNext w:val="0"/>
              <w:keepLines w:val="0"/>
              <w:pageBreakBefore w:val="0"/>
              <w:widowControl w:val="0"/>
              <w:kinsoku/>
              <w:wordWrap/>
              <w:overflowPunct/>
              <w:topLinePunct w:val="0"/>
              <w:autoSpaceDE/>
              <w:autoSpaceDN/>
              <w:bidi w:val="0"/>
              <w:adjustRightInd/>
              <w:snapToGrid/>
              <w:jc w:val="left"/>
              <w:textAlignment w:val="auto"/>
            </w:pPr>
            <w:r>
              <w:t>Session ID</w:t>
            </w:r>
          </w:p>
        </w:tc>
        <w:tc>
          <w:tcPr>
            <w:tcW w:w="493" w:type="pct"/>
            <w:tcBorders>
              <w:top w:val="single" w:color="auto" w:sz="6" w:space="0"/>
              <w:left w:val="single" w:color="auto" w:sz="6" w:space="0"/>
              <w:bottom w:val="single" w:color="auto" w:sz="6" w:space="0"/>
              <w:right w:val="single" w:color="auto" w:sz="6" w:space="0"/>
            </w:tcBorders>
            <w:noWrap w:val="0"/>
            <w:vAlign w:val="top"/>
          </w:tcPr>
          <w:p w14:paraId="16116E9F">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0DF01A14">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The Session identification. For a SIP session the Session-ID contains the SIP Call ID as defined in the Session Initiation Protocol RFC 3261 [404]. </w:t>
            </w:r>
          </w:p>
        </w:tc>
      </w:tr>
      <w:tr w14:paraId="5E7CDFE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7007167F">
            <w:pPr>
              <w:pStyle w:val="53"/>
              <w:keepNext w:val="0"/>
              <w:keepLines w:val="0"/>
              <w:pageBreakBefore w:val="0"/>
              <w:widowControl w:val="0"/>
              <w:kinsoku/>
              <w:wordWrap/>
              <w:overflowPunct/>
              <w:topLinePunct w:val="0"/>
              <w:autoSpaceDE/>
              <w:autoSpaceDN/>
              <w:bidi w:val="0"/>
              <w:adjustRightInd/>
              <w:snapToGrid/>
              <w:jc w:val="left"/>
              <w:textAlignment w:val="auto"/>
            </w:pPr>
            <w:r>
              <w:t xml:space="preserve">Session Priority </w:t>
            </w:r>
          </w:p>
        </w:tc>
        <w:tc>
          <w:tcPr>
            <w:tcW w:w="493" w:type="pct"/>
            <w:tcBorders>
              <w:top w:val="single" w:color="auto" w:sz="6" w:space="0"/>
              <w:left w:val="single" w:color="auto" w:sz="6" w:space="0"/>
              <w:bottom w:val="single" w:color="auto" w:sz="6" w:space="0"/>
              <w:right w:val="single" w:color="auto" w:sz="6" w:space="0"/>
            </w:tcBorders>
            <w:noWrap w:val="0"/>
            <w:vAlign w:val="top"/>
          </w:tcPr>
          <w:p w14:paraId="73CCB0D3">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5AB793C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The field contains the priority of the session.</w:t>
            </w:r>
          </w:p>
        </w:tc>
      </w:tr>
      <w:tr w14:paraId="09304A5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64619ACE">
            <w:pPr>
              <w:pStyle w:val="53"/>
              <w:keepNext w:val="0"/>
              <w:keepLines w:val="0"/>
              <w:pageBreakBefore w:val="0"/>
              <w:widowControl w:val="0"/>
              <w:kinsoku/>
              <w:wordWrap/>
              <w:overflowPunct/>
              <w:topLinePunct w:val="0"/>
              <w:autoSpaceDE/>
              <w:autoSpaceDN/>
              <w:bidi w:val="0"/>
              <w:adjustRightInd/>
              <w:snapToGrid/>
              <w:jc w:val="left"/>
              <w:textAlignment w:val="auto"/>
            </w:pPr>
            <w:r>
              <w:t>List Of Calling Party Address</w:t>
            </w:r>
          </w:p>
        </w:tc>
        <w:tc>
          <w:tcPr>
            <w:tcW w:w="493" w:type="pct"/>
            <w:tcBorders>
              <w:top w:val="single" w:color="auto" w:sz="6" w:space="0"/>
              <w:left w:val="single" w:color="auto" w:sz="6" w:space="0"/>
              <w:bottom w:val="single" w:color="auto" w:sz="6" w:space="0"/>
              <w:right w:val="single" w:color="auto" w:sz="6" w:space="0"/>
            </w:tcBorders>
            <w:noWrap w:val="0"/>
            <w:vAlign w:val="top"/>
          </w:tcPr>
          <w:p w14:paraId="02214CCD">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5FD10FD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The address or addresses (Public User ID or Public Service ID) of the party requesting a service or initiating a session. In the case of no P-Asserted-Identify is known, this list shall include one item with the value "unknown".</w:t>
            </w:r>
          </w:p>
        </w:tc>
      </w:tr>
      <w:tr w14:paraId="1000817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4F54FE02">
            <w:pPr>
              <w:pStyle w:val="53"/>
              <w:keepNext w:val="0"/>
              <w:keepLines w:val="0"/>
              <w:pageBreakBefore w:val="0"/>
              <w:widowControl w:val="0"/>
              <w:kinsoku/>
              <w:wordWrap/>
              <w:overflowPunct/>
              <w:topLinePunct w:val="0"/>
              <w:autoSpaceDE/>
              <w:autoSpaceDN/>
              <w:bidi w:val="0"/>
              <w:adjustRightInd/>
              <w:snapToGrid/>
              <w:jc w:val="left"/>
              <w:textAlignment w:val="auto"/>
            </w:pPr>
            <w:r>
              <w:t>List of Associated URI</w:t>
            </w:r>
          </w:p>
        </w:tc>
        <w:tc>
          <w:tcPr>
            <w:tcW w:w="493" w:type="pct"/>
            <w:tcBorders>
              <w:top w:val="single" w:color="auto" w:sz="6" w:space="0"/>
              <w:left w:val="single" w:color="auto" w:sz="6" w:space="0"/>
              <w:bottom w:val="single" w:color="auto" w:sz="6" w:space="0"/>
              <w:right w:val="single" w:color="auto" w:sz="6" w:space="0"/>
            </w:tcBorders>
            <w:noWrap w:val="0"/>
            <w:vAlign w:val="top"/>
          </w:tcPr>
          <w:p w14:paraId="41B647D8">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39C0633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The list of non-barred public user identities (SIP URIs and/or Tel URIs) associated to the public user identity under registration. </w:t>
            </w:r>
          </w:p>
        </w:tc>
      </w:tr>
      <w:tr w14:paraId="5289061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7CFE3C1C">
            <w:pPr>
              <w:pStyle w:val="53"/>
              <w:keepNext w:val="0"/>
              <w:keepLines w:val="0"/>
              <w:pageBreakBefore w:val="0"/>
              <w:widowControl w:val="0"/>
              <w:kinsoku/>
              <w:wordWrap/>
              <w:overflowPunct/>
              <w:topLinePunct w:val="0"/>
              <w:autoSpaceDE/>
              <w:autoSpaceDN/>
              <w:bidi w:val="0"/>
              <w:adjustRightInd/>
              <w:snapToGrid/>
              <w:jc w:val="left"/>
              <w:textAlignment w:val="auto"/>
            </w:pPr>
            <w:r>
              <w:t xml:space="preserve">Called Party Address </w:t>
            </w:r>
          </w:p>
        </w:tc>
        <w:tc>
          <w:tcPr>
            <w:tcW w:w="493" w:type="pct"/>
            <w:tcBorders>
              <w:top w:val="single" w:color="auto" w:sz="6" w:space="0"/>
              <w:left w:val="single" w:color="auto" w:sz="6" w:space="0"/>
              <w:bottom w:val="single" w:color="auto" w:sz="6" w:space="0"/>
              <w:right w:val="single" w:color="auto" w:sz="6" w:space="0"/>
            </w:tcBorders>
            <w:noWrap w:val="0"/>
            <w:vAlign w:val="top"/>
          </w:tcPr>
          <w:p w14:paraId="71BE8EF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36604A11">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For SIP transactions, except for registration, this field holds the address of the party (Public User ID or Public Service ID) to whom the SIP transaction is posted. </w:t>
            </w:r>
          </w:p>
          <w:p w14:paraId="193D6B33">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For registration transactions, this field holds the Public User ID under registration.</w:t>
            </w:r>
          </w:p>
        </w:tc>
      </w:tr>
      <w:tr w14:paraId="63B3B6E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0FEDC3A3">
            <w:pPr>
              <w:pStyle w:val="55"/>
              <w:keepNext w:val="0"/>
              <w:keepLines w:val="0"/>
              <w:pageBreakBefore w:val="0"/>
              <w:widowControl w:val="0"/>
              <w:kinsoku/>
              <w:wordWrap/>
              <w:overflowPunct/>
              <w:topLinePunct w:val="0"/>
              <w:autoSpaceDE/>
              <w:autoSpaceDN/>
              <w:bidi w:val="0"/>
              <w:adjustRightInd/>
              <w:snapToGrid/>
              <w:spacing w:before="0" w:after="0"/>
              <w:jc w:val="left"/>
              <w:textAlignment w:val="auto"/>
              <w:rPr>
                <w:b w:val="0"/>
                <w:sz w:val="18"/>
                <w:szCs w:val="18"/>
              </w:rPr>
            </w:pPr>
            <w:r>
              <w:rPr>
                <w:b w:val="0"/>
                <w:sz w:val="18"/>
                <w:szCs w:val="18"/>
              </w:rPr>
              <w:t xml:space="preserve">Requested Party Address </w:t>
            </w:r>
          </w:p>
        </w:tc>
        <w:tc>
          <w:tcPr>
            <w:tcW w:w="493" w:type="pct"/>
            <w:tcBorders>
              <w:top w:val="single" w:color="auto" w:sz="6" w:space="0"/>
              <w:left w:val="single" w:color="auto" w:sz="6" w:space="0"/>
              <w:bottom w:val="single" w:color="auto" w:sz="6" w:space="0"/>
              <w:right w:val="single" w:color="auto" w:sz="6" w:space="0"/>
            </w:tcBorders>
            <w:noWrap w:val="0"/>
            <w:vAlign w:val="top"/>
          </w:tcPr>
          <w:p w14:paraId="39AF33DB">
            <w:pPr>
              <w:pStyle w:val="55"/>
              <w:keepNext w:val="0"/>
              <w:keepLines w:val="0"/>
              <w:pageBreakBefore w:val="0"/>
              <w:widowControl w:val="0"/>
              <w:kinsoku/>
              <w:wordWrap/>
              <w:overflowPunct/>
              <w:topLinePunct w:val="0"/>
              <w:autoSpaceDE/>
              <w:autoSpaceDN/>
              <w:bidi w:val="0"/>
              <w:adjustRightInd/>
              <w:snapToGrid/>
              <w:spacing w:before="0" w:after="0"/>
              <w:jc w:val="left"/>
              <w:textAlignment w:val="auto"/>
              <w:rPr>
                <w:b w:val="0"/>
                <w:bCs/>
                <w:sz w:val="18"/>
                <w:szCs w:val="18"/>
              </w:rPr>
            </w:pPr>
            <w:r>
              <w:rPr>
                <w:b w:val="0"/>
                <w:bCs/>
                <w:sz w:val="18"/>
                <w:szCs w:val="18"/>
              </w:rPr>
              <w:t>O</w:t>
            </w:r>
            <w:r>
              <w:rPr>
                <w:b w:val="0"/>
                <w:bCs/>
                <w:sz w:val="18"/>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5C75BEF1">
            <w:pPr>
              <w:pStyle w:val="55"/>
              <w:keepNext w:val="0"/>
              <w:keepLines w:val="0"/>
              <w:pageBreakBefore w:val="0"/>
              <w:widowControl w:val="0"/>
              <w:kinsoku/>
              <w:wordWrap/>
              <w:overflowPunct/>
              <w:topLinePunct w:val="0"/>
              <w:autoSpaceDE/>
              <w:autoSpaceDN/>
              <w:bidi w:val="0"/>
              <w:adjustRightInd/>
              <w:snapToGrid/>
              <w:spacing w:before="0" w:after="0"/>
              <w:jc w:val="left"/>
              <w:textAlignment w:val="auto"/>
              <w:rPr>
                <w:b w:val="0"/>
                <w:sz w:val="16"/>
                <w:szCs w:val="16"/>
              </w:rPr>
            </w:pPr>
            <w:r>
              <w:rPr>
                <w:b w:val="0"/>
                <w:sz w:val="16"/>
                <w:szCs w:val="16"/>
              </w:rPr>
              <w:t xml:space="preserve">For SIP transactions this field holds the address of the party (Public User ID or Public Service ID) to whom the SIP transaction was originally posted. </w:t>
            </w:r>
          </w:p>
          <w:p w14:paraId="630212DF">
            <w:pPr>
              <w:pStyle w:val="55"/>
              <w:keepNext w:val="0"/>
              <w:keepLines w:val="0"/>
              <w:pageBreakBefore w:val="0"/>
              <w:widowControl w:val="0"/>
              <w:kinsoku/>
              <w:wordWrap/>
              <w:overflowPunct/>
              <w:topLinePunct w:val="0"/>
              <w:autoSpaceDE/>
              <w:autoSpaceDN/>
              <w:bidi w:val="0"/>
              <w:adjustRightInd/>
              <w:snapToGrid/>
              <w:spacing w:before="0" w:after="0"/>
              <w:jc w:val="left"/>
              <w:textAlignment w:val="auto"/>
              <w:rPr>
                <w:b w:val="0"/>
                <w:sz w:val="16"/>
                <w:szCs w:val="16"/>
              </w:rPr>
            </w:pPr>
            <w:r>
              <w:rPr>
                <w:b w:val="0"/>
                <w:sz w:val="16"/>
                <w:szCs w:val="16"/>
              </w:rPr>
              <w:t>This field is only present if different from the Called Party Address parameter.</w:t>
            </w:r>
          </w:p>
        </w:tc>
      </w:tr>
      <w:tr w14:paraId="26B7A3E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28E98A6C">
            <w:pPr>
              <w:pStyle w:val="55"/>
              <w:keepNext w:val="0"/>
              <w:keepLines w:val="0"/>
              <w:pageBreakBefore w:val="0"/>
              <w:widowControl w:val="0"/>
              <w:kinsoku/>
              <w:wordWrap/>
              <w:overflowPunct/>
              <w:topLinePunct w:val="0"/>
              <w:autoSpaceDE/>
              <w:autoSpaceDN/>
              <w:bidi w:val="0"/>
              <w:adjustRightInd/>
              <w:snapToGrid/>
              <w:spacing w:before="0" w:after="0"/>
              <w:jc w:val="left"/>
              <w:textAlignment w:val="auto"/>
              <w:rPr>
                <w:b w:val="0"/>
                <w:sz w:val="18"/>
                <w:szCs w:val="18"/>
              </w:rPr>
            </w:pPr>
            <w:r>
              <w:rPr>
                <w:b w:val="0"/>
                <w:sz w:val="18"/>
                <w:szCs w:val="18"/>
              </w:rPr>
              <w:t>Number Portability routing information</w:t>
            </w:r>
          </w:p>
        </w:tc>
        <w:tc>
          <w:tcPr>
            <w:tcW w:w="493" w:type="pct"/>
            <w:tcBorders>
              <w:top w:val="single" w:color="auto" w:sz="6" w:space="0"/>
              <w:left w:val="single" w:color="auto" w:sz="6" w:space="0"/>
              <w:bottom w:val="single" w:color="auto" w:sz="6" w:space="0"/>
              <w:right w:val="single" w:color="auto" w:sz="6" w:space="0"/>
            </w:tcBorders>
            <w:noWrap w:val="0"/>
            <w:vAlign w:val="top"/>
          </w:tcPr>
          <w:p w14:paraId="1308F71D">
            <w:pPr>
              <w:pStyle w:val="55"/>
              <w:keepNext w:val="0"/>
              <w:keepLines w:val="0"/>
              <w:pageBreakBefore w:val="0"/>
              <w:widowControl w:val="0"/>
              <w:kinsoku/>
              <w:wordWrap/>
              <w:overflowPunct/>
              <w:topLinePunct w:val="0"/>
              <w:autoSpaceDE/>
              <w:autoSpaceDN/>
              <w:bidi w:val="0"/>
              <w:adjustRightInd/>
              <w:snapToGrid/>
              <w:spacing w:before="0" w:after="0"/>
              <w:jc w:val="left"/>
              <w:textAlignment w:val="auto"/>
              <w:rPr>
                <w:b w:val="0"/>
                <w:bCs/>
                <w:sz w:val="18"/>
                <w:szCs w:val="18"/>
              </w:rPr>
            </w:pPr>
            <w:r>
              <w:rPr>
                <w:b w:val="0"/>
                <w:bCs/>
                <w:sz w:val="18"/>
                <w:szCs w:val="18"/>
              </w:rPr>
              <w:t>O</w:t>
            </w:r>
            <w:r>
              <w:rPr>
                <w:b w:val="0"/>
                <w:bCs/>
                <w:sz w:val="18"/>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4E094F1E">
            <w:pPr>
              <w:pStyle w:val="55"/>
              <w:keepNext w:val="0"/>
              <w:keepLines w:val="0"/>
              <w:pageBreakBefore w:val="0"/>
              <w:widowControl w:val="0"/>
              <w:kinsoku/>
              <w:wordWrap/>
              <w:overflowPunct/>
              <w:topLinePunct w:val="0"/>
              <w:autoSpaceDE/>
              <w:autoSpaceDN/>
              <w:bidi w:val="0"/>
              <w:adjustRightInd/>
              <w:snapToGrid/>
              <w:spacing w:before="0" w:after="0"/>
              <w:jc w:val="left"/>
              <w:textAlignment w:val="auto"/>
              <w:rPr>
                <w:b w:val="0"/>
                <w:sz w:val="16"/>
                <w:szCs w:val="16"/>
              </w:rPr>
            </w:pPr>
            <w:r>
              <w:rPr>
                <w:b w:val="0"/>
                <w:sz w:val="16"/>
                <w:szCs w:val="16"/>
              </w:rPr>
              <w:t>This field includes information on number portability after DNS/ENUM request from S-CSCF in the calling user's home network.</w:t>
            </w:r>
          </w:p>
        </w:tc>
      </w:tr>
      <w:tr w14:paraId="2652D4A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78B8C720">
            <w:pPr>
              <w:pStyle w:val="55"/>
              <w:keepNext w:val="0"/>
              <w:keepLines w:val="0"/>
              <w:pageBreakBefore w:val="0"/>
              <w:widowControl w:val="0"/>
              <w:kinsoku/>
              <w:wordWrap/>
              <w:overflowPunct/>
              <w:topLinePunct w:val="0"/>
              <w:autoSpaceDE/>
              <w:autoSpaceDN/>
              <w:bidi w:val="0"/>
              <w:adjustRightInd/>
              <w:snapToGrid/>
              <w:spacing w:before="0" w:after="0"/>
              <w:jc w:val="left"/>
              <w:textAlignment w:val="auto"/>
              <w:rPr>
                <w:b w:val="0"/>
                <w:sz w:val="18"/>
                <w:szCs w:val="18"/>
              </w:rPr>
            </w:pPr>
            <w:r>
              <w:rPr>
                <w:b w:val="0"/>
                <w:sz w:val="18"/>
                <w:szCs w:val="18"/>
              </w:rPr>
              <w:t>Carrier Select routing information</w:t>
            </w:r>
          </w:p>
        </w:tc>
        <w:tc>
          <w:tcPr>
            <w:tcW w:w="493" w:type="pct"/>
            <w:tcBorders>
              <w:top w:val="single" w:color="auto" w:sz="6" w:space="0"/>
              <w:left w:val="single" w:color="auto" w:sz="6" w:space="0"/>
              <w:bottom w:val="single" w:color="auto" w:sz="6" w:space="0"/>
              <w:right w:val="single" w:color="auto" w:sz="6" w:space="0"/>
            </w:tcBorders>
            <w:noWrap w:val="0"/>
            <w:vAlign w:val="top"/>
          </w:tcPr>
          <w:p w14:paraId="31AF604A">
            <w:pPr>
              <w:pStyle w:val="55"/>
              <w:keepNext w:val="0"/>
              <w:keepLines w:val="0"/>
              <w:pageBreakBefore w:val="0"/>
              <w:widowControl w:val="0"/>
              <w:kinsoku/>
              <w:wordWrap/>
              <w:overflowPunct/>
              <w:topLinePunct w:val="0"/>
              <w:autoSpaceDE/>
              <w:autoSpaceDN/>
              <w:bidi w:val="0"/>
              <w:adjustRightInd/>
              <w:snapToGrid/>
              <w:spacing w:before="0" w:after="0"/>
              <w:jc w:val="left"/>
              <w:textAlignment w:val="auto"/>
              <w:rPr>
                <w:b w:val="0"/>
                <w:bCs/>
                <w:sz w:val="18"/>
                <w:szCs w:val="18"/>
              </w:rPr>
            </w:pPr>
            <w:r>
              <w:rPr>
                <w:b w:val="0"/>
                <w:bCs/>
                <w:sz w:val="18"/>
                <w:szCs w:val="18"/>
              </w:rPr>
              <w:t>O</w:t>
            </w:r>
            <w:r>
              <w:rPr>
                <w:b w:val="0"/>
                <w:bCs/>
                <w:sz w:val="18"/>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6ABC547D">
            <w:pPr>
              <w:pStyle w:val="55"/>
              <w:keepNext w:val="0"/>
              <w:keepLines w:val="0"/>
              <w:pageBreakBefore w:val="0"/>
              <w:widowControl w:val="0"/>
              <w:kinsoku/>
              <w:wordWrap/>
              <w:overflowPunct/>
              <w:topLinePunct w:val="0"/>
              <w:autoSpaceDE/>
              <w:autoSpaceDN/>
              <w:bidi w:val="0"/>
              <w:adjustRightInd/>
              <w:snapToGrid/>
              <w:spacing w:before="0" w:after="0"/>
              <w:jc w:val="left"/>
              <w:textAlignment w:val="auto"/>
              <w:rPr>
                <w:b w:val="0"/>
                <w:sz w:val="16"/>
                <w:szCs w:val="16"/>
              </w:rPr>
            </w:pPr>
            <w:r>
              <w:rPr>
                <w:b w:val="0"/>
                <w:sz w:val="16"/>
                <w:szCs w:val="16"/>
              </w:rPr>
              <w:t>This field includes information on carrier select after DNS/ENUM request from S-CSCF in the calling user's home network.</w:t>
            </w:r>
          </w:p>
        </w:tc>
      </w:tr>
      <w:tr w14:paraId="24D307E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01F98F90">
            <w:pPr>
              <w:pStyle w:val="55"/>
              <w:keepNext w:val="0"/>
              <w:keepLines w:val="0"/>
              <w:pageBreakBefore w:val="0"/>
              <w:widowControl w:val="0"/>
              <w:kinsoku/>
              <w:wordWrap/>
              <w:overflowPunct/>
              <w:topLinePunct w:val="0"/>
              <w:autoSpaceDE/>
              <w:autoSpaceDN/>
              <w:bidi w:val="0"/>
              <w:adjustRightInd/>
              <w:snapToGrid/>
              <w:spacing w:before="0" w:after="0"/>
              <w:jc w:val="left"/>
              <w:textAlignment w:val="auto"/>
              <w:rPr>
                <w:b w:val="0"/>
                <w:sz w:val="18"/>
                <w:szCs w:val="18"/>
              </w:rPr>
            </w:pPr>
            <w:r>
              <w:rPr>
                <w:b w:val="0"/>
                <w:sz w:val="18"/>
                <w:szCs w:val="18"/>
              </w:rPr>
              <w:t>List of Called Asserted Identity</w:t>
            </w:r>
          </w:p>
        </w:tc>
        <w:tc>
          <w:tcPr>
            <w:tcW w:w="493" w:type="pct"/>
            <w:tcBorders>
              <w:top w:val="single" w:color="auto" w:sz="6" w:space="0"/>
              <w:left w:val="single" w:color="auto" w:sz="6" w:space="0"/>
              <w:bottom w:val="single" w:color="auto" w:sz="6" w:space="0"/>
              <w:right w:val="single" w:color="auto" w:sz="6" w:space="0"/>
            </w:tcBorders>
            <w:noWrap w:val="0"/>
            <w:vAlign w:val="top"/>
          </w:tcPr>
          <w:p w14:paraId="7170DC2E">
            <w:pPr>
              <w:pStyle w:val="55"/>
              <w:keepNext w:val="0"/>
              <w:keepLines w:val="0"/>
              <w:pageBreakBefore w:val="0"/>
              <w:widowControl w:val="0"/>
              <w:kinsoku/>
              <w:wordWrap/>
              <w:overflowPunct/>
              <w:topLinePunct w:val="0"/>
              <w:autoSpaceDE/>
              <w:autoSpaceDN/>
              <w:bidi w:val="0"/>
              <w:adjustRightInd/>
              <w:snapToGrid/>
              <w:spacing w:before="0" w:after="0"/>
              <w:jc w:val="left"/>
              <w:textAlignment w:val="auto"/>
              <w:rPr>
                <w:b w:val="0"/>
                <w:bCs/>
                <w:sz w:val="18"/>
                <w:szCs w:val="18"/>
              </w:rPr>
            </w:pPr>
            <w:r>
              <w:rPr>
                <w:b w:val="0"/>
                <w:bCs/>
                <w:sz w:val="18"/>
                <w:szCs w:val="18"/>
              </w:rPr>
              <w:t>O</w:t>
            </w:r>
            <w:r>
              <w:rPr>
                <w:b w:val="0"/>
                <w:bCs/>
                <w:sz w:val="18"/>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6A47E7A3">
            <w:pPr>
              <w:pStyle w:val="55"/>
              <w:keepNext w:val="0"/>
              <w:keepLines w:val="0"/>
              <w:pageBreakBefore w:val="0"/>
              <w:widowControl w:val="0"/>
              <w:kinsoku/>
              <w:wordWrap/>
              <w:overflowPunct/>
              <w:topLinePunct w:val="0"/>
              <w:autoSpaceDE/>
              <w:autoSpaceDN/>
              <w:bidi w:val="0"/>
              <w:adjustRightInd/>
              <w:snapToGrid/>
              <w:spacing w:before="0" w:after="0"/>
              <w:jc w:val="left"/>
              <w:textAlignment w:val="auto"/>
              <w:rPr>
                <w:b w:val="0"/>
                <w:sz w:val="16"/>
                <w:szCs w:val="16"/>
              </w:rPr>
            </w:pPr>
            <w:r>
              <w:rPr>
                <w:b w:val="0"/>
                <w:sz w:val="16"/>
                <w:szCs w:val="16"/>
              </w:rPr>
              <w:t>The address or addresses of the final asserted identities. Present if the final asserted identities are available in the SIP 2xx response.</w:t>
            </w:r>
          </w:p>
        </w:tc>
      </w:tr>
      <w:tr w14:paraId="77E0CCF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726BF3F6">
            <w:pPr>
              <w:pStyle w:val="53"/>
              <w:keepNext w:val="0"/>
              <w:keepLines w:val="0"/>
              <w:pageBreakBefore w:val="0"/>
              <w:widowControl w:val="0"/>
              <w:kinsoku/>
              <w:wordWrap/>
              <w:overflowPunct/>
              <w:topLinePunct w:val="0"/>
              <w:autoSpaceDE/>
              <w:autoSpaceDN/>
              <w:bidi w:val="0"/>
              <w:adjustRightInd/>
              <w:snapToGrid/>
              <w:jc w:val="left"/>
              <w:textAlignment w:val="auto"/>
            </w:pPr>
            <w:r>
              <w:rPr>
                <w:szCs w:val="18"/>
              </w:rPr>
              <w:t>List of Called Identity Changes</w:t>
            </w:r>
          </w:p>
        </w:tc>
        <w:tc>
          <w:tcPr>
            <w:tcW w:w="493" w:type="pct"/>
            <w:tcBorders>
              <w:top w:val="single" w:color="auto" w:sz="6" w:space="0"/>
              <w:left w:val="single" w:color="auto" w:sz="6" w:space="0"/>
              <w:bottom w:val="single" w:color="auto" w:sz="6" w:space="0"/>
              <w:right w:val="single" w:color="auto" w:sz="6" w:space="0"/>
            </w:tcBorders>
            <w:noWrap w:val="0"/>
            <w:vAlign w:val="top"/>
          </w:tcPr>
          <w:p w14:paraId="30517B26">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bCs/>
                <w:szCs w:val="18"/>
              </w:rPr>
              <w:t>O</w:t>
            </w:r>
            <w:r>
              <w:rPr>
                <w:bCs/>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22B8B0D3">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List of terminating identity address changes and associated timestamps.</w:t>
            </w:r>
          </w:p>
        </w:tc>
      </w:tr>
      <w:tr w14:paraId="0FF780C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69053077">
            <w:pPr>
              <w:pStyle w:val="53"/>
              <w:keepNext w:val="0"/>
              <w:keepLines w:val="0"/>
              <w:pageBreakBefore w:val="0"/>
              <w:widowControl w:val="0"/>
              <w:kinsoku/>
              <w:wordWrap/>
              <w:overflowPunct/>
              <w:topLinePunct w:val="0"/>
              <w:autoSpaceDE/>
              <w:autoSpaceDN/>
              <w:bidi w:val="0"/>
              <w:adjustRightInd/>
              <w:snapToGrid/>
              <w:ind w:left="370"/>
              <w:jc w:val="left"/>
              <w:textAlignment w:val="auto"/>
            </w:pPr>
            <w:r>
              <w:rPr>
                <w:szCs w:val="18"/>
              </w:rPr>
              <w:t>Called Identity Change Time Stamp</w:t>
            </w:r>
          </w:p>
        </w:tc>
        <w:tc>
          <w:tcPr>
            <w:tcW w:w="493" w:type="pct"/>
            <w:tcBorders>
              <w:top w:val="single" w:color="auto" w:sz="6" w:space="0"/>
              <w:left w:val="single" w:color="auto" w:sz="6" w:space="0"/>
              <w:bottom w:val="single" w:color="auto" w:sz="6" w:space="0"/>
              <w:right w:val="single" w:color="auto" w:sz="6" w:space="0"/>
            </w:tcBorders>
            <w:noWrap w:val="0"/>
            <w:vAlign w:val="top"/>
          </w:tcPr>
          <w:p w14:paraId="22CFC6F0">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bCs/>
                <w:szCs w:val="18"/>
              </w:rPr>
              <w:t>O</w:t>
            </w:r>
            <w:r>
              <w:rPr>
                <w:bCs/>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1A8D9BE4">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Timestamp of SIP UPDATE or SIP RE-INVITE with changed terminating identity information.</w:t>
            </w:r>
          </w:p>
        </w:tc>
      </w:tr>
      <w:tr w14:paraId="110376B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56B665AB">
            <w:pPr>
              <w:pStyle w:val="53"/>
              <w:keepNext w:val="0"/>
              <w:keepLines w:val="0"/>
              <w:pageBreakBefore w:val="0"/>
              <w:widowControl w:val="0"/>
              <w:kinsoku/>
              <w:wordWrap/>
              <w:overflowPunct/>
              <w:topLinePunct w:val="0"/>
              <w:autoSpaceDE/>
              <w:autoSpaceDN/>
              <w:bidi w:val="0"/>
              <w:adjustRightInd/>
              <w:snapToGrid/>
              <w:ind w:left="370"/>
              <w:jc w:val="left"/>
              <w:textAlignment w:val="auto"/>
            </w:pPr>
            <w:r>
              <w:rPr>
                <w:szCs w:val="18"/>
              </w:rPr>
              <w:t>Called Identity</w:t>
            </w:r>
          </w:p>
        </w:tc>
        <w:tc>
          <w:tcPr>
            <w:tcW w:w="493" w:type="pct"/>
            <w:tcBorders>
              <w:top w:val="single" w:color="auto" w:sz="6" w:space="0"/>
              <w:left w:val="single" w:color="auto" w:sz="6" w:space="0"/>
              <w:bottom w:val="single" w:color="auto" w:sz="6" w:space="0"/>
              <w:right w:val="single" w:color="auto" w:sz="6" w:space="0"/>
            </w:tcBorders>
            <w:noWrap w:val="0"/>
            <w:vAlign w:val="top"/>
          </w:tcPr>
          <w:p w14:paraId="63E8B2D0">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bCs/>
                <w:szCs w:val="18"/>
              </w:rPr>
              <w:t>O</w:t>
            </w:r>
            <w:r>
              <w:rPr>
                <w:bCs/>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6E68B2B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Changed terminating identity information received in a SIP UPDATE or SIP RE-INVITE.</w:t>
            </w:r>
          </w:p>
        </w:tc>
      </w:tr>
      <w:tr w14:paraId="2080957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1288F6B2">
            <w:pPr>
              <w:pStyle w:val="53"/>
              <w:keepNext w:val="0"/>
              <w:keepLines w:val="0"/>
              <w:pageBreakBefore w:val="0"/>
              <w:widowControl w:val="0"/>
              <w:kinsoku/>
              <w:wordWrap/>
              <w:overflowPunct/>
              <w:topLinePunct w:val="0"/>
              <w:autoSpaceDE/>
              <w:autoSpaceDN/>
              <w:bidi w:val="0"/>
              <w:adjustRightInd/>
              <w:snapToGrid/>
              <w:jc w:val="left"/>
              <w:textAlignment w:val="auto"/>
            </w:pPr>
            <w:r>
              <w:t>Private User ID</w:t>
            </w:r>
          </w:p>
        </w:tc>
        <w:tc>
          <w:tcPr>
            <w:tcW w:w="493" w:type="pct"/>
            <w:tcBorders>
              <w:top w:val="single" w:color="auto" w:sz="6" w:space="0"/>
              <w:left w:val="single" w:color="auto" w:sz="6" w:space="0"/>
              <w:bottom w:val="single" w:color="auto" w:sz="6" w:space="0"/>
              <w:right w:val="single" w:color="auto" w:sz="6" w:space="0"/>
            </w:tcBorders>
            <w:noWrap w:val="0"/>
            <w:vAlign w:val="top"/>
          </w:tcPr>
          <w:p w14:paraId="6C30B484">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15C1691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Holds the used private user identity of the served party according to RFC2486 [405] if available</w:t>
            </w:r>
            <w:r>
              <w:rPr>
                <w:i/>
                <w:sz w:val="16"/>
                <w:szCs w:val="16"/>
              </w:rPr>
              <w:t>.</w:t>
            </w:r>
            <w:r>
              <w:rPr>
                <w:sz w:val="16"/>
                <w:szCs w:val="16"/>
              </w:rPr>
              <w:t xml:space="preserve"> </w:t>
            </w:r>
          </w:p>
        </w:tc>
      </w:tr>
      <w:tr w14:paraId="62E08D6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1958D5B2">
            <w:pPr>
              <w:pStyle w:val="53"/>
              <w:keepNext w:val="0"/>
              <w:keepLines w:val="0"/>
              <w:pageBreakBefore w:val="0"/>
              <w:widowControl w:val="0"/>
              <w:kinsoku/>
              <w:wordWrap/>
              <w:overflowPunct/>
              <w:topLinePunct w:val="0"/>
              <w:autoSpaceDE/>
              <w:autoSpaceDN/>
              <w:bidi w:val="0"/>
              <w:adjustRightInd/>
              <w:snapToGrid/>
              <w:jc w:val="left"/>
              <w:textAlignment w:val="auto"/>
            </w:pPr>
            <w:r>
              <w:t>List of Subscription Id</w:t>
            </w:r>
          </w:p>
        </w:tc>
        <w:tc>
          <w:tcPr>
            <w:tcW w:w="493" w:type="pct"/>
            <w:tcBorders>
              <w:top w:val="single" w:color="auto" w:sz="6" w:space="0"/>
              <w:left w:val="single" w:color="auto" w:sz="6" w:space="0"/>
              <w:bottom w:val="single" w:color="auto" w:sz="6" w:space="0"/>
              <w:right w:val="single" w:color="auto" w:sz="6" w:space="0"/>
            </w:tcBorders>
            <w:noWrap w:val="0"/>
            <w:vAlign w:val="top"/>
          </w:tcPr>
          <w:p w14:paraId="36828B34">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4F7E8CD3">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Holds the public user identities of the served user</w:t>
            </w:r>
          </w:p>
        </w:tc>
      </w:tr>
      <w:tr w14:paraId="6EB6174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12E281BF">
            <w:pPr>
              <w:pStyle w:val="53"/>
              <w:keepNext w:val="0"/>
              <w:keepLines w:val="0"/>
              <w:pageBreakBefore w:val="0"/>
              <w:widowControl w:val="0"/>
              <w:kinsoku/>
              <w:wordWrap/>
              <w:overflowPunct/>
              <w:topLinePunct w:val="0"/>
              <w:autoSpaceDE/>
              <w:autoSpaceDN/>
              <w:bidi w:val="0"/>
              <w:adjustRightInd/>
              <w:snapToGrid/>
              <w:jc w:val="left"/>
              <w:textAlignment w:val="auto"/>
            </w:pPr>
            <w:r>
              <w:t>Service Request Time Stamp</w:t>
            </w:r>
          </w:p>
        </w:tc>
        <w:tc>
          <w:tcPr>
            <w:tcW w:w="493" w:type="pct"/>
            <w:tcBorders>
              <w:top w:val="single" w:color="auto" w:sz="6" w:space="0"/>
              <w:left w:val="single" w:color="auto" w:sz="6" w:space="0"/>
              <w:bottom w:val="single" w:color="auto" w:sz="6" w:space="0"/>
              <w:right w:val="single" w:color="auto" w:sz="6" w:space="0"/>
            </w:tcBorders>
            <w:noWrap w:val="0"/>
            <w:vAlign w:val="top"/>
          </w:tcPr>
          <w:p w14:paraId="280F0970">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3E9E750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contains the time stamp, which indicates the time at which the service was requested. </w:t>
            </w:r>
          </w:p>
        </w:tc>
      </w:tr>
      <w:tr w14:paraId="4D02ECD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4FA16778">
            <w:pPr>
              <w:pStyle w:val="53"/>
              <w:keepNext w:val="0"/>
              <w:keepLines w:val="0"/>
              <w:pageBreakBefore w:val="0"/>
              <w:widowControl w:val="0"/>
              <w:kinsoku/>
              <w:wordWrap/>
              <w:overflowPunct/>
              <w:topLinePunct w:val="0"/>
              <w:autoSpaceDE/>
              <w:autoSpaceDN/>
              <w:bidi w:val="0"/>
              <w:adjustRightInd/>
              <w:snapToGrid/>
              <w:jc w:val="left"/>
              <w:textAlignment w:val="auto"/>
            </w:pPr>
            <w:r>
              <w:t>Service Request Time Stamp Fraction</w:t>
            </w:r>
          </w:p>
        </w:tc>
        <w:tc>
          <w:tcPr>
            <w:tcW w:w="493" w:type="pct"/>
            <w:tcBorders>
              <w:top w:val="single" w:color="auto" w:sz="6" w:space="0"/>
              <w:left w:val="single" w:color="auto" w:sz="6" w:space="0"/>
              <w:bottom w:val="single" w:color="auto" w:sz="6" w:space="0"/>
              <w:right w:val="single" w:color="auto" w:sz="6" w:space="0"/>
            </w:tcBorders>
            <w:noWrap w:val="0"/>
            <w:vAlign w:val="top"/>
          </w:tcPr>
          <w:p w14:paraId="4910D304">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3BEF58F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milliseconds fraction in relation to the Service Request Time Stamp.</w:t>
            </w:r>
          </w:p>
        </w:tc>
      </w:tr>
      <w:tr w14:paraId="7BE89AA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25A596D0">
            <w:pPr>
              <w:pStyle w:val="53"/>
              <w:keepNext w:val="0"/>
              <w:keepLines w:val="0"/>
              <w:pageBreakBefore w:val="0"/>
              <w:widowControl w:val="0"/>
              <w:kinsoku/>
              <w:wordWrap/>
              <w:overflowPunct/>
              <w:topLinePunct w:val="0"/>
              <w:autoSpaceDE/>
              <w:autoSpaceDN/>
              <w:bidi w:val="0"/>
              <w:adjustRightInd/>
              <w:snapToGrid/>
              <w:jc w:val="left"/>
              <w:textAlignment w:val="auto"/>
            </w:pPr>
            <w:r>
              <w:t>Service Delivery Start Time Stamp</w:t>
            </w:r>
          </w:p>
        </w:tc>
        <w:tc>
          <w:tcPr>
            <w:tcW w:w="493" w:type="pct"/>
            <w:tcBorders>
              <w:top w:val="single" w:color="auto" w:sz="6" w:space="0"/>
              <w:left w:val="single" w:color="auto" w:sz="6" w:space="0"/>
              <w:bottom w:val="single" w:color="auto" w:sz="6" w:space="0"/>
              <w:right w:val="single" w:color="auto" w:sz="6" w:space="0"/>
            </w:tcBorders>
            <w:noWrap w:val="0"/>
            <w:vAlign w:val="top"/>
          </w:tcPr>
          <w:p w14:paraId="59923153">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4309AFC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holds the time stamp reflecting either: successful session set-up, a delivery unrelated service, an unsuccessful session set-up and an unsuccessful session unrelated request. </w:t>
            </w:r>
          </w:p>
        </w:tc>
      </w:tr>
      <w:tr w14:paraId="55A8EA3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403DCAD2">
            <w:pPr>
              <w:pStyle w:val="53"/>
              <w:keepNext w:val="0"/>
              <w:keepLines w:val="0"/>
              <w:pageBreakBefore w:val="0"/>
              <w:widowControl w:val="0"/>
              <w:kinsoku/>
              <w:wordWrap/>
              <w:overflowPunct/>
              <w:topLinePunct w:val="0"/>
              <w:autoSpaceDE/>
              <w:autoSpaceDN/>
              <w:bidi w:val="0"/>
              <w:adjustRightInd/>
              <w:snapToGrid/>
              <w:jc w:val="left"/>
              <w:textAlignment w:val="auto"/>
            </w:pPr>
            <w:r>
              <w:t>Service Delivery Start Time Stamp Fraction</w:t>
            </w:r>
          </w:p>
        </w:tc>
        <w:tc>
          <w:tcPr>
            <w:tcW w:w="493" w:type="pct"/>
            <w:tcBorders>
              <w:top w:val="single" w:color="auto" w:sz="6" w:space="0"/>
              <w:left w:val="single" w:color="auto" w:sz="6" w:space="0"/>
              <w:bottom w:val="single" w:color="auto" w:sz="6" w:space="0"/>
              <w:right w:val="single" w:color="auto" w:sz="6" w:space="0"/>
            </w:tcBorders>
            <w:noWrap w:val="0"/>
            <w:vAlign w:val="top"/>
          </w:tcPr>
          <w:p w14:paraId="55CF201E">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31187B8E">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milliseconds fraction in relation to the Service Delivery Start Time Stamp.</w:t>
            </w:r>
          </w:p>
        </w:tc>
      </w:tr>
      <w:tr w14:paraId="267F5D8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31EEF37E">
            <w:pPr>
              <w:pStyle w:val="53"/>
              <w:keepNext w:val="0"/>
              <w:keepLines w:val="0"/>
              <w:pageBreakBefore w:val="0"/>
              <w:widowControl w:val="0"/>
              <w:kinsoku/>
              <w:wordWrap/>
              <w:overflowPunct/>
              <w:topLinePunct w:val="0"/>
              <w:autoSpaceDE/>
              <w:autoSpaceDN/>
              <w:bidi w:val="0"/>
              <w:adjustRightInd/>
              <w:snapToGrid/>
              <w:jc w:val="left"/>
              <w:textAlignment w:val="auto"/>
            </w:pPr>
            <w:r>
              <w:t>Service Delivery End Time Stamp</w:t>
            </w:r>
          </w:p>
        </w:tc>
        <w:tc>
          <w:tcPr>
            <w:tcW w:w="493" w:type="pct"/>
            <w:tcBorders>
              <w:top w:val="single" w:color="auto" w:sz="6" w:space="0"/>
              <w:left w:val="single" w:color="auto" w:sz="6" w:space="0"/>
              <w:bottom w:val="single" w:color="auto" w:sz="6" w:space="0"/>
              <w:right w:val="single" w:color="auto" w:sz="6" w:space="0"/>
            </w:tcBorders>
            <w:noWrap w:val="0"/>
            <w:vAlign w:val="top"/>
          </w:tcPr>
          <w:p w14:paraId="56E48F3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76EFC03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records the time at which the service delivery was terminated. It is Present only in SIP session related case.</w:t>
            </w:r>
          </w:p>
        </w:tc>
      </w:tr>
      <w:tr w14:paraId="1962947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6EFBCF26">
            <w:pPr>
              <w:pStyle w:val="53"/>
              <w:keepNext w:val="0"/>
              <w:keepLines w:val="0"/>
              <w:pageBreakBefore w:val="0"/>
              <w:widowControl w:val="0"/>
              <w:kinsoku/>
              <w:wordWrap/>
              <w:overflowPunct/>
              <w:topLinePunct w:val="0"/>
              <w:autoSpaceDE/>
              <w:autoSpaceDN/>
              <w:bidi w:val="0"/>
              <w:adjustRightInd/>
              <w:snapToGrid/>
              <w:jc w:val="left"/>
              <w:textAlignment w:val="auto"/>
            </w:pPr>
            <w:r>
              <w:t>Service Delivery End Time Stamp Fraction</w:t>
            </w:r>
          </w:p>
        </w:tc>
        <w:tc>
          <w:tcPr>
            <w:tcW w:w="493" w:type="pct"/>
            <w:tcBorders>
              <w:top w:val="single" w:color="auto" w:sz="6" w:space="0"/>
              <w:left w:val="single" w:color="auto" w:sz="6" w:space="0"/>
              <w:bottom w:val="single" w:color="auto" w:sz="6" w:space="0"/>
              <w:right w:val="single" w:color="auto" w:sz="6" w:space="0"/>
            </w:tcBorders>
            <w:noWrap w:val="0"/>
            <w:vAlign w:val="top"/>
          </w:tcPr>
          <w:p w14:paraId="1B025347">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506EB37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milliseconds fraction in relation to the Service Delivery End Time Stamp.</w:t>
            </w:r>
          </w:p>
        </w:tc>
      </w:tr>
      <w:tr w14:paraId="317F66F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2B1632E6">
            <w:pPr>
              <w:pStyle w:val="53"/>
              <w:keepNext w:val="0"/>
              <w:keepLines w:val="0"/>
              <w:pageBreakBefore w:val="0"/>
              <w:widowControl w:val="0"/>
              <w:kinsoku/>
              <w:wordWrap/>
              <w:overflowPunct/>
              <w:topLinePunct w:val="0"/>
              <w:autoSpaceDE/>
              <w:autoSpaceDN/>
              <w:bidi w:val="0"/>
              <w:adjustRightInd/>
              <w:snapToGrid/>
              <w:jc w:val="left"/>
              <w:textAlignment w:val="auto"/>
            </w:pPr>
            <w:r>
              <w:t>Record Opening Time</w:t>
            </w:r>
          </w:p>
        </w:tc>
        <w:tc>
          <w:tcPr>
            <w:tcW w:w="493" w:type="pct"/>
            <w:tcBorders>
              <w:top w:val="single" w:color="auto" w:sz="6" w:space="0"/>
              <w:left w:val="single" w:color="auto" w:sz="6" w:space="0"/>
              <w:bottom w:val="single" w:color="auto" w:sz="6" w:space="0"/>
              <w:right w:val="single" w:color="auto" w:sz="6" w:space="0"/>
            </w:tcBorders>
            <w:noWrap w:val="0"/>
            <w:vAlign w:val="top"/>
          </w:tcPr>
          <w:p w14:paraId="0382C59A">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7D2C0AE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A time stamp reflecting the time the CDF opened this record. Present only in SIP session related case.</w:t>
            </w:r>
          </w:p>
        </w:tc>
      </w:tr>
      <w:tr w14:paraId="3CE96E6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2FD0E8E2">
            <w:pPr>
              <w:pStyle w:val="53"/>
              <w:keepNext w:val="0"/>
              <w:keepLines w:val="0"/>
              <w:pageBreakBefore w:val="0"/>
              <w:widowControl w:val="0"/>
              <w:kinsoku/>
              <w:wordWrap/>
              <w:overflowPunct/>
              <w:topLinePunct w:val="0"/>
              <w:autoSpaceDE/>
              <w:autoSpaceDN/>
              <w:bidi w:val="0"/>
              <w:adjustRightInd/>
              <w:snapToGrid/>
              <w:jc w:val="left"/>
              <w:textAlignment w:val="auto"/>
            </w:pPr>
            <w:r>
              <w:t>Record Closure Time</w:t>
            </w:r>
          </w:p>
        </w:tc>
        <w:tc>
          <w:tcPr>
            <w:tcW w:w="493" w:type="pct"/>
            <w:tcBorders>
              <w:top w:val="single" w:color="auto" w:sz="6" w:space="0"/>
              <w:left w:val="single" w:color="auto" w:sz="6" w:space="0"/>
              <w:bottom w:val="single" w:color="auto" w:sz="6" w:space="0"/>
              <w:right w:val="single" w:color="auto" w:sz="6" w:space="0"/>
            </w:tcBorders>
            <w:noWrap w:val="0"/>
            <w:vAlign w:val="top"/>
          </w:tcPr>
          <w:p w14:paraId="3ACCE25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31D2B22E">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A Time stamp reflecting the time the CDF closed the record.</w:t>
            </w:r>
          </w:p>
        </w:tc>
      </w:tr>
      <w:tr w14:paraId="383039A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0DE6A305">
            <w:pPr>
              <w:pStyle w:val="53"/>
              <w:keepNext w:val="0"/>
              <w:keepLines w:val="0"/>
              <w:pageBreakBefore w:val="0"/>
              <w:widowControl w:val="0"/>
              <w:kinsoku/>
              <w:wordWrap/>
              <w:overflowPunct/>
              <w:topLinePunct w:val="0"/>
              <w:autoSpaceDE/>
              <w:autoSpaceDN/>
              <w:bidi w:val="0"/>
              <w:adjustRightInd/>
              <w:snapToGrid/>
              <w:jc w:val="left"/>
              <w:textAlignment w:val="auto"/>
            </w:pPr>
            <w:r>
              <w:t>Application Servers Information</w:t>
            </w:r>
          </w:p>
        </w:tc>
        <w:tc>
          <w:tcPr>
            <w:tcW w:w="493" w:type="pct"/>
            <w:tcBorders>
              <w:top w:val="single" w:color="auto" w:sz="6" w:space="0"/>
              <w:left w:val="single" w:color="auto" w:sz="6" w:space="0"/>
              <w:bottom w:val="single" w:color="auto" w:sz="6" w:space="0"/>
              <w:right w:val="single" w:color="auto" w:sz="6" w:space="0"/>
            </w:tcBorders>
            <w:noWrap w:val="0"/>
            <w:vAlign w:val="top"/>
          </w:tcPr>
          <w:p w14:paraId="621D75B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5F33E4D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a grouped CDR field containing the fields: "Application Server Involved" and "Application Provided Called Parties ".</w:t>
            </w:r>
          </w:p>
        </w:tc>
      </w:tr>
      <w:tr w14:paraId="5ECF9D7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43E5A66E">
            <w:pPr>
              <w:pStyle w:val="53"/>
              <w:keepNext w:val="0"/>
              <w:keepLines w:val="0"/>
              <w:pageBreakBefore w:val="0"/>
              <w:widowControl w:val="0"/>
              <w:kinsoku/>
              <w:wordWrap/>
              <w:overflowPunct/>
              <w:topLinePunct w:val="0"/>
              <w:autoSpaceDE/>
              <w:autoSpaceDN/>
              <w:bidi w:val="0"/>
              <w:adjustRightInd/>
              <w:snapToGrid/>
              <w:jc w:val="left"/>
              <w:textAlignment w:val="auto"/>
            </w:pPr>
            <w:r>
              <w:tab/>
            </w:r>
            <w:r>
              <w:t>Application Servers Involved</w:t>
            </w:r>
          </w:p>
        </w:tc>
        <w:tc>
          <w:tcPr>
            <w:tcW w:w="493" w:type="pct"/>
            <w:tcBorders>
              <w:top w:val="single" w:color="auto" w:sz="6" w:space="0"/>
              <w:left w:val="single" w:color="auto" w:sz="6" w:space="0"/>
              <w:bottom w:val="single" w:color="auto" w:sz="6" w:space="0"/>
              <w:right w:val="single" w:color="auto" w:sz="6" w:space="0"/>
            </w:tcBorders>
            <w:noWrap w:val="0"/>
            <w:vAlign w:val="top"/>
          </w:tcPr>
          <w:p w14:paraId="711BBF9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0CE11DE0">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Holds the ASs (if any) identified by the SIP URIs. </w:t>
            </w:r>
          </w:p>
        </w:tc>
      </w:tr>
      <w:tr w14:paraId="5448BEF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3E676477">
            <w:pPr>
              <w:pStyle w:val="53"/>
              <w:keepNext w:val="0"/>
              <w:keepLines w:val="0"/>
              <w:pageBreakBefore w:val="0"/>
              <w:widowControl w:val="0"/>
              <w:kinsoku/>
              <w:wordWrap/>
              <w:overflowPunct/>
              <w:topLinePunct w:val="0"/>
              <w:autoSpaceDE/>
              <w:autoSpaceDN/>
              <w:bidi w:val="0"/>
              <w:adjustRightInd/>
              <w:snapToGrid/>
              <w:jc w:val="left"/>
              <w:textAlignment w:val="auto"/>
            </w:pPr>
            <w:r>
              <w:tab/>
            </w:r>
            <w:r>
              <w:t>Application Provided Called Parties</w:t>
            </w:r>
          </w:p>
        </w:tc>
        <w:tc>
          <w:tcPr>
            <w:tcW w:w="493" w:type="pct"/>
            <w:tcBorders>
              <w:top w:val="single" w:color="auto" w:sz="6" w:space="0"/>
              <w:left w:val="single" w:color="auto" w:sz="6" w:space="0"/>
              <w:bottom w:val="single" w:color="auto" w:sz="6" w:space="0"/>
              <w:right w:val="single" w:color="auto" w:sz="6" w:space="0"/>
            </w:tcBorders>
            <w:noWrap w:val="0"/>
            <w:vAlign w:val="top"/>
          </w:tcPr>
          <w:p w14:paraId="26B87D5A">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7634129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Holds a list of the Called </w:t>
            </w:r>
            <w:r>
              <w:rPr>
                <w:caps/>
                <w:sz w:val="16"/>
                <w:szCs w:val="16"/>
              </w:rPr>
              <w:t>p</w:t>
            </w:r>
            <w:r>
              <w:rPr>
                <w:sz w:val="16"/>
                <w:szCs w:val="16"/>
              </w:rPr>
              <w:t xml:space="preserve">arty </w:t>
            </w:r>
            <w:r>
              <w:rPr>
                <w:caps/>
                <w:sz w:val="16"/>
                <w:szCs w:val="16"/>
              </w:rPr>
              <w:t>a</w:t>
            </w:r>
            <w:r>
              <w:rPr>
                <w:sz w:val="16"/>
                <w:szCs w:val="16"/>
              </w:rPr>
              <w:t xml:space="preserve">ddress(es), if the address(es) are determined by an AS (SIP URI, E.164…). </w:t>
            </w:r>
          </w:p>
        </w:tc>
      </w:tr>
      <w:tr w14:paraId="42DD90E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19F9C52C">
            <w:pPr>
              <w:pStyle w:val="53"/>
              <w:keepNext w:val="0"/>
              <w:keepLines w:val="0"/>
              <w:pageBreakBefore w:val="0"/>
              <w:widowControl w:val="0"/>
              <w:kinsoku/>
              <w:wordWrap/>
              <w:overflowPunct/>
              <w:topLinePunct w:val="0"/>
              <w:autoSpaceDE/>
              <w:autoSpaceDN/>
              <w:bidi w:val="0"/>
              <w:adjustRightInd/>
              <w:snapToGrid/>
              <w:jc w:val="left"/>
              <w:textAlignment w:val="auto"/>
            </w:pPr>
            <w:r>
              <w:tab/>
            </w:r>
            <w:r>
              <w:rPr>
                <w:rFonts w:hint="eastAsia"/>
                <w:lang w:eastAsia="zh-CN"/>
              </w:rPr>
              <w:t>Status</w:t>
            </w:r>
          </w:p>
        </w:tc>
        <w:tc>
          <w:tcPr>
            <w:tcW w:w="493" w:type="pct"/>
            <w:tcBorders>
              <w:top w:val="single" w:color="auto" w:sz="6" w:space="0"/>
              <w:left w:val="single" w:color="auto" w:sz="6" w:space="0"/>
              <w:bottom w:val="single" w:color="auto" w:sz="6" w:space="0"/>
              <w:right w:val="single" w:color="auto" w:sz="6" w:space="0"/>
            </w:tcBorders>
            <w:noWrap w:val="0"/>
            <w:vAlign w:val="top"/>
          </w:tcPr>
          <w:p w14:paraId="6EED85BA">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rFonts w:hint="eastAsia"/>
                <w:szCs w:val="18"/>
                <w:lang w:eastAsia="zh-CN"/>
              </w:rPr>
              <w:t>Oc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55C768E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Holds the </w:t>
            </w:r>
            <w:r>
              <w:rPr>
                <w:rFonts w:hint="eastAsia"/>
                <w:sz w:val="16"/>
                <w:szCs w:val="16"/>
                <w:lang w:eastAsia="zh-CN"/>
              </w:rPr>
              <w:t xml:space="preserve">abnormal status information of specific </w:t>
            </w:r>
            <w:r>
              <w:rPr>
                <w:sz w:val="16"/>
                <w:szCs w:val="16"/>
              </w:rPr>
              <w:t>ASs (if any)</w:t>
            </w:r>
            <w:r>
              <w:rPr>
                <w:rFonts w:hint="eastAsia"/>
                <w:sz w:val="16"/>
                <w:szCs w:val="16"/>
                <w:lang w:eastAsia="zh-CN"/>
              </w:rPr>
              <w:t xml:space="preserve"> when AS(s) respond 4xx/5xx or time out to S-CSCF during an IMS session.</w:t>
            </w:r>
          </w:p>
        </w:tc>
      </w:tr>
      <w:tr w14:paraId="460D8B6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7D17B993">
            <w:pPr>
              <w:pStyle w:val="53"/>
              <w:keepNext w:val="0"/>
              <w:keepLines w:val="0"/>
              <w:pageBreakBefore w:val="0"/>
              <w:widowControl w:val="0"/>
              <w:kinsoku/>
              <w:wordWrap/>
              <w:overflowPunct/>
              <w:topLinePunct w:val="0"/>
              <w:autoSpaceDE/>
              <w:autoSpaceDN/>
              <w:bidi w:val="0"/>
              <w:adjustRightInd/>
              <w:snapToGrid/>
              <w:jc w:val="left"/>
              <w:textAlignment w:val="auto"/>
            </w:pPr>
            <w:r>
              <w:t>List of Inter Operator Identifiers</w:t>
            </w:r>
          </w:p>
        </w:tc>
        <w:tc>
          <w:tcPr>
            <w:tcW w:w="493" w:type="pct"/>
            <w:tcBorders>
              <w:top w:val="single" w:color="auto" w:sz="6" w:space="0"/>
              <w:left w:val="single" w:color="auto" w:sz="6" w:space="0"/>
              <w:bottom w:val="single" w:color="auto" w:sz="6" w:space="0"/>
              <w:right w:val="single" w:color="auto" w:sz="6" w:space="0"/>
            </w:tcBorders>
            <w:noWrap w:val="0"/>
            <w:vAlign w:val="top"/>
          </w:tcPr>
          <w:p w14:paraId="0881E43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61585BD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Holds the identification of the home network (originating and terminating) if exchanged via SIP signalling, as recorded in the P-Charging-Vector header. This grouped  field may occur several times in one CDR.</w:t>
            </w:r>
          </w:p>
        </w:tc>
      </w:tr>
      <w:tr w14:paraId="77D0342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13D26175">
            <w:pPr>
              <w:pStyle w:val="53"/>
              <w:keepNext w:val="0"/>
              <w:keepLines w:val="0"/>
              <w:pageBreakBefore w:val="0"/>
              <w:widowControl w:val="0"/>
              <w:kinsoku/>
              <w:wordWrap/>
              <w:overflowPunct/>
              <w:topLinePunct w:val="0"/>
              <w:autoSpaceDE/>
              <w:autoSpaceDN/>
              <w:bidi w:val="0"/>
              <w:adjustRightInd/>
              <w:snapToGrid/>
              <w:jc w:val="left"/>
              <w:textAlignment w:val="auto"/>
            </w:pPr>
            <w:r>
              <w:tab/>
            </w:r>
            <w:r>
              <w:t>Originating IOI</w:t>
            </w:r>
          </w:p>
        </w:tc>
        <w:tc>
          <w:tcPr>
            <w:tcW w:w="493" w:type="pct"/>
            <w:tcBorders>
              <w:top w:val="single" w:color="auto" w:sz="6" w:space="0"/>
              <w:left w:val="single" w:color="auto" w:sz="6" w:space="0"/>
              <w:bottom w:val="single" w:color="auto" w:sz="6" w:space="0"/>
              <w:right w:val="single" w:color="auto" w:sz="6" w:space="0"/>
            </w:tcBorders>
            <w:noWrap w:val="0"/>
            <w:vAlign w:val="top"/>
          </w:tcPr>
          <w:p w14:paraId="66BBA9A6">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16FA1F0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corresponds to Orig-IOI header of the P-Charging-Vector defined in TS 24.229 [204].</w:t>
            </w:r>
          </w:p>
        </w:tc>
      </w:tr>
      <w:tr w14:paraId="673F9CA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69A94899">
            <w:pPr>
              <w:pStyle w:val="53"/>
              <w:keepNext w:val="0"/>
              <w:keepLines w:val="0"/>
              <w:pageBreakBefore w:val="0"/>
              <w:widowControl w:val="0"/>
              <w:kinsoku/>
              <w:wordWrap/>
              <w:overflowPunct/>
              <w:topLinePunct w:val="0"/>
              <w:autoSpaceDE/>
              <w:autoSpaceDN/>
              <w:bidi w:val="0"/>
              <w:adjustRightInd/>
              <w:snapToGrid/>
              <w:jc w:val="left"/>
              <w:textAlignment w:val="auto"/>
            </w:pPr>
            <w:r>
              <w:tab/>
            </w:r>
            <w:r>
              <w:t>Terminating IOI</w:t>
            </w:r>
          </w:p>
        </w:tc>
        <w:tc>
          <w:tcPr>
            <w:tcW w:w="493" w:type="pct"/>
            <w:tcBorders>
              <w:top w:val="single" w:color="auto" w:sz="6" w:space="0"/>
              <w:left w:val="single" w:color="auto" w:sz="6" w:space="0"/>
              <w:bottom w:val="single" w:color="auto" w:sz="6" w:space="0"/>
              <w:right w:val="single" w:color="auto" w:sz="6" w:space="0"/>
            </w:tcBorders>
            <w:noWrap w:val="0"/>
            <w:vAlign w:val="top"/>
          </w:tcPr>
          <w:p w14:paraId="67041505">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3D3147C3">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corresponds to Term-IOI header of the P-Charging-Vector defined in TS 24.229 [204].</w:t>
            </w:r>
          </w:p>
        </w:tc>
      </w:tr>
      <w:tr w14:paraId="400B496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nil"/>
              <w:right w:val="single" w:color="auto" w:sz="6" w:space="0"/>
            </w:tcBorders>
            <w:noWrap w:val="0"/>
            <w:vAlign w:val="top"/>
          </w:tcPr>
          <w:p w14:paraId="08EC2E06">
            <w:pPr>
              <w:pStyle w:val="53"/>
              <w:keepNext w:val="0"/>
              <w:keepLines w:val="0"/>
              <w:pageBreakBefore w:val="0"/>
              <w:widowControl w:val="0"/>
              <w:kinsoku/>
              <w:wordWrap/>
              <w:overflowPunct/>
              <w:topLinePunct w:val="0"/>
              <w:autoSpaceDE/>
              <w:autoSpaceDN/>
              <w:bidi w:val="0"/>
              <w:adjustRightInd/>
              <w:snapToGrid/>
              <w:jc w:val="left"/>
              <w:textAlignment w:val="auto"/>
            </w:pPr>
            <w:r>
              <w:t>Transit IOI List</w:t>
            </w:r>
          </w:p>
        </w:tc>
        <w:tc>
          <w:tcPr>
            <w:tcW w:w="493" w:type="pct"/>
            <w:tcBorders>
              <w:top w:val="single" w:color="auto" w:sz="6" w:space="0"/>
              <w:left w:val="single" w:color="auto" w:sz="6" w:space="0"/>
              <w:bottom w:val="nil"/>
              <w:right w:val="single" w:color="auto" w:sz="6" w:space="0"/>
            </w:tcBorders>
            <w:noWrap w:val="0"/>
            <w:vAlign w:val="top"/>
          </w:tcPr>
          <w:p w14:paraId="5A95282A">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Oc</w:t>
            </w:r>
          </w:p>
        </w:tc>
        <w:tc>
          <w:tcPr>
            <w:tcW w:w="2734" w:type="pct"/>
            <w:tcBorders>
              <w:top w:val="single" w:color="auto" w:sz="6" w:space="0"/>
              <w:left w:val="single" w:color="auto" w:sz="6" w:space="0"/>
              <w:bottom w:val="nil"/>
              <w:right w:val="single" w:color="auto" w:sz="6" w:space="0"/>
            </w:tcBorders>
            <w:noWrap w:val="0"/>
            <w:vAlign w:val="top"/>
          </w:tcPr>
          <w:p w14:paraId="61A0D90A">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corresponds to Transit-IOI List of the P-Charging-Vector defined in TS 24.229 [204]. This field may occur several times in one CDR. Each occurrence represents transit IOI values received from the path inbound to or outbound from the S-CSCF.</w:t>
            </w:r>
          </w:p>
        </w:tc>
      </w:tr>
      <w:tr w14:paraId="6005E5A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nil"/>
              <w:right w:val="single" w:color="auto" w:sz="6" w:space="0"/>
            </w:tcBorders>
            <w:noWrap w:val="0"/>
            <w:vAlign w:val="top"/>
          </w:tcPr>
          <w:p w14:paraId="444EF56A">
            <w:pPr>
              <w:pStyle w:val="53"/>
              <w:keepNext w:val="0"/>
              <w:keepLines w:val="0"/>
              <w:pageBreakBefore w:val="0"/>
              <w:widowControl w:val="0"/>
              <w:kinsoku/>
              <w:wordWrap/>
              <w:overflowPunct/>
              <w:topLinePunct w:val="0"/>
              <w:autoSpaceDE/>
              <w:autoSpaceDN/>
              <w:bidi w:val="0"/>
              <w:adjustRightInd/>
              <w:snapToGrid/>
              <w:jc w:val="left"/>
              <w:textAlignment w:val="auto"/>
            </w:pPr>
            <w:r>
              <w:t>Local Record Sequence Number</w:t>
            </w:r>
          </w:p>
        </w:tc>
        <w:tc>
          <w:tcPr>
            <w:tcW w:w="493" w:type="pct"/>
            <w:tcBorders>
              <w:top w:val="single" w:color="auto" w:sz="6" w:space="0"/>
              <w:left w:val="single" w:color="auto" w:sz="6" w:space="0"/>
              <w:bottom w:val="nil"/>
              <w:right w:val="single" w:color="auto" w:sz="6" w:space="0"/>
            </w:tcBorders>
            <w:noWrap w:val="0"/>
            <w:vAlign w:val="top"/>
          </w:tcPr>
          <w:p w14:paraId="46BFEEA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34" w:type="pct"/>
            <w:tcBorders>
              <w:top w:val="single" w:color="auto" w:sz="6" w:space="0"/>
              <w:left w:val="single" w:color="auto" w:sz="6" w:space="0"/>
              <w:bottom w:val="nil"/>
              <w:right w:val="single" w:color="auto" w:sz="6" w:space="0"/>
            </w:tcBorders>
            <w:noWrap w:val="0"/>
            <w:vAlign w:val="top"/>
          </w:tcPr>
          <w:p w14:paraId="47A0495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includes a unique record number created by S-CSCF. The number is allocated sequentially for each partial CDR (or whole CDR) including all CDR types. The number is unique within the CDF.</w:t>
            </w:r>
          </w:p>
        </w:tc>
      </w:tr>
      <w:tr w14:paraId="115B879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5438F2EC">
            <w:pPr>
              <w:pStyle w:val="53"/>
              <w:keepNext w:val="0"/>
              <w:keepLines w:val="0"/>
              <w:pageBreakBefore w:val="0"/>
              <w:widowControl w:val="0"/>
              <w:kinsoku/>
              <w:wordWrap/>
              <w:overflowPunct/>
              <w:topLinePunct w:val="0"/>
              <w:autoSpaceDE/>
              <w:autoSpaceDN/>
              <w:bidi w:val="0"/>
              <w:adjustRightInd/>
              <w:snapToGrid/>
              <w:jc w:val="left"/>
              <w:textAlignment w:val="auto"/>
            </w:pPr>
            <w:r>
              <w:t>Record Sequence Number</w:t>
            </w:r>
          </w:p>
        </w:tc>
        <w:tc>
          <w:tcPr>
            <w:tcW w:w="493" w:type="pct"/>
            <w:tcBorders>
              <w:top w:val="single" w:color="auto" w:sz="6" w:space="0"/>
              <w:left w:val="single" w:color="auto" w:sz="6" w:space="0"/>
              <w:bottom w:val="single" w:color="auto" w:sz="6" w:space="0"/>
              <w:right w:val="single" w:color="auto" w:sz="6" w:space="0"/>
            </w:tcBorders>
            <w:noWrap w:val="0"/>
            <w:vAlign w:val="top"/>
          </w:tcPr>
          <w:p w14:paraId="4D835B54">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57AC04D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a running sequence number employed to link the partial records generated by the CDF for a particular session.</w:t>
            </w:r>
          </w:p>
        </w:tc>
      </w:tr>
      <w:tr w14:paraId="6A765DB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434591A4">
            <w:pPr>
              <w:pStyle w:val="53"/>
              <w:keepNext w:val="0"/>
              <w:keepLines w:val="0"/>
              <w:pageBreakBefore w:val="0"/>
              <w:widowControl w:val="0"/>
              <w:kinsoku/>
              <w:wordWrap/>
              <w:overflowPunct/>
              <w:topLinePunct w:val="0"/>
              <w:autoSpaceDE/>
              <w:autoSpaceDN/>
              <w:bidi w:val="0"/>
              <w:adjustRightInd/>
              <w:snapToGrid/>
              <w:jc w:val="left"/>
              <w:textAlignment w:val="auto"/>
            </w:pPr>
            <w:r>
              <w:t>Cause For Record Closing</w:t>
            </w:r>
          </w:p>
        </w:tc>
        <w:tc>
          <w:tcPr>
            <w:tcW w:w="493" w:type="pct"/>
            <w:tcBorders>
              <w:top w:val="single" w:color="auto" w:sz="6" w:space="0"/>
              <w:left w:val="single" w:color="auto" w:sz="6" w:space="0"/>
              <w:bottom w:val="single" w:color="auto" w:sz="6" w:space="0"/>
              <w:right w:val="single" w:color="auto" w:sz="6" w:space="0"/>
            </w:tcBorders>
            <w:noWrap w:val="0"/>
            <w:vAlign w:val="top"/>
          </w:tcPr>
          <w:p w14:paraId="2A6A6E42">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3DBECF9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a reason for the close of the CDR.</w:t>
            </w:r>
          </w:p>
        </w:tc>
      </w:tr>
      <w:tr w14:paraId="2AC8136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580E7BF4">
            <w:pPr>
              <w:pStyle w:val="53"/>
              <w:keepNext w:val="0"/>
              <w:keepLines w:val="0"/>
              <w:pageBreakBefore w:val="0"/>
              <w:widowControl w:val="0"/>
              <w:kinsoku/>
              <w:wordWrap/>
              <w:overflowPunct/>
              <w:topLinePunct w:val="0"/>
              <w:autoSpaceDE/>
              <w:autoSpaceDN/>
              <w:bidi w:val="0"/>
              <w:adjustRightInd/>
              <w:snapToGrid/>
              <w:jc w:val="left"/>
              <w:textAlignment w:val="auto"/>
            </w:pPr>
            <w:r>
              <w:t>Incomplete CDR Indication</w:t>
            </w:r>
          </w:p>
        </w:tc>
        <w:tc>
          <w:tcPr>
            <w:tcW w:w="493" w:type="pct"/>
            <w:tcBorders>
              <w:top w:val="single" w:color="auto" w:sz="6" w:space="0"/>
              <w:left w:val="single" w:color="auto" w:sz="6" w:space="0"/>
              <w:bottom w:val="single" w:color="auto" w:sz="6" w:space="0"/>
              <w:right w:val="single" w:color="auto" w:sz="6" w:space="0"/>
            </w:tcBorders>
            <w:noWrap w:val="0"/>
            <w:vAlign w:val="top"/>
          </w:tcPr>
          <w:p w14:paraId="1B14A1D7">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62958E5A">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provides additional diagnostics when the CDF detects missing Charging Data Requests.</w:t>
            </w:r>
          </w:p>
        </w:tc>
      </w:tr>
      <w:tr w14:paraId="33545B9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29620C1D">
            <w:pPr>
              <w:pStyle w:val="53"/>
              <w:keepNext w:val="0"/>
              <w:keepLines w:val="0"/>
              <w:pageBreakBefore w:val="0"/>
              <w:widowControl w:val="0"/>
              <w:kinsoku/>
              <w:wordWrap/>
              <w:overflowPunct/>
              <w:topLinePunct w:val="0"/>
              <w:autoSpaceDE/>
              <w:autoSpaceDN/>
              <w:bidi w:val="0"/>
              <w:adjustRightInd/>
              <w:snapToGrid/>
              <w:jc w:val="left"/>
              <w:textAlignment w:val="auto"/>
            </w:pPr>
            <w:r>
              <w:t>IMS Charging Identifier</w:t>
            </w:r>
          </w:p>
        </w:tc>
        <w:tc>
          <w:tcPr>
            <w:tcW w:w="493" w:type="pct"/>
            <w:tcBorders>
              <w:top w:val="single" w:color="auto" w:sz="6" w:space="0"/>
              <w:left w:val="single" w:color="auto" w:sz="6" w:space="0"/>
              <w:bottom w:val="single" w:color="auto" w:sz="6" w:space="0"/>
              <w:right w:val="single" w:color="auto" w:sz="6" w:space="0"/>
            </w:tcBorders>
            <w:noWrap w:val="0"/>
            <w:vAlign w:val="top"/>
          </w:tcPr>
          <w:p w14:paraId="2F6E1A1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3B3D4CB3">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parameter holds the IMS charging identifier (ICID) as generated by the IMS node for the SIP session. </w:t>
            </w:r>
          </w:p>
        </w:tc>
      </w:tr>
      <w:tr w14:paraId="08D9B05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6236DDB2">
            <w:pPr>
              <w:pStyle w:val="53"/>
              <w:keepNext w:val="0"/>
              <w:keepLines w:val="0"/>
              <w:pageBreakBefore w:val="0"/>
              <w:widowControl w:val="0"/>
              <w:kinsoku/>
              <w:wordWrap/>
              <w:overflowPunct/>
              <w:topLinePunct w:val="0"/>
              <w:autoSpaceDE/>
              <w:autoSpaceDN/>
              <w:bidi w:val="0"/>
              <w:adjustRightInd/>
              <w:snapToGrid/>
              <w:jc w:val="left"/>
              <w:textAlignment w:val="auto"/>
            </w:pPr>
            <w:r>
              <w:t>List of Early SDP Media Components</w:t>
            </w:r>
          </w:p>
        </w:tc>
        <w:tc>
          <w:tcPr>
            <w:tcW w:w="493"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762E983E">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5C9EAA9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is a grouped field which may occur several times in one CDR.</w:t>
            </w:r>
          </w:p>
          <w:p w14:paraId="6458F2A1">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p>
          <w:p w14:paraId="3D79CC1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shall not be present if no media components are set to active before the final SIP session answer to the initial SIP Invite is received.</w:t>
            </w:r>
          </w:p>
          <w:p w14:paraId="44D6B19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can be present in either session or event CDRs.</w:t>
            </w:r>
          </w:p>
        </w:tc>
      </w:tr>
      <w:tr w14:paraId="0FA0D6D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76A53CC1">
            <w:pPr>
              <w:pStyle w:val="53"/>
              <w:keepNext w:val="0"/>
              <w:keepLines w:val="0"/>
              <w:pageBreakBefore w:val="0"/>
              <w:widowControl w:val="0"/>
              <w:kinsoku/>
              <w:wordWrap/>
              <w:overflowPunct/>
              <w:topLinePunct w:val="0"/>
              <w:autoSpaceDE/>
              <w:autoSpaceDN/>
              <w:bidi w:val="0"/>
              <w:adjustRightInd/>
              <w:snapToGrid/>
              <w:jc w:val="left"/>
              <w:textAlignment w:val="auto"/>
            </w:pPr>
            <w:r>
              <w:tab/>
            </w:r>
            <w:r>
              <w:t>SDP Session Description</w:t>
            </w:r>
          </w:p>
        </w:tc>
        <w:tc>
          <w:tcPr>
            <w:tcW w:w="493"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7C0FD738">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4EBD04BE">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Holds the Session portion of SDP data exchanged in the above mentioned scenario, if available. </w:t>
            </w:r>
          </w:p>
        </w:tc>
      </w:tr>
      <w:tr w14:paraId="002D6D1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00236DAE">
            <w:pPr>
              <w:pStyle w:val="53"/>
              <w:keepNext w:val="0"/>
              <w:keepLines w:val="0"/>
              <w:pageBreakBefore w:val="0"/>
              <w:widowControl w:val="0"/>
              <w:kinsoku/>
              <w:wordWrap/>
              <w:overflowPunct/>
              <w:topLinePunct w:val="0"/>
              <w:autoSpaceDE/>
              <w:autoSpaceDN/>
              <w:bidi w:val="0"/>
              <w:adjustRightInd/>
              <w:snapToGrid/>
              <w:jc w:val="left"/>
              <w:textAlignment w:val="auto"/>
              <w:rPr>
                <w:lang w:val="en-US"/>
              </w:rPr>
            </w:pPr>
            <w:r>
              <w:rPr>
                <w:lang w:val="en-US"/>
              </w:rPr>
              <w:tab/>
            </w:r>
            <w:r>
              <w:rPr>
                <w:lang w:val="en-US"/>
              </w:rPr>
              <w:t>SDP Type</w:t>
            </w:r>
          </w:p>
        </w:tc>
        <w:tc>
          <w:tcPr>
            <w:tcW w:w="493"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78045EB8">
            <w:pPr>
              <w:pStyle w:val="53"/>
              <w:keepNext w:val="0"/>
              <w:keepLines w:val="0"/>
              <w:pageBreakBefore w:val="0"/>
              <w:widowControl w:val="0"/>
              <w:kinsoku/>
              <w:wordWrap/>
              <w:overflowPunct/>
              <w:topLinePunct w:val="0"/>
              <w:autoSpaceDE/>
              <w:autoSpaceDN/>
              <w:bidi w:val="0"/>
              <w:adjustRightInd/>
              <w:snapToGrid/>
              <w:jc w:val="left"/>
              <w:textAlignment w:val="auto"/>
              <w:rPr>
                <w:szCs w:val="18"/>
                <w:lang w:val="en-US"/>
              </w:rPr>
            </w:pPr>
            <w:r>
              <w:rPr>
                <w:szCs w:val="18"/>
                <w:lang w:val="en-US"/>
              </w:rPr>
              <w:t>O</w:t>
            </w:r>
            <w:r>
              <w:rPr>
                <w:szCs w:val="18"/>
                <w:vertAlign w:val="subscript"/>
                <w:lang w:val="en-US"/>
              </w:rPr>
              <w:t>M</w:t>
            </w:r>
          </w:p>
        </w:tc>
        <w:tc>
          <w:tcPr>
            <w:tcW w:w="2734"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03A9E3D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lang w:val="en-US"/>
              </w:rPr>
            </w:pPr>
            <w:r>
              <w:rPr>
                <w:sz w:val="16"/>
                <w:szCs w:val="16"/>
                <w:lang w:val="en-US"/>
              </w:rPr>
              <w:t>This parameter indicates if the SDP media component is an SDP offer or SDP answer.</w:t>
            </w:r>
          </w:p>
        </w:tc>
      </w:tr>
      <w:tr w14:paraId="38F9EE8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4B01D014">
            <w:pPr>
              <w:pStyle w:val="53"/>
              <w:keepNext w:val="0"/>
              <w:keepLines w:val="0"/>
              <w:pageBreakBefore w:val="0"/>
              <w:widowControl w:val="0"/>
              <w:kinsoku/>
              <w:wordWrap/>
              <w:overflowPunct/>
              <w:topLinePunct w:val="0"/>
              <w:autoSpaceDE/>
              <w:autoSpaceDN/>
              <w:bidi w:val="0"/>
              <w:adjustRightInd/>
              <w:snapToGrid/>
              <w:jc w:val="left"/>
              <w:textAlignment w:val="auto"/>
            </w:pPr>
            <w:r>
              <w:tab/>
            </w:r>
            <w:r>
              <w:t>SDP Offer Timestamp</w:t>
            </w:r>
          </w:p>
        </w:tc>
        <w:tc>
          <w:tcPr>
            <w:tcW w:w="493"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66A2211F">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34"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3DF721C3">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parameter contains the time of the SIP request which conveys the SDP offer. </w:t>
            </w:r>
          </w:p>
        </w:tc>
      </w:tr>
      <w:tr w14:paraId="6B323B4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231B09C8">
            <w:pPr>
              <w:pStyle w:val="53"/>
              <w:keepNext w:val="0"/>
              <w:keepLines w:val="0"/>
              <w:pageBreakBefore w:val="0"/>
              <w:widowControl w:val="0"/>
              <w:kinsoku/>
              <w:wordWrap/>
              <w:overflowPunct/>
              <w:topLinePunct w:val="0"/>
              <w:autoSpaceDE/>
              <w:autoSpaceDN/>
              <w:bidi w:val="0"/>
              <w:adjustRightInd/>
              <w:snapToGrid/>
              <w:jc w:val="left"/>
              <w:textAlignment w:val="auto"/>
            </w:pPr>
            <w:r>
              <w:tab/>
            </w:r>
            <w:r>
              <w:t>SDP Answer Timestamp</w:t>
            </w:r>
          </w:p>
        </w:tc>
        <w:tc>
          <w:tcPr>
            <w:tcW w:w="493"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7BEB0A63">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34"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0081F621">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parameter contains the time of the response to the SIP request which conveys the SDP answer. </w:t>
            </w:r>
          </w:p>
        </w:tc>
      </w:tr>
      <w:tr w14:paraId="2897089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317192E7">
            <w:pPr>
              <w:pStyle w:val="53"/>
              <w:keepNext w:val="0"/>
              <w:keepLines w:val="0"/>
              <w:pageBreakBefore w:val="0"/>
              <w:widowControl w:val="0"/>
              <w:kinsoku/>
              <w:wordWrap/>
              <w:overflowPunct/>
              <w:topLinePunct w:val="0"/>
              <w:autoSpaceDE/>
              <w:autoSpaceDN/>
              <w:bidi w:val="0"/>
              <w:adjustRightInd/>
              <w:snapToGrid/>
              <w:jc w:val="left"/>
              <w:textAlignment w:val="auto"/>
            </w:pPr>
            <w:r>
              <w:tab/>
            </w:r>
            <w:r>
              <w:t>SDP  Media Components</w:t>
            </w:r>
          </w:p>
        </w:tc>
        <w:tc>
          <w:tcPr>
            <w:tcW w:w="493"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6BD41309">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34"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0827B89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is a grouped field comprising several sub-fields associated with one media component. Since several media components may exist for a session in parallel these sub-fields may occur several times. </w:t>
            </w:r>
          </w:p>
        </w:tc>
      </w:tr>
      <w:tr w14:paraId="0A87DE0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62365C0A">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SDP Media Name</w:t>
            </w:r>
          </w:p>
        </w:tc>
        <w:tc>
          <w:tcPr>
            <w:tcW w:w="493"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668010B5">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34"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5C87A6A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name of the media as available in the SDP data.</w:t>
            </w:r>
          </w:p>
        </w:tc>
      </w:tr>
      <w:tr w14:paraId="3CD39C8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5CE702D8">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SDP Media Description</w:t>
            </w:r>
          </w:p>
        </w:tc>
        <w:tc>
          <w:tcPr>
            <w:tcW w:w="493"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03185227">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34"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5B622CC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attributes of the media as available in the SDP data.</w:t>
            </w:r>
          </w:p>
        </w:tc>
      </w:tr>
      <w:tr w14:paraId="18AF06A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7E27CC8D">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Access Correlation ID</w:t>
            </w:r>
          </w:p>
        </w:tc>
        <w:tc>
          <w:tcPr>
            <w:tcW w:w="493"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68CEFE04">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56B93A1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holds the charging identifier from the access network, consisting of either GPRS charging ID (GCID) which is generated by the GGSN for a GPRS PDP context, Charging Id which is generated by P-GW for IP-CAN bearer or the Access Network Charging Identifier Value which is generated by another type of access network.</w:t>
            </w:r>
          </w:p>
          <w:p w14:paraId="46D3F361">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It is present only if received from the access network when PCC architecture is implemented.</w:t>
            </w:r>
          </w:p>
        </w:tc>
      </w:tr>
      <w:tr w14:paraId="328F82B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0980F9B0">
            <w:pPr>
              <w:pStyle w:val="53"/>
              <w:keepNext w:val="0"/>
              <w:keepLines w:val="0"/>
              <w:pageBreakBefore w:val="0"/>
              <w:widowControl w:val="0"/>
              <w:kinsoku/>
              <w:wordWrap/>
              <w:overflowPunct/>
              <w:topLinePunct w:val="0"/>
              <w:autoSpaceDE/>
              <w:autoSpaceDN/>
              <w:bidi w:val="0"/>
              <w:adjustRightInd/>
              <w:snapToGrid/>
              <w:jc w:val="left"/>
              <w:textAlignment w:val="auto"/>
            </w:pPr>
            <w:r>
              <w:tab/>
            </w:r>
            <w:r>
              <w:t xml:space="preserve">Media Initiator </w:t>
            </w:r>
            <w:r>
              <w:rPr>
                <w:caps/>
              </w:rPr>
              <w:t>f</w:t>
            </w:r>
            <w:r>
              <w:t>lag</w:t>
            </w:r>
          </w:p>
        </w:tc>
        <w:tc>
          <w:tcPr>
            <w:tcW w:w="493"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7235949F">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6320D4D1">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indicates if the called party has requested the session modification and it is present only if the initiator was the called party.</w:t>
            </w:r>
          </w:p>
        </w:tc>
      </w:tr>
      <w:tr w14:paraId="0E2505B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374AE4DA">
            <w:pPr>
              <w:pStyle w:val="53"/>
              <w:keepNext w:val="0"/>
              <w:keepLines w:val="0"/>
              <w:pageBreakBefore w:val="0"/>
              <w:widowControl w:val="0"/>
              <w:kinsoku/>
              <w:wordWrap/>
              <w:overflowPunct/>
              <w:topLinePunct w:val="0"/>
              <w:autoSpaceDE/>
              <w:autoSpaceDN/>
              <w:bidi w:val="0"/>
              <w:adjustRightInd/>
              <w:snapToGrid/>
              <w:jc w:val="left"/>
              <w:textAlignment w:val="auto"/>
            </w:pPr>
            <w:r>
              <w:t>List of SDP Media Components</w:t>
            </w:r>
          </w:p>
        </w:tc>
        <w:tc>
          <w:tcPr>
            <w:tcW w:w="493" w:type="pct"/>
            <w:tcBorders>
              <w:top w:val="single" w:color="auto" w:sz="6" w:space="0"/>
              <w:left w:val="single" w:color="auto" w:sz="6" w:space="0"/>
              <w:bottom w:val="single" w:color="auto" w:sz="6" w:space="0"/>
              <w:right w:val="single" w:color="auto" w:sz="6" w:space="0"/>
            </w:tcBorders>
            <w:noWrap w:val="0"/>
            <w:vAlign w:val="top"/>
          </w:tcPr>
          <w:p w14:paraId="453AC33D">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60F8E6E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is a grouped field which may occur several times in one CDR. </w:t>
            </w:r>
          </w:p>
          <w:p w14:paraId="4A6427A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The field is present only in a SIP session related case.</w:t>
            </w:r>
          </w:p>
        </w:tc>
      </w:tr>
      <w:tr w14:paraId="6733735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1230CEC5">
            <w:pPr>
              <w:pStyle w:val="53"/>
              <w:keepNext w:val="0"/>
              <w:keepLines w:val="0"/>
              <w:pageBreakBefore w:val="0"/>
              <w:widowControl w:val="0"/>
              <w:kinsoku/>
              <w:wordWrap/>
              <w:overflowPunct/>
              <w:topLinePunct w:val="0"/>
              <w:autoSpaceDE/>
              <w:autoSpaceDN/>
              <w:bidi w:val="0"/>
              <w:adjustRightInd/>
              <w:snapToGrid/>
              <w:jc w:val="left"/>
              <w:textAlignment w:val="auto"/>
            </w:pPr>
            <w:r>
              <w:tab/>
            </w:r>
            <w:r>
              <w:t>SDP Session Description</w:t>
            </w:r>
          </w:p>
        </w:tc>
        <w:tc>
          <w:tcPr>
            <w:tcW w:w="493" w:type="pct"/>
            <w:tcBorders>
              <w:top w:val="single" w:color="auto" w:sz="6" w:space="0"/>
              <w:left w:val="single" w:color="auto" w:sz="6" w:space="0"/>
              <w:bottom w:val="single" w:color="auto" w:sz="6" w:space="0"/>
              <w:right w:val="single" w:color="auto" w:sz="6" w:space="0"/>
            </w:tcBorders>
            <w:noWrap w:val="0"/>
            <w:vAlign w:val="top"/>
          </w:tcPr>
          <w:p w14:paraId="1CA52339">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0C5FCF3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Holds the Session portion of the SDP data exchanged between the User Agents if available in the SIP transaction. </w:t>
            </w:r>
          </w:p>
        </w:tc>
      </w:tr>
      <w:tr w14:paraId="5A51467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41D471F7">
            <w:pPr>
              <w:pStyle w:val="53"/>
              <w:keepNext w:val="0"/>
              <w:keepLines w:val="0"/>
              <w:pageBreakBefore w:val="0"/>
              <w:widowControl w:val="0"/>
              <w:kinsoku/>
              <w:wordWrap/>
              <w:overflowPunct/>
              <w:topLinePunct w:val="0"/>
              <w:autoSpaceDE/>
              <w:autoSpaceDN/>
              <w:bidi w:val="0"/>
              <w:adjustRightInd/>
              <w:snapToGrid/>
              <w:jc w:val="left"/>
              <w:textAlignment w:val="auto"/>
              <w:rPr>
                <w:lang w:val="en-US"/>
              </w:rPr>
            </w:pPr>
            <w:r>
              <w:rPr>
                <w:lang w:val="en-US"/>
              </w:rPr>
              <w:tab/>
            </w:r>
            <w:r>
              <w:rPr>
                <w:lang w:val="en-US"/>
              </w:rPr>
              <w:t>SDP Type</w:t>
            </w:r>
          </w:p>
        </w:tc>
        <w:tc>
          <w:tcPr>
            <w:tcW w:w="493" w:type="pct"/>
            <w:tcBorders>
              <w:top w:val="single" w:color="auto" w:sz="6" w:space="0"/>
              <w:left w:val="single" w:color="auto" w:sz="6" w:space="0"/>
              <w:bottom w:val="single" w:color="auto" w:sz="6" w:space="0"/>
              <w:right w:val="single" w:color="auto" w:sz="6" w:space="0"/>
            </w:tcBorders>
            <w:noWrap w:val="0"/>
            <w:vAlign w:val="top"/>
          </w:tcPr>
          <w:p w14:paraId="2DD0A7BD">
            <w:pPr>
              <w:pStyle w:val="53"/>
              <w:keepNext w:val="0"/>
              <w:keepLines w:val="0"/>
              <w:pageBreakBefore w:val="0"/>
              <w:widowControl w:val="0"/>
              <w:kinsoku/>
              <w:wordWrap/>
              <w:overflowPunct/>
              <w:topLinePunct w:val="0"/>
              <w:autoSpaceDE/>
              <w:autoSpaceDN/>
              <w:bidi w:val="0"/>
              <w:adjustRightInd/>
              <w:snapToGrid/>
              <w:jc w:val="left"/>
              <w:textAlignment w:val="auto"/>
              <w:rPr>
                <w:szCs w:val="18"/>
                <w:lang w:val="en-US"/>
              </w:rPr>
            </w:pPr>
            <w:r>
              <w:rPr>
                <w:szCs w:val="18"/>
                <w:lang w:val="en-US"/>
              </w:rPr>
              <w:t>O</w:t>
            </w:r>
            <w:r>
              <w:rPr>
                <w:szCs w:val="18"/>
                <w:vertAlign w:val="subscript"/>
                <w:lang w:val="en-US"/>
              </w:rPr>
              <w:t>M</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6B8C961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lang w:val="en-US"/>
              </w:rPr>
            </w:pPr>
            <w:r>
              <w:rPr>
                <w:sz w:val="16"/>
                <w:szCs w:val="16"/>
                <w:lang w:val="en-US"/>
              </w:rPr>
              <w:t>This parameter indicates if the SDP media component is an SDP offer or SDP answer.</w:t>
            </w:r>
          </w:p>
        </w:tc>
      </w:tr>
      <w:tr w14:paraId="391BC22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4D08FB8A">
            <w:pPr>
              <w:pStyle w:val="53"/>
              <w:keepNext w:val="0"/>
              <w:keepLines w:val="0"/>
              <w:pageBreakBefore w:val="0"/>
              <w:widowControl w:val="0"/>
              <w:kinsoku/>
              <w:wordWrap/>
              <w:overflowPunct/>
              <w:topLinePunct w:val="0"/>
              <w:autoSpaceDE/>
              <w:autoSpaceDN/>
              <w:bidi w:val="0"/>
              <w:adjustRightInd/>
              <w:snapToGrid/>
              <w:jc w:val="left"/>
              <w:textAlignment w:val="auto"/>
            </w:pPr>
            <w:r>
              <w:tab/>
            </w:r>
            <w:r>
              <w:t>SIP Request Timestamp</w:t>
            </w:r>
          </w:p>
        </w:tc>
        <w:tc>
          <w:tcPr>
            <w:tcW w:w="493" w:type="pct"/>
            <w:tcBorders>
              <w:top w:val="single" w:color="auto" w:sz="6" w:space="0"/>
              <w:left w:val="single" w:color="auto" w:sz="6" w:space="0"/>
              <w:bottom w:val="single" w:color="auto" w:sz="6" w:space="0"/>
              <w:right w:val="single" w:color="auto" w:sz="6" w:space="0"/>
            </w:tcBorders>
            <w:noWrap w:val="0"/>
            <w:vAlign w:val="top"/>
          </w:tcPr>
          <w:p w14:paraId="3A0AF8A0">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29AE7E0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parameter contains the time of the SIP request (usually a (RE-)INVITE). </w:t>
            </w:r>
          </w:p>
        </w:tc>
      </w:tr>
      <w:tr w14:paraId="0DE3115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0DC87AFF">
            <w:pPr>
              <w:pStyle w:val="53"/>
              <w:keepNext w:val="0"/>
              <w:keepLines w:val="0"/>
              <w:pageBreakBefore w:val="0"/>
              <w:widowControl w:val="0"/>
              <w:kinsoku/>
              <w:wordWrap/>
              <w:overflowPunct/>
              <w:topLinePunct w:val="0"/>
              <w:autoSpaceDE/>
              <w:autoSpaceDN/>
              <w:bidi w:val="0"/>
              <w:adjustRightInd/>
              <w:snapToGrid/>
              <w:jc w:val="left"/>
              <w:textAlignment w:val="auto"/>
            </w:pPr>
            <w:r>
              <w:tab/>
            </w:r>
            <w:r>
              <w:t>SIP Response Timestamp</w:t>
            </w:r>
          </w:p>
        </w:tc>
        <w:tc>
          <w:tcPr>
            <w:tcW w:w="493" w:type="pct"/>
            <w:tcBorders>
              <w:top w:val="single" w:color="auto" w:sz="6" w:space="0"/>
              <w:left w:val="single" w:color="auto" w:sz="6" w:space="0"/>
              <w:bottom w:val="single" w:color="auto" w:sz="6" w:space="0"/>
              <w:right w:val="single" w:color="auto" w:sz="6" w:space="0"/>
            </w:tcBorders>
            <w:noWrap w:val="0"/>
            <w:vAlign w:val="top"/>
          </w:tcPr>
          <w:p w14:paraId="717F883F">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1A4ECD21">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appropriately the time of SIP 200 OK acknowledging an SIP INVITE or of SIP ACK including an SDP answer.</w:t>
            </w:r>
          </w:p>
        </w:tc>
      </w:tr>
      <w:tr w14:paraId="63EFFF0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7F3CC70E">
            <w:pPr>
              <w:pStyle w:val="53"/>
              <w:keepNext w:val="0"/>
              <w:keepLines w:val="0"/>
              <w:pageBreakBefore w:val="0"/>
              <w:widowControl w:val="0"/>
              <w:kinsoku/>
              <w:wordWrap/>
              <w:overflowPunct/>
              <w:topLinePunct w:val="0"/>
              <w:autoSpaceDE/>
              <w:autoSpaceDN/>
              <w:bidi w:val="0"/>
              <w:adjustRightInd/>
              <w:snapToGrid/>
              <w:jc w:val="left"/>
              <w:textAlignment w:val="auto"/>
            </w:pPr>
            <w:r>
              <w:tab/>
            </w:r>
            <w:r>
              <w:t>SIP Request Timestamp Fraction</w:t>
            </w:r>
          </w:p>
        </w:tc>
        <w:tc>
          <w:tcPr>
            <w:tcW w:w="493" w:type="pct"/>
            <w:tcBorders>
              <w:top w:val="single" w:color="auto" w:sz="6" w:space="0"/>
              <w:left w:val="single" w:color="auto" w:sz="6" w:space="0"/>
              <w:bottom w:val="single" w:color="auto" w:sz="6" w:space="0"/>
              <w:right w:val="single" w:color="auto" w:sz="6" w:space="0"/>
            </w:tcBorders>
            <w:noWrap w:val="0"/>
            <w:vAlign w:val="top"/>
          </w:tcPr>
          <w:p w14:paraId="716470CD">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22FF188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parameter contains the milliseconds fraction in relation to the SIP Request Timestamp. </w:t>
            </w:r>
          </w:p>
        </w:tc>
      </w:tr>
      <w:tr w14:paraId="59C9C5D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1ACD53F5">
            <w:pPr>
              <w:pStyle w:val="53"/>
              <w:keepNext w:val="0"/>
              <w:keepLines w:val="0"/>
              <w:pageBreakBefore w:val="0"/>
              <w:widowControl w:val="0"/>
              <w:kinsoku/>
              <w:wordWrap/>
              <w:overflowPunct/>
              <w:topLinePunct w:val="0"/>
              <w:autoSpaceDE/>
              <w:autoSpaceDN/>
              <w:bidi w:val="0"/>
              <w:adjustRightInd/>
              <w:snapToGrid/>
              <w:jc w:val="left"/>
              <w:textAlignment w:val="auto"/>
            </w:pPr>
            <w:r>
              <w:tab/>
            </w:r>
            <w:r>
              <w:t>SIP Response Timestamp Fraction</w:t>
            </w:r>
          </w:p>
        </w:tc>
        <w:tc>
          <w:tcPr>
            <w:tcW w:w="493" w:type="pct"/>
            <w:tcBorders>
              <w:top w:val="single" w:color="auto" w:sz="6" w:space="0"/>
              <w:left w:val="single" w:color="auto" w:sz="6" w:space="0"/>
              <w:bottom w:val="single" w:color="auto" w:sz="6" w:space="0"/>
              <w:right w:val="single" w:color="auto" w:sz="6" w:space="0"/>
            </w:tcBorders>
            <w:noWrap w:val="0"/>
            <w:vAlign w:val="top"/>
          </w:tcPr>
          <w:p w14:paraId="4FBBD7C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4B66DE4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milliseconds fraction in relation to the SIP Response Timestamp.</w:t>
            </w:r>
          </w:p>
        </w:tc>
      </w:tr>
      <w:tr w14:paraId="3B3C830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1E93E680">
            <w:pPr>
              <w:pStyle w:val="53"/>
              <w:keepNext w:val="0"/>
              <w:keepLines w:val="0"/>
              <w:pageBreakBefore w:val="0"/>
              <w:widowControl w:val="0"/>
              <w:kinsoku/>
              <w:wordWrap/>
              <w:overflowPunct/>
              <w:topLinePunct w:val="0"/>
              <w:autoSpaceDE/>
              <w:autoSpaceDN/>
              <w:bidi w:val="0"/>
              <w:adjustRightInd/>
              <w:snapToGrid/>
              <w:jc w:val="left"/>
              <w:textAlignment w:val="auto"/>
            </w:pPr>
            <w:r>
              <w:tab/>
            </w:r>
            <w:r>
              <w:t>SDP Media Components</w:t>
            </w:r>
          </w:p>
        </w:tc>
        <w:tc>
          <w:tcPr>
            <w:tcW w:w="493" w:type="pct"/>
            <w:tcBorders>
              <w:top w:val="single" w:color="auto" w:sz="6" w:space="0"/>
              <w:left w:val="single" w:color="auto" w:sz="6" w:space="0"/>
              <w:bottom w:val="single" w:color="auto" w:sz="6" w:space="0"/>
              <w:right w:val="single" w:color="auto" w:sz="6" w:space="0"/>
            </w:tcBorders>
            <w:noWrap w:val="0"/>
            <w:vAlign w:val="top"/>
          </w:tcPr>
          <w:p w14:paraId="73492CBE">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30EFAB94">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is a grouped field comprising several sub-fields associated with one media component. Since several media components may exist for a session in parallel these sub-fields may occur several times. </w:t>
            </w:r>
          </w:p>
        </w:tc>
      </w:tr>
      <w:tr w14:paraId="41AA3B6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197FB7A5">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SDP Media Name</w:t>
            </w:r>
          </w:p>
        </w:tc>
        <w:tc>
          <w:tcPr>
            <w:tcW w:w="493" w:type="pct"/>
            <w:tcBorders>
              <w:top w:val="single" w:color="auto" w:sz="6" w:space="0"/>
              <w:left w:val="single" w:color="auto" w:sz="6" w:space="0"/>
              <w:bottom w:val="single" w:color="auto" w:sz="6" w:space="0"/>
              <w:right w:val="single" w:color="auto" w:sz="6" w:space="0"/>
            </w:tcBorders>
            <w:noWrap w:val="0"/>
            <w:vAlign w:val="top"/>
          </w:tcPr>
          <w:p w14:paraId="2BCA9B1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4FA6D8B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holds the name of the media as available in the SDP data. </w:t>
            </w:r>
          </w:p>
        </w:tc>
      </w:tr>
      <w:tr w14:paraId="47F4841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5876AE38">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SDP Media Description</w:t>
            </w:r>
          </w:p>
        </w:tc>
        <w:tc>
          <w:tcPr>
            <w:tcW w:w="493" w:type="pct"/>
            <w:tcBorders>
              <w:top w:val="single" w:color="auto" w:sz="6" w:space="0"/>
              <w:left w:val="single" w:color="auto" w:sz="6" w:space="0"/>
              <w:bottom w:val="single" w:color="auto" w:sz="6" w:space="0"/>
              <w:right w:val="single" w:color="auto" w:sz="6" w:space="0"/>
            </w:tcBorders>
            <w:noWrap w:val="0"/>
            <w:vAlign w:val="top"/>
          </w:tcPr>
          <w:p w14:paraId="4E855BDF">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3E14C20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holds the attributes of the media as available in the SDP data. </w:t>
            </w:r>
          </w:p>
        </w:tc>
      </w:tr>
      <w:tr w14:paraId="6911C51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7CCA59AA">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Access Correlation ID</w:t>
            </w:r>
          </w:p>
        </w:tc>
        <w:tc>
          <w:tcPr>
            <w:tcW w:w="493" w:type="pct"/>
            <w:tcBorders>
              <w:top w:val="single" w:color="auto" w:sz="6" w:space="0"/>
              <w:left w:val="single" w:color="auto" w:sz="6" w:space="0"/>
              <w:bottom w:val="single" w:color="auto" w:sz="6" w:space="0"/>
              <w:right w:val="single" w:color="auto" w:sz="6" w:space="0"/>
            </w:tcBorders>
            <w:noWrap w:val="0"/>
            <w:vAlign w:val="top"/>
          </w:tcPr>
          <w:p w14:paraId="250582FB">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01DB2BA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holds the charging identifier from the access network, consisting of either GPRS charging ID (GCID) which is generated by the GGSN for a GPRS PDP context, Charging Id which is generated by P-GW for IP-CAN bearer or the Access Network Charging Identifier Value which is generated by another type of access network.</w:t>
            </w:r>
          </w:p>
          <w:p w14:paraId="40EF6DD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It is present only if received from the access network when PCC architecture is implemented.</w:t>
            </w:r>
          </w:p>
        </w:tc>
      </w:tr>
      <w:tr w14:paraId="0C782A3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49998F40">
            <w:pPr>
              <w:pStyle w:val="53"/>
              <w:keepNext w:val="0"/>
              <w:keepLines w:val="0"/>
              <w:pageBreakBefore w:val="0"/>
              <w:widowControl w:val="0"/>
              <w:kinsoku/>
              <w:wordWrap/>
              <w:overflowPunct/>
              <w:topLinePunct w:val="0"/>
              <w:autoSpaceDE/>
              <w:autoSpaceDN/>
              <w:bidi w:val="0"/>
              <w:adjustRightInd/>
              <w:snapToGrid/>
              <w:jc w:val="left"/>
              <w:textAlignment w:val="auto"/>
            </w:pPr>
            <w:r>
              <w:tab/>
            </w:r>
            <w:r>
              <w:t xml:space="preserve">Media Initiator </w:t>
            </w:r>
            <w:r>
              <w:rPr>
                <w:caps/>
              </w:rPr>
              <w:t>f</w:t>
            </w:r>
            <w:r>
              <w:t>lag</w:t>
            </w:r>
          </w:p>
        </w:tc>
        <w:tc>
          <w:tcPr>
            <w:tcW w:w="493" w:type="pct"/>
            <w:tcBorders>
              <w:top w:val="single" w:color="auto" w:sz="6" w:space="0"/>
              <w:left w:val="single" w:color="auto" w:sz="6" w:space="0"/>
              <w:bottom w:val="single" w:color="auto" w:sz="6" w:space="0"/>
              <w:right w:val="single" w:color="auto" w:sz="6" w:space="0"/>
            </w:tcBorders>
            <w:noWrap w:val="0"/>
            <w:vAlign w:val="top"/>
          </w:tcPr>
          <w:p w14:paraId="39484123">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32FD03DE">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indicates if the called party has requested the session modification and it is present only if the initiator was the called party.</w:t>
            </w:r>
          </w:p>
        </w:tc>
      </w:tr>
      <w:tr w14:paraId="0F27586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7109AFA0">
            <w:pPr>
              <w:pStyle w:val="53"/>
              <w:keepNext w:val="0"/>
              <w:keepLines w:val="0"/>
              <w:pageBreakBefore w:val="0"/>
              <w:widowControl w:val="0"/>
              <w:kinsoku/>
              <w:wordWrap/>
              <w:overflowPunct/>
              <w:topLinePunct w:val="0"/>
              <w:autoSpaceDE/>
              <w:autoSpaceDN/>
              <w:bidi w:val="0"/>
              <w:adjustRightInd/>
              <w:snapToGrid/>
              <w:jc w:val="left"/>
              <w:textAlignment w:val="auto"/>
            </w:pPr>
            <w:r>
              <w:t>GGSN Address</w:t>
            </w:r>
          </w:p>
        </w:tc>
        <w:tc>
          <w:tcPr>
            <w:tcW w:w="493" w:type="pct"/>
            <w:tcBorders>
              <w:top w:val="single" w:color="auto" w:sz="6" w:space="0"/>
              <w:left w:val="single" w:color="auto" w:sz="6" w:space="0"/>
              <w:bottom w:val="single" w:color="auto" w:sz="6" w:space="0"/>
              <w:right w:val="single" w:color="auto" w:sz="6" w:space="0"/>
            </w:tcBorders>
            <w:noWrap w:val="0"/>
            <w:vAlign w:val="top"/>
          </w:tcPr>
          <w:p w14:paraId="28203008">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590EF02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parameter holds the control plane IP address of the GGSN that handles one or more media component(s) of an IMS session. </w:t>
            </w:r>
          </w:p>
        </w:tc>
      </w:tr>
      <w:tr w14:paraId="77EBD5B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11367B3D">
            <w:pPr>
              <w:pStyle w:val="53"/>
              <w:keepNext w:val="0"/>
              <w:keepLines w:val="0"/>
              <w:pageBreakBefore w:val="0"/>
              <w:widowControl w:val="0"/>
              <w:kinsoku/>
              <w:wordWrap/>
              <w:overflowPunct/>
              <w:topLinePunct w:val="0"/>
              <w:autoSpaceDE/>
              <w:autoSpaceDN/>
              <w:bidi w:val="0"/>
              <w:adjustRightInd/>
              <w:snapToGrid/>
              <w:jc w:val="left"/>
              <w:textAlignment w:val="auto"/>
            </w:pPr>
            <w:r>
              <w:t>Service Reason Return Code</w:t>
            </w:r>
          </w:p>
        </w:tc>
        <w:tc>
          <w:tcPr>
            <w:tcW w:w="493" w:type="pct"/>
            <w:tcBorders>
              <w:top w:val="single" w:color="auto" w:sz="6" w:space="0"/>
              <w:left w:val="single" w:color="auto" w:sz="6" w:space="0"/>
              <w:bottom w:val="single" w:color="auto" w:sz="6" w:space="0"/>
              <w:right w:val="single" w:color="auto" w:sz="6" w:space="0"/>
            </w:tcBorders>
            <w:noWrap w:val="0"/>
            <w:vAlign w:val="top"/>
          </w:tcPr>
          <w:p w14:paraId="04C0D93F">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33E528B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parameter provides the returned SIP status code for the service request for the successful and failure case, </w:t>
            </w:r>
          </w:p>
        </w:tc>
      </w:tr>
      <w:tr w14:paraId="3541E30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1D2FCD67">
            <w:pPr>
              <w:pStyle w:val="53"/>
              <w:keepNext w:val="0"/>
              <w:keepLines w:val="0"/>
              <w:pageBreakBefore w:val="0"/>
              <w:widowControl w:val="0"/>
              <w:kinsoku/>
              <w:wordWrap/>
              <w:overflowPunct/>
              <w:topLinePunct w:val="0"/>
              <w:autoSpaceDE/>
              <w:autoSpaceDN/>
              <w:bidi w:val="0"/>
              <w:adjustRightInd/>
              <w:snapToGrid/>
              <w:jc w:val="left"/>
              <w:textAlignment w:val="auto"/>
            </w:pPr>
            <w:r>
              <w:t>List Of Reason Header</w:t>
            </w:r>
          </w:p>
        </w:tc>
        <w:tc>
          <w:tcPr>
            <w:tcW w:w="493" w:type="pct"/>
            <w:tcBorders>
              <w:top w:val="single" w:color="auto" w:sz="6" w:space="0"/>
              <w:left w:val="single" w:color="auto" w:sz="6" w:space="0"/>
              <w:bottom w:val="single" w:color="auto" w:sz="6" w:space="0"/>
              <w:right w:val="single" w:color="auto" w:sz="6" w:space="0"/>
            </w:tcBorders>
            <w:noWrap w:val="0"/>
            <w:vAlign w:val="top"/>
          </w:tcPr>
          <w:p w14:paraId="2B9FE574">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7114EA5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list of SIP reason headers included in BYE or CANCEL method terminating the service,</w:t>
            </w:r>
          </w:p>
          <w:p w14:paraId="0B17150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Reliability of this information is not guaranteed if the SIP or CANCEL is originated outside of the trust domain which is determined by the Operator on a "per parameter basis ".</w:t>
            </w:r>
          </w:p>
        </w:tc>
      </w:tr>
      <w:tr w14:paraId="5F42EC0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000F4FD3">
            <w:pPr>
              <w:pStyle w:val="53"/>
              <w:keepNext w:val="0"/>
              <w:keepLines w:val="0"/>
              <w:pageBreakBefore w:val="0"/>
              <w:widowControl w:val="0"/>
              <w:kinsoku/>
              <w:wordWrap/>
              <w:overflowPunct/>
              <w:topLinePunct w:val="0"/>
              <w:autoSpaceDE/>
              <w:autoSpaceDN/>
              <w:bidi w:val="0"/>
              <w:adjustRightInd/>
              <w:snapToGrid/>
              <w:jc w:val="left"/>
              <w:textAlignment w:val="auto"/>
            </w:pPr>
            <w:r>
              <w:t>List of Message Bodies</w:t>
            </w:r>
          </w:p>
        </w:tc>
        <w:tc>
          <w:tcPr>
            <w:tcW w:w="493" w:type="pct"/>
            <w:tcBorders>
              <w:top w:val="single" w:color="auto" w:sz="6" w:space="0"/>
              <w:left w:val="single" w:color="auto" w:sz="6" w:space="0"/>
              <w:bottom w:val="single" w:color="auto" w:sz="6" w:space="0"/>
              <w:right w:val="single" w:color="auto" w:sz="6" w:space="0"/>
            </w:tcBorders>
            <w:noWrap w:val="0"/>
            <w:vAlign w:val="top"/>
          </w:tcPr>
          <w:p w14:paraId="2E183B82">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6A0268E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grouped field comprising several sub-fields describing the data that may be conveyed end-to-end in the body of a SIP message.  Since several message bodies may be exchanged via SIP-signalling, this grouped field may occur several times. </w:t>
            </w:r>
          </w:p>
        </w:tc>
      </w:tr>
      <w:tr w14:paraId="156BDF4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0DA8B602">
            <w:pPr>
              <w:pStyle w:val="53"/>
              <w:keepNext w:val="0"/>
              <w:keepLines w:val="0"/>
              <w:pageBreakBefore w:val="0"/>
              <w:widowControl w:val="0"/>
              <w:kinsoku/>
              <w:wordWrap/>
              <w:overflowPunct/>
              <w:topLinePunct w:val="0"/>
              <w:autoSpaceDE/>
              <w:autoSpaceDN/>
              <w:bidi w:val="0"/>
              <w:adjustRightInd/>
              <w:snapToGrid/>
              <w:jc w:val="left"/>
              <w:textAlignment w:val="auto"/>
            </w:pPr>
            <w:r>
              <w:tab/>
            </w:r>
            <w:r>
              <w:rPr>
                <w:snapToGrid w:val="0"/>
                <w:color w:val="000000"/>
              </w:rPr>
              <w:t>Content-Type</w:t>
            </w:r>
          </w:p>
        </w:tc>
        <w:tc>
          <w:tcPr>
            <w:tcW w:w="493" w:type="pct"/>
            <w:tcBorders>
              <w:top w:val="single" w:color="auto" w:sz="6" w:space="0"/>
              <w:left w:val="single" w:color="auto" w:sz="6" w:space="0"/>
              <w:bottom w:val="single" w:color="auto" w:sz="6" w:space="0"/>
              <w:right w:val="single" w:color="auto" w:sz="6" w:space="0"/>
            </w:tcBorders>
            <w:noWrap w:val="0"/>
            <w:vAlign w:val="top"/>
          </w:tcPr>
          <w:p w14:paraId="1F27F12F">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18F49BA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sub-field of Message Bodies holds the MIME type of the message body, Examples are: application/zip, image/gif, audio/mpeg, etc.</w:t>
            </w:r>
          </w:p>
        </w:tc>
      </w:tr>
      <w:tr w14:paraId="739DF08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5E52C213">
            <w:pPr>
              <w:pStyle w:val="53"/>
              <w:keepNext w:val="0"/>
              <w:keepLines w:val="0"/>
              <w:pageBreakBefore w:val="0"/>
              <w:widowControl w:val="0"/>
              <w:kinsoku/>
              <w:wordWrap/>
              <w:overflowPunct/>
              <w:topLinePunct w:val="0"/>
              <w:autoSpaceDE/>
              <w:autoSpaceDN/>
              <w:bidi w:val="0"/>
              <w:adjustRightInd/>
              <w:snapToGrid/>
              <w:jc w:val="left"/>
              <w:textAlignment w:val="auto"/>
            </w:pPr>
            <w:r>
              <w:tab/>
            </w:r>
            <w:r>
              <w:rPr>
                <w:snapToGrid w:val="0"/>
                <w:color w:val="000000"/>
              </w:rPr>
              <w:t>Content-Disposition</w:t>
            </w:r>
          </w:p>
        </w:tc>
        <w:tc>
          <w:tcPr>
            <w:tcW w:w="493" w:type="pct"/>
            <w:tcBorders>
              <w:top w:val="single" w:color="auto" w:sz="6" w:space="0"/>
              <w:left w:val="single" w:color="auto" w:sz="6" w:space="0"/>
              <w:bottom w:val="single" w:color="auto" w:sz="6" w:space="0"/>
              <w:right w:val="single" w:color="auto" w:sz="6" w:space="0"/>
            </w:tcBorders>
            <w:noWrap w:val="0"/>
            <w:vAlign w:val="top"/>
          </w:tcPr>
          <w:p w14:paraId="7F421DAD">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3610EB34">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lang w:val="fr-FR"/>
              </w:rPr>
            </w:pPr>
            <w:r>
              <w:rPr>
                <w:sz w:val="16"/>
                <w:szCs w:val="16"/>
              </w:rPr>
              <w:t xml:space="preserve">This sub-field of Message Bodies holds the content disposition of the message body inside the SIP signalling, Content-disposition header field equal to "render", indicates that "the body part should be displayed or otherwise rendered to the user". </w:t>
            </w:r>
            <w:r>
              <w:rPr>
                <w:sz w:val="16"/>
                <w:szCs w:val="16"/>
                <w:lang w:val="fr-FR"/>
              </w:rPr>
              <w:t xml:space="preserve">Content disposition values are: session, render, inline, icon, alert, attachment, etc. </w:t>
            </w:r>
          </w:p>
        </w:tc>
      </w:tr>
      <w:tr w14:paraId="3D3371F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3ECC0614">
            <w:pPr>
              <w:pStyle w:val="53"/>
              <w:keepNext w:val="0"/>
              <w:keepLines w:val="0"/>
              <w:pageBreakBefore w:val="0"/>
              <w:widowControl w:val="0"/>
              <w:kinsoku/>
              <w:wordWrap/>
              <w:overflowPunct/>
              <w:topLinePunct w:val="0"/>
              <w:autoSpaceDE/>
              <w:autoSpaceDN/>
              <w:bidi w:val="0"/>
              <w:adjustRightInd/>
              <w:snapToGrid/>
              <w:jc w:val="left"/>
              <w:textAlignment w:val="auto"/>
            </w:pPr>
            <w:r>
              <w:rPr>
                <w:lang w:val="fr-FR"/>
              </w:rPr>
              <w:tab/>
            </w:r>
            <w:r>
              <w:rPr>
                <w:snapToGrid w:val="0"/>
                <w:color w:val="000000"/>
              </w:rPr>
              <w:t>Content-Length</w:t>
            </w:r>
          </w:p>
        </w:tc>
        <w:tc>
          <w:tcPr>
            <w:tcW w:w="493" w:type="pct"/>
            <w:tcBorders>
              <w:top w:val="single" w:color="auto" w:sz="6" w:space="0"/>
              <w:left w:val="single" w:color="auto" w:sz="6" w:space="0"/>
              <w:bottom w:val="single" w:color="auto" w:sz="6" w:space="0"/>
              <w:right w:val="single" w:color="auto" w:sz="6" w:space="0"/>
            </w:tcBorders>
            <w:noWrap w:val="0"/>
            <w:vAlign w:val="top"/>
          </w:tcPr>
          <w:p w14:paraId="5BAC7D7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55A7BAB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sub-field of Message Bodies holds the size of the data of a message body in bytes. </w:t>
            </w:r>
          </w:p>
        </w:tc>
      </w:tr>
      <w:tr w14:paraId="413F3F5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78B3F6E3">
            <w:pPr>
              <w:pStyle w:val="53"/>
              <w:keepNext w:val="0"/>
              <w:keepLines w:val="0"/>
              <w:pageBreakBefore w:val="0"/>
              <w:widowControl w:val="0"/>
              <w:kinsoku/>
              <w:wordWrap/>
              <w:overflowPunct/>
              <w:topLinePunct w:val="0"/>
              <w:autoSpaceDE/>
              <w:autoSpaceDN/>
              <w:bidi w:val="0"/>
              <w:adjustRightInd/>
              <w:snapToGrid/>
              <w:jc w:val="left"/>
              <w:textAlignment w:val="auto"/>
            </w:pPr>
            <w:r>
              <w:tab/>
            </w:r>
            <w:r>
              <w:rPr>
                <w:snapToGrid w:val="0"/>
                <w:color w:val="000000"/>
              </w:rPr>
              <w:t>Originator</w:t>
            </w:r>
          </w:p>
        </w:tc>
        <w:tc>
          <w:tcPr>
            <w:tcW w:w="493" w:type="pct"/>
            <w:tcBorders>
              <w:top w:val="single" w:color="auto" w:sz="6" w:space="0"/>
              <w:left w:val="single" w:color="auto" w:sz="6" w:space="0"/>
              <w:bottom w:val="single" w:color="auto" w:sz="6" w:space="0"/>
              <w:right w:val="single" w:color="auto" w:sz="6" w:space="0"/>
            </w:tcBorders>
            <w:noWrap w:val="0"/>
            <w:vAlign w:val="top"/>
          </w:tcPr>
          <w:p w14:paraId="53582E52">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0AF6891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sub-field of the "List of Message Bodies" indicates the originating party of the message body. </w:t>
            </w:r>
          </w:p>
        </w:tc>
      </w:tr>
      <w:tr w14:paraId="655666E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45A51EBB">
            <w:pPr>
              <w:pStyle w:val="53"/>
              <w:keepNext w:val="0"/>
              <w:keepLines w:val="0"/>
              <w:pageBreakBefore w:val="0"/>
              <w:widowControl w:val="0"/>
              <w:kinsoku/>
              <w:wordWrap/>
              <w:overflowPunct/>
              <w:topLinePunct w:val="0"/>
              <w:autoSpaceDE/>
              <w:autoSpaceDN/>
              <w:bidi w:val="0"/>
              <w:adjustRightInd/>
              <w:snapToGrid/>
              <w:jc w:val="left"/>
              <w:textAlignment w:val="auto"/>
            </w:pPr>
            <w:r>
              <w:t>Access Network Information</w:t>
            </w:r>
          </w:p>
        </w:tc>
        <w:tc>
          <w:tcPr>
            <w:tcW w:w="493" w:type="pct"/>
            <w:tcBorders>
              <w:top w:val="single" w:color="auto" w:sz="6" w:space="0"/>
              <w:left w:val="single" w:color="auto" w:sz="6" w:space="0"/>
              <w:bottom w:val="single" w:color="auto" w:sz="6" w:space="0"/>
              <w:right w:val="single" w:color="auto" w:sz="6" w:space="0"/>
            </w:tcBorders>
            <w:noWrap w:val="0"/>
            <w:vAlign w:val="top"/>
          </w:tcPr>
          <w:p w14:paraId="79812A8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1BAC914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contains the content of one SIP P-header "P-Access-Network-Info", available in the IMS Node when charging session starts, if available. </w:t>
            </w:r>
          </w:p>
          <w:p w14:paraId="4ECE4CE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p>
        </w:tc>
      </w:tr>
      <w:tr w14:paraId="5C0B4CE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685F520F">
            <w:pPr>
              <w:pStyle w:val="53"/>
              <w:keepNext w:val="0"/>
              <w:keepLines w:val="0"/>
              <w:pageBreakBefore w:val="0"/>
              <w:widowControl w:val="0"/>
              <w:kinsoku/>
              <w:wordWrap/>
              <w:overflowPunct/>
              <w:topLinePunct w:val="0"/>
              <w:autoSpaceDE/>
              <w:autoSpaceDN/>
              <w:bidi w:val="0"/>
              <w:adjustRightInd/>
              <w:snapToGrid/>
              <w:jc w:val="left"/>
              <w:textAlignment w:val="auto"/>
            </w:pPr>
            <w:r>
              <w:t>Additional Access Network Information</w:t>
            </w:r>
          </w:p>
        </w:tc>
        <w:tc>
          <w:tcPr>
            <w:tcW w:w="493" w:type="pct"/>
            <w:tcBorders>
              <w:top w:val="single" w:color="auto" w:sz="6" w:space="0"/>
              <w:left w:val="single" w:color="auto" w:sz="6" w:space="0"/>
              <w:bottom w:val="single" w:color="auto" w:sz="6" w:space="0"/>
              <w:right w:val="single" w:color="auto" w:sz="6" w:space="0"/>
            </w:tcBorders>
            <w:noWrap w:val="0"/>
            <w:vAlign w:val="top"/>
          </w:tcPr>
          <w:p w14:paraId="13B7083B">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0CCAFF03">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contains the content of an additional SIP P-header "P-Access-Network-Info", available in the IMS Node as additional location when charging session starts, if available. </w:t>
            </w:r>
          </w:p>
          <w:p w14:paraId="7B967D7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p>
        </w:tc>
      </w:tr>
      <w:tr w14:paraId="0FDE99B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020925D8">
            <w:pPr>
              <w:pStyle w:val="53"/>
              <w:keepNext w:val="0"/>
              <w:keepLines w:val="0"/>
              <w:pageBreakBefore w:val="0"/>
              <w:widowControl w:val="0"/>
              <w:kinsoku/>
              <w:wordWrap/>
              <w:overflowPunct/>
              <w:topLinePunct w:val="0"/>
              <w:autoSpaceDE/>
              <w:autoSpaceDN/>
              <w:bidi w:val="0"/>
              <w:adjustRightInd/>
              <w:snapToGrid/>
              <w:jc w:val="left"/>
              <w:textAlignment w:val="auto"/>
            </w:pPr>
            <w:r>
              <w:t>Cellular Network Information</w:t>
            </w:r>
          </w:p>
        </w:tc>
        <w:tc>
          <w:tcPr>
            <w:tcW w:w="493" w:type="pct"/>
            <w:tcBorders>
              <w:top w:val="single" w:color="auto" w:sz="6" w:space="0"/>
              <w:left w:val="single" w:color="auto" w:sz="6" w:space="0"/>
              <w:bottom w:val="single" w:color="auto" w:sz="6" w:space="0"/>
              <w:right w:val="single" w:color="auto" w:sz="6" w:space="0"/>
            </w:tcBorders>
            <w:noWrap w:val="0"/>
            <w:vAlign w:val="top"/>
          </w:tcPr>
          <w:p w14:paraId="6A314010">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1593F0C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14:paraId="52F0DD8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2F5D41D6">
            <w:pPr>
              <w:pStyle w:val="53"/>
              <w:keepNext w:val="0"/>
              <w:keepLines w:val="0"/>
              <w:pageBreakBefore w:val="0"/>
              <w:widowControl w:val="0"/>
              <w:kinsoku/>
              <w:wordWrap/>
              <w:overflowPunct/>
              <w:topLinePunct w:val="0"/>
              <w:autoSpaceDE/>
              <w:autoSpaceDN/>
              <w:bidi w:val="0"/>
              <w:adjustRightInd/>
              <w:snapToGrid/>
              <w:jc w:val="left"/>
              <w:textAlignment w:val="auto"/>
            </w:pPr>
            <w:r>
              <w:t>List of Access Network Info Change</w:t>
            </w:r>
          </w:p>
        </w:tc>
        <w:tc>
          <w:tcPr>
            <w:tcW w:w="493" w:type="pct"/>
            <w:tcBorders>
              <w:top w:val="single" w:color="auto" w:sz="6" w:space="0"/>
              <w:left w:val="single" w:color="auto" w:sz="6" w:space="0"/>
              <w:bottom w:val="single" w:color="auto" w:sz="6" w:space="0"/>
              <w:right w:val="single" w:color="auto" w:sz="6" w:space="0"/>
            </w:tcBorders>
            <w:noWrap w:val="0"/>
            <w:vAlign w:val="top"/>
          </w:tcPr>
          <w:p w14:paraId="0B82874A">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4572248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is a list of grouped field describing the subsequent SIP P-header "P-Access-Network-Info" changes. </w:t>
            </w:r>
          </w:p>
        </w:tc>
      </w:tr>
      <w:tr w14:paraId="131EA83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12D11B98">
            <w:pPr>
              <w:pStyle w:val="53"/>
              <w:keepNext w:val="0"/>
              <w:keepLines w:val="0"/>
              <w:pageBreakBefore w:val="0"/>
              <w:widowControl w:val="0"/>
              <w:kinsoku/>
              <w:wordWrap/>
              <w:overflowPunct/>
              <w:topLinePunct w:val="0"/>
              <w:autoSpaceDE/>
              <w:autoSpaceDN/>
              <w:bidi w:val="0"/>
              <w:adjustRightInd/>
              <w:snapToGrid/>
              <w:ind w:left="370"/>
              <w:jc w:val="left"/>
              <w:textAlignment w:val="auto"/>
            </w:pPr>
            <w:r>
              <w:t>Access Network Information</w:t>
            </w:r>
          </w:p>
        </w:tc>
        <w:tc>
          <w:tcPr>
            <w:tcW w:w="493" w:type="pct"/>
            <w:tcBorders>
              <w:top w:val="single" w:color="auto" w:sz="6" w:space="0"/>
              <w:left w:val="single" w:color="auto" w:sz="6" w:space="0"/>
              <w:bottom w:val="single" w:color="auto" w:sz="6" w:space="0"/>
              <w:right w:val="single" w:color="auto" w:sz="6" w:space="0"/>
            </w:tcBorders>
            <w:noWrap w:val="0"/>
            <w:vAlign w:val="top"/>
          </w:tcPr>
          <w:p w14:paraId="16DF005F">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2483CA4A">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content of the SIP P-header "P-Access-Network-Info", when changed from the previous one.</w:t>
            </w:r>
          </w:p>
        </w:tc>
      </w:tr>
      <w:tr w14:paraId="22EC319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676C6C67">
            <w:pPr>
              <w:pStyle w:val="53"/>
              <w:keepNext w:val="0"/>
              <w:keepLines w:val="0"/>
              <w:pageBreakBefore w:val="0"/>
              <w:widowControl w:val="0"/>
              <w:kinsoku/>
              <w:wordWrap/>
              <w:overflowPunct/>
              <w:topLinePunct w:val="0"/>
              <w:autoSpaceDE/>
              <w:autoSpaceDN/>
              <w:bidi w:val="0"/>
              <w:adjustRightInd/>
              <w:snapToGrid/>
              <w:ind w:left="370"/>
              <w:jc w:val="left"/>
              <w:textAlignment w:val="auto"/>
            </w:pPr>
            <w:r>
              <w:t>Additional Access Network Information</w:t>
            </w:r>
          </w:p>
        </w:tc>
        <w:tc>
          <w:tcPr>
            <w:tcW w:w="493" w:type="pct"/>
            <w:tcBorders>
              <w:top w:val="single" w:color="auto" w:sz="6" w:space="0"/>
              <w:left w:val="single" w:color="auto" w:sz="6" w:space="0"/>
              <w:bottom w:val="single" w:color="auto" w:sz="6" w:space="0"/>
              <w:right w:val="single" w:color="auto" w:sz="6" w:space="0"/>
            </w:tcBorders>
            <w:noWrap w:val="0"/>
            <w:vAlign w:val="top"/>
          </w:tcPr>
          <w:p w14:paraId="201DDA47">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0EA2D07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content of additional SIP P-header "P-Access-Network-Info" when changed from the previous one, if available.</w:t>
            </w:r>
          </w:p>
        </w:tc>
      </w:tr>
      <w:tr w14:paraId="42064F1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22A982F6">
            <w:pPr>
              <w:pStyle w:val="53"/>
              <w:keepNext w:val="0"/>
              <w:keepLines w:val="0"/>
              <w:pageBreakBefore w:val="0"/>
              <w:widowControl w:val="0"/>
              <w:kinsoku/>
              <w:wordWrap/>
              <w:overflowPunct/>
              <w:topLinePunct w:val="0"/>
              <w:autoSpaceDE/>
              <w:autoSpaceDN/>
              <w:bidi w:val="0"/>
              <w:adjustRightInd/>
              <w:snapToGrid/>
              <w:ind w:left="370"/>
              <w:jc w:val="left"/>
              <w:textAlignment w:val="auto"/>
            </w:pPr>
            <w:r>
              <w:t>Cellular Network Information</w:t>
            </w:r>
          </w:p>
        </w:tc>
        <w:tc>
          <w:tcPr>
            <w:tcW w:w="493" w:type="pct"/>
            <w:tcBorders>
              <w:top w:val="single" w:color="auto" w:sz="6" w:space="0"/>
              <w:left w:val="single" w:color="auto" w:sz="6" w:space="0"/>
              <w:bottom w:val="single" w:color="auto" w:sz="6" w:space="0"/>
              <w:right w:val="single" w:color="auto" w:sz="6" w:space="0"/>
            </w:tcBorders>
            <w:noWrap w:val="0"/>
            <w:vAlign w:val="top"/>
          </w:tcPr>
          <w:p w14:paraId="25A7E656">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31A5DE5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 This field is applicable when changed from the previous one, if available.</w:t>
            </w:r>
          </w:p>
        </w:tc>
      </w:tr>
      <w:tr w14:paraId="5B3C81E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39141D68">
            <w:pPr>
              <w:pStyle w:val="53"/>
              <w:keepNext w:val="0"/>
              <w:keepLines w:val="0"/>
              <w:pageBreakBefore w:val="0"/>
              <w:widowControl w:val="0"/>
              <w:kinsoku/>
              <w:wordWrap/>
              <w:overflowPunct/>
              <w:topLinePunct w:val="0"/>
              <w:autoSpaceDE/>
              <w:autoSpaceDN/>
              <w:bidi w:val="0"/>
              <w:adjustRightInd/>
              <w:snapToGrid/>
              <w:ind w:left="370"/>
              <w:jc w:val="left"/>
              <w:textAlignment w:val="auto"/>
            </w:pPr>
            <w:r>
              <w:t>Access Change Time</w:t>
            </w:r>
          </w:p>
        </w:tc>
        <w:tc>
          <w:tcPr>
            <w:tcW w:w="493" w:type="pct"/>
            <w:tcBorders>
              <w:top w:val="single" w:color="auto" w:sz="6" w:space="0"/>
              <w:left w:val="single" w:color="auto" w:sz="6" w:space="0"/>
              <w:bottom w:val="single" w:color="auto" w:sz="6" w:space="0"/>
              <w:right w:val="single" w:color="auto" w:sz="6" w:space="0"/>
            </w:tcBorders>
            <w:noWrap w:val="0"/>
            <w:vAlign w:val="top"/>
          </w:tcPr>
          <w:p w14:paraId="132FC0B2">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15A1525A">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contains the time </w:t>
            </w:r>
            <w:r>
              <w:rPr>
                <w:szCs w:val="18"/>
              </w:rPr>
              <w:t>at which the changed user location information was acquired.</w:t>
            </w:r>
          </w:p>
        </w:tc>
      </w:tr>
      <w:tr w14:paraId="6C20E77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70CC4FCD">
            <w:pPr>
              <w:pStyle w:val="53"/>
              <w:keepNext w:val="0"/>
              <w:keepLines w:val="0"/>
              <w:pageBreakBefore w:val="0"/>
              <w:widowControl w:val="0"/>
              <w:kinsoku/>
              <w:wordWrap/>
              <w:overflowPunct/>
              <w:topLinePunct w:val="0"/>
              <w:autoSpaceDE/>
              <w:autoSpaceDN/>
              <w:bidi w:val="0"/>
              <w:adjustRightInd/>
              <w:snapToGrid/>
              <w:jc w:val="left"/>
              <w:textAlignment w:val="auto"/>
            </w:pPr>
            <w:r>
              <w:t>Service Context Id</w:t>
            </w:r>
          </w:p>
        </w:tc>
        <w:tc>
          <w:tcPr>
            <w:tcW w:w="493" w:type="pct"/>
            <w:tcBorders>
              <w:top w:val="single" w:color="auto" w:sz="6" w:space="0"/>
              <w:left w:val="single" w:color="auto" w:sz="6" w:space="0"/>
              <w:bottom w:val="single" w:color="auto" w:sz="6" w:space="0"/>
              <w:right w:val="single" w:color="auto" w:sz="6" w:space="0"/>
            </w:tcBorders>
            <w:noWrap w:val="0"/>
            <w:vAlign w:val="top"/>
          </w:tcPr>
          <w:p w14:paraId="4CB4DF6F">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152AF0B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Holds the context information to which the CDR belongs. The information is obtained from the Operation Token of the Charging Data Request message.</w:t>
            </w:r>
          </w:p>
        </w:tc>
      </w:tr>
      <w:tr w14:paraId="763CAC4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1DED8C54">
            <w:pPr>
              <w:pStyle w:val="53"/>
              <w:keepNext w:val="0"/>
              <w:keepLines w:val="0"/>
              <w:pageBreakBefore w:val="0"/>
              <w:widowControl w:val="0"/>
              <w:kinsoku/>
              <w:wordWrap/>
              <w:overflowPunct/>
              <w:topLinePunct w:val="0"/>
              <w:autoSpaceDE/>
              <w:autoSpaceDN/>
              <w:bidi w:val="0"/>
              <w:adjustRightInd/>
              <w:snapToGrid/>
              <w:jc w:val="left"/>
              <w:textAlignment w:val="auto"/>
            </w:pPr>
            <w:r>
              <w:t>IMS Communication Service ID</w:t>
            </w:r>
          </w:p>
        </w:tc>
        <w:tc>
          <w:tcPr>
            <w:tcW w:w="493" w:type="pct"/>
            <w:tcBorders>
              <w:top w:val="single" w:color="auto" w:sz="6" w:space="0"/>
              <w:left w:val="single" w:color="auto" w:sz="6" w:space="0"/>
              <w:bottom w:val="single" w:color="auto" w:sz="6" w:space="0"/>
              <w:right w:val="single" w:color="auto" w:sz="6" w:space="0"/>
            </w:tcBorders>
            <w:noWrap w:val="0"/>
            <w:vAlign w:val="top"/>
          </w:tcPr>
          <w:p w14:paraId="7B1E4D5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28CD656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the IMS communication service identifier if received in the P-Asserted-Service header in the SIP request.</w:t>
            </w:r>
          </w:p>
        </w:tc>
      </w:tr>
      <w:tr w14:paraId="1EAA4E4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24B24022">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hint="eastAsia" w:ascii="Arial" w:hAnsi="Arial"/>
                <w:sz w:val="18"/>
                <w:lang w:val="en-GB" w:eastAsia="en-US"/>
              </w:rPr>
              <w:t>Online Charging Flag</w:t>
            </w:r>
          </w:p>
        </w:tc>
        <w:tc>
          <w:tcPr>
            <w:tcW w:w="493" w:type="pct"/>
            <w:tcBorders>
              <w:top w:val="single" w:color="auto" w:sz="6" w:space="0"/>
              <w:left w:val="single" w:color="auto" w:sz="6" w:space="0"/>
              <w:bottom w:val="single" w:color="auto" w:sz="6" w:space="0"/>
              <w:right w:val="single" w:color="auto" w:sz="6" w:space="0"/>
            </w:tcBorders>
            <w:noWrap w:val="0"/>
            <w:vAlign w:val="top"/>
          </w:tcPr>
          <w:p w14:paraId="3DC3390A">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O</w:t>
            </w:r>
            <w:r>
              <w:rPr>
                <w:rFonts w:ascii="Arial" w:hAnsi="Arial"/>
                <w:sz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2F28B5ED">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6"/>
                <w:szCs w:val="16"/>
                <w:lang w:val="en-GB" w:eastAsia="en-US"/>
              </w:rPr>
            </w:pPr>
            <w:r>
              <w:rPr>
                <w:rFonts w:ascii="Arial" w:hAnsi="Arial"/>
                <w:sz w:val="16"/>
                <w:szCs w:val="16"/>
                <w:lang w:val="en-GB" w:eastAsia="en-US"/>
              </w:rPr>
              <w:t>This field indicates the Online Charging Request was sent based on the provided ECF address from the SIP P-header "P-Charging-Function-Addresses".</w:t>
            </w:r>
          </w:p>
          <w:p w14:paraId="3449F0DA">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6"/>
                <w:szCs w:val="16"/>
                <w:lang w:val="en-GB" w:eastAsia="en-US"/>
              </w:rPr>
            </w:pPr>
            <w:r>
              <w:rPr>
                <w:rFonts w:ascii="Arial" w:hAnsi="Arial"/>
                <w:sz w:val="16"/>
                <w:szCs w:val="16"/>
                <w:lang w:val="en-GB" w:eastAsia="en-US"/>
              </w:rPr>
              <w:t>NOTE: No proof that online charging action has been taken</w:t>
            </w:r>
          </w:p>
        </w:tc>
      </w:tr>
      <w:tr w14:paraId="0B6E379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7F41E10B">
            <w:pPr>
              <w:pStyle w:val="53"/>
              <w:keepNext w:val="0"/>
              <w:keepLines w:val="0"/>
              <w:pageBreakBefore w:val="0"/>
              <w:widowControl w:val="0"/>
              <w:kinsoku/>
              <w:wordWrap/>
              <w:overflowPunct/>
              <w:topLinePunct w:val="0"/>
              <w:autoSpaceDE/>
              <w:autoSpaceDN/>
              <w:bidi w:val="0"/>
              <w:adjustRightInd/>
              <w:snapToGrid/>
              <w:jc w:val="left"/>
              <w:textAlignment w:val="auto"/>
            </w:pPr>
            <w:r>
              <w:t>Real Time Tariff Information</w:t>
            </w:r>
          </w:p>
        </w:tc>
        <w:tc>
          <w:tcPr>
            <w:tcW w:w="493" w:type="pct"/>
            <w:tcBorders>
              <w:top w:val="single" w:color="auto" w:sz="6" w:space="0"/>
              <w:left w:val="single" w:color="auto" w:sz="6" w:space="0"/>
              <w:bottom w:val="single" w:color="auto" w:sz="6" w:space="0"/>
              <w:right w:val="single" w:color="auto" w:sz="6" w:space="0"/>
            </w:tcBorders>
            <w:noWrap w:val="0"/>
            <w:vAlign w:val="top"/>
          </w:tcPr>
          <w:p w14:paraId="36701E8D">
            <w:pPr>
              <w:pStyle w:val="53"/>
              <w:keepNext w:val="0"/>
              <w:keepLines w:val="0"/>
              <w:pageBreakBefore w:val="0"/>
              <w:widowControl w:val="0"/>
              <w:kinsoku/>
              <w:wordWrap/>
              <w:overflowPunct/>
              <w:topLinePunct w:val="0"/>
              <w:autoSpaceDE/>
              <w:autoSpaceDN/>
              <w:bidi w:val="0"/>
              <w:adjustRightInd/>
              <w:snapToGrid/>
              <w:jc w:val="left"/>
              <w:textAlignment w:val="auto"/>
            </w:pPr>
            <w:r>
              <w:t>O</w:t>
            </w:r>
            <w:r>
              <w:rPr>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64F7E68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tariff/add-on charge received.</w:t>
            </w:r>
          </w:p>
        </w:tc>
      </w:tr>
      <w:tr w14:paraId="52E5C4B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52493677">
            <w:pPr>
              <w:pStyle w:val="53"/>
              <w:keepNext w:val="0"/>
              <w:keepLines w:val="0"/>
              <w:pageBreakBefore w:val="0"/>
              <w:widowControl w:val="0"/>
              <w:kinsoku/>
              <w:wordWrap/>
              <w:overflowPunct/>
              <w:topLinePunct w:val="0"/>
              <w:autoSpaceDE/>
              <w:autoSpaceDN/>
              <w:bidi w:val="0"/>
              <w:adjustRightInd/>
              <w:snapToGrid/>
              <w:jc w:val="left"/>
              <w:textAlignment w:val="auto"/>
            </w:pPr>
            <w:r>
              <w:t>User Location Info</w:t>
            </w:r>
          </w:p>
        </w:tc>
        <w:tc>
          <w:tcPr>
            <w:tcW w:w="493" w:type="pct"/>
            <w:tcBorders>
              <w:top w:val="single" w:color="auto" w:sz="6" w:space="0"/>
              <w:left w:val="single" w:color="auto" w:sz="6" w:space="0"/>
              <w:bottom w:val="single" w:color="auto" w:sz="6" w:space="0"/>
              <w:right w:val="single" w:color="auto" w:sz="6" w:space="0"/>
            </w:tcBorders>
            <w:noWrap w:val="0"/>
            <w:vAlign w:val="top"/>
          </w:tcPr>
          <w:p w14:paraId="336B2154">
            <w:pPr>
              <w:pStyle w:val="53"/>
              <w:keepNext w:val="0"/>
              <w:keepLines w:val="0"/>
              <w:pageBreakBefore w:val="0"/>
              <w:widowControl w:val="0"/>
              <w:kinsoku/>
              <w:wordWrap/>
              <w:overflowPunct/>
              <w:topLinePunct w:val="0"/>
              <w:autoSpaceDE/>
              <w:autoSpaceDN/>
              <w:bidi w:val="0"/>
              <w:adjustRightInd/>
              <w:snapToGrid/>
              <w:jc w:val="left"/>
              <w:textAlignment w:val="auto"/>
            </w:pPr>
            <w:r>
              <w:t>O</w:t>
            </w:r>
            <w:r>
              <w:rPr>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5D244541">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the network provided location information for 3GPP accesses,</w:t>
            </w:r>
            <w:r>
              <w:rPr>
                <w:rFonts w:ascii="Times New Roman" w:hAnsi="Times New Roman"/>
                <w:sz w:val="16"/>
                <w:szCs w:val="16"/>
              </w:rPr>
              <w:t xml:space="preserve"> </w:t>
            </w:r>
            <w:r>
              <w:rPr>
                <w:sz w:val="16"/>
                <w:szCs w:val="16"/>
              </w:rPr>
              <w:t>available in the IMS Node when charging session starts, if available.</w:t>
            </w:r>
          </w:p>
        </w:tc>
      </w:tr>
      <w:tr w14:paraId="70CEA82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088CA3B3">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MS Time Zone</w:t>
            </w:r>
          </w:p>
        </w:tc>
        <w:tc>
          <w:tcPr>
            <w:tcW w:w="493" w:type="pct"/>
            <w:tcBorders>
              <w:top w:val="single" w:color="auto" w:sz="6" w:space="0"/>
              <w:left w:val="single" w:color="auto" w:sz="6" w:space="0"/>
              <w:bottom w:val="single" w:color="auto" w:sz="6" w:space="0"/>
              <w:right w:val="single" w:color="auto" w:sz="6" w:space="0"/>
            </w:tcBorders>
            <w:noWrap w:val="0"/>
            <w:vAlign w:val="top"/>
          </w:tcPr>
          <w:p w14:paraId="5EDD9971">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O</w:t>
            </w:r>
            <w:r>
              <w:rPr>
                <w:rFonts w:ascii="Arial" w:hAnsi="Arial"/>
                <w:sz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420F75C2">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6"/>
                <w:szCs w:val="16"/>
                <w:lang w:val="en-GB" w:eastAsia="en-US"/>
              </w:rPr>
            </w:pPr>
            <w:r>
              <w:rPr>
                <w:rFonts w:ascii="Arial" w:hAnsi="Arial"/>
                <w:sz w:val="16"/>
                <w:szCs w:val="16"/>
                <w:lang w:val="en-GB" w:eastAsia="en-US"/>
              </w:rPr>
              <w:t>This field indicates the offset between universal time and local time in steps of 15 minutes of where the MS currently resides.</w:t>
            </w:r>
          </w:p>
        </w:tc>
      </w:tr>
      <w:tr w14:paraId="440850A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096D4241">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lang w:eastAsia="zh-CN"/>
              </w:rPr>
            </w:pPr>
            <w:r>
              <w:rPr>
                <w:b w:val="0"/>
                <w:sz w:val="18"/>
                <w:lang w:eastAsia="zh-CN"/>
              </w:rPr>
              <w:t>NNI Information</w:t>
            </w:r>
          </w:p>
        </w:tc>
        <w:tc>
          <w:tcPr>
            <w:tcW w:w="493" w:type="pct"/>
            <w:tcBorders>
              <w:top w:val="single" w:color="auto" w:sz="6" w:space="0"/>
              <w:left w:val="single" w:color="auto" w:sz="6" w:space="0"/>
              <w:bottom w:val="single" w:color="auto" w:sz="6" w:space="0"/>
              <w:right w:val="single" w:color="auto" w:sz="6" w:space="0"/>
            </w:tcBorders>
            <w:noWrap w:val="0"/>
            <w:vAlign w:val="top"/>
          </w:tcPr>
          <w:p w14:paraId="5718878B">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lang w:eastAsia="zh-CN"/>
              </w:rPr>
            </w:pPr>
            <w:r>
              <w:rPr>
                <w:b w:val="0"/>
                <w:sz w:val="18"/>
                <w:lang w:eastAsia="zh-CN"/>
              </w:rPr>
              <w:t>Oc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148600B2">
            <w:pPr>
              <w:pStyle w:val="54"/>
              <w:keepNext w:val="0"/>
              <w:keepLines w:val="0"/>
              <w:pageBreakBefore w:val="0"/>
              <w:widowControl w:val="0"/>
              <w:kinsoku/>
              <w:wordWrap/>
              <w:overflowPunct/>
              <w:topLinePunct w:val="0"/>
              <w:autoSpaceDE/>
              <w:autoSpaceDN/>
              <w:bidi w:val="0"/>
              <w:adjustRightInd/>
              <w:snapToGrid/>
              <w:jc w:val="left"/>
              <w:textAlignment w:val="auto"/>
              <w:rPr>
                <w:b w:val="0"/>
                <w:sz w:val="16"/>
                <w:szCs w:val="16"/>
                <w:lang w:eastAsia="zh-CN"/>
              </w:rPr>
            </w:pPr>
            <w:r>
              <w:rPr>
                <w:b w:val="0"/>
                <w:sz w:val="16"/>
                <w:szCs w:val="16"/>
                <w:lang w:eastAsia="zh-CN"/>
              </w:rPr>
              <w:t>This grouped field holds information about the NNI used for interconnection and roaming on the loopback routing path. It is present only if "VPLMN routing" is applied in a Roaming Architecture for Voice over IMS with Local breakout.</w:t>
            </w:r>
          </w:p>
        </w:tc>
      </w:tr>
      <w:tr w14:paraId="65AA8FC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28763D60">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lang w:eastAsia="zh-CN"/>
              </w:rPr>
            </w:pPr>
            <w:r>
              <w:rPr>
                <w:b w:val="0"/>
                <w:sz w:val="18"/>
                <w:lang w:eastAsia="zh-CN"/>
              </w:rPr>
              <w:tab/>
            </w:r>
            <w:r>
              <w:rPr>
                <w:b w:val="0"/>
                <w:sz w:val="18"/>
                <w:lang w:eastAsia="zh-CN"/>
              </w:rPr>
              <w:t>NNI Type</w:t>
            </w:r>
          </w:p>
        </w:tc>
        <w:tc>
          <w:tcPr>
            <w:tcW w:w="493" w:type="pct"/>
            <w:tcBorders>
              <w:top w:val="single" w:color="auto" w:sz="6" w:space="0"/>
              <w:left w:val="single" w:color="auto" w:sz="6" w:space="0"/>
              <w:bottom w:val="single" w:color="auto" w:sz="6" w:space="0"/>
              <w:right w:val="single" w:color="auto" w:sz="6" w:space="0"/>
            </w:tcBorders>
            <w:noWrap w:val="0"/>
            <w:vAlign w:val="top"/>
          </w:tcPr>
          <w:p w14:paraId="022000F3">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lang w:eastAsia="zh-CN"/>
              </w:rPr>
            </w:pPr>
            <w:r>
              <w:rPr>
                <w:b w:val="0"/>
                <w:sz w:val="18"/>
                <w:lang w:eastAsia="zh-CN"/>
              </w:rPr>
              <w:t>Oc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003263DA">
            <w:pPr>
              <w:pStyle w:val="54"/>
              <w:keepNext w:val="0"/>
              <w:keepLines w:val="0"/>
              <w:pageBreakBefore w:val="0"/>
              <w:widowControl w:val="0"/>
              <w:kinsoku/>
              <w:wordWrap/>
              <w:overflowPunct/>
              <w:topLinePunct w:val="0"/>
              <w:autoSpaceDE/>
              <w:autoSpaceDN/>
              <w:bidi w:val="0"/>
              <w:adjustRightInd/>
              <w:snapToGrid/>
              <w:jc w:val="left"/>
              <w:textAlignment w:val="auto"/>
              <w:rPr>
                <w:b w:val="0"/>
                <w:sz w:val="16"/>
                <w:szCs w:val="16"/>
                <w:lang w:eastAsia="zh-CN"/>
              </w:rPr>
            </w:pPr>
            <w:r>
              <w:rPr>
                <w:b w:val="0"/>
                <w:sz w:val="16"/>
                <w:szCs w:val="16"/>
                <w:lang w:eastAsia="zh-CN"/>
              </w:rPr>
              <w:t>This field indicates usage of the roaming NNI for loopback routing, i.e. S-CSCF performed the loopback decision.</w:t>
            </w:r>
          </w:p>
        </w:tc>
      </w:tr>
      <w:tr w14:paraId="4444C65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33C50678">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lang w:eastAsia="zh-CN"/>
              </w:rPr>
            </w:pPr>
            <w:r>
              <w:rPr>
                <w:b w:val="0"/>
                <w:sz w:val="18"/>
                <w:lang w:eastAsia="zh-CN"/>
              </w:rPr>
              <w:t>From Address</w:t>
            </w:r>
          </w:p>
        </w:tc>
        <w:tc>
          <w:tcPr>
            <w:tcW w:w="493" w:type="pct"/>
            <w:tcBorders>
              <w:top w:val="single" w:color="auto" w:sz="6" w:space="0"/>
              <w:left w:val="single" w:color="auto" w:sz="6" w:space="0"/>
              <w:bottom w:val="single" w:color="auto" w:sz="6" w:space="0"/>
              <w:right w:val="single" w:color="auto" w:sz="6" w:space="0"/>
            </w:tcBorders>
            <w:noWrap w:val="0"/>
            <w:vAlign w:val="top"/>
          </w:tcPr>
          <w:p w14:paraId="4B68AC93">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szCs w:val="18"/>
                <w:lang w:eastAsia="zh-CN"/>
              </w:rPr>
            </w:pPr>
            <w:r>
              <w:rPr>
                <w:b w:val="0"/>
                <w:sz w:val="18"/>
                <w:szCs w:val="18"/>
              </w:rPr>
              <w:t>O</w:t>
            </w:r>
            <w:r>
              <w:rPr>
                <w:b w:val="0"/>
                <w:sz w:val="18"/>
                <w:szCs w:val="18"/>
                <w:vertAlign w:val="subscript"/>
              </w:rPr>
              <w:t>M</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745CFABC">
            <w:pPr>
              <w:pStyle w:val="54"/>
              <w:keepNext w:val="0"/>
              <w:keepLines w:val="0"/>
              <w:pageBreakBefore w:val="0"/>
              <w:widowControl w:val="0"/>
              <w:kinsoku/>
              <w:wordWrap/>
              <w:overflowPunct/>
              <w:topLinePunct w:val="0"/>
              <w:autoSpaceDE/>
              <w:autoSpaceDN/>
              <w:bidi w:val="0"/>
              <w:adjustRightInd/>
              <w:snapToGrid/>
              <w:jc w:val="left"/>
              <w:textAlignment w:val="auto"/>
              <w:rPr>
                <w:b w:val="0"/>
                <w:sz w:val="16"/>
                <w:szCs w:val="16"/>
                <w:lang w:eastAsia="zh-CN"/>
              </w:rPr>
            </w:pPr>
            <w:r>
              <w:rPr>
                <w:b w:val="0"/>
                <w:sz w:val="16"/>
                <w:szCs w:val="16"/>
                <w:lang w:eastAsia="zh-CN"/>
              </w:rPr>
              <w:t>Contains the information from the SIP From header.</w:t>
            </w:r>
          </w:p>
        </w:tc>
      </w:tr>
      <w:tr w14:paraId="68112EC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6D74733B">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IMS Emergency Indication</w:t>
            </w:r>
          </w:p>
        </w:tc>
        <w:tc>
          <w:tcPr>
            <w:tcW w:w="493" w:type="pct"/>
            <w:tcBorders>
              <w:top w:val="single" w:color="auto" w:sz="6" w:space="0"/>
              <w:left w:val="single" w:color="auto" w:sz="6" w:space="0"/>
              <w:bottom w:val="single" w:color="auto" w:sz="6" w:space="0"/>
              <w:right w:val="single" w:color="auto" w:sz="6" w:space="0"/>
            </w:tcBorders>
            <w:noWrap w:val="0"/>
            <w:vAlign w:val="top"/>
          </w:tcPr>
          <w:p w14:paraId="7BAD8734">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szCs w:val="18"/>
                <w:lang w:val="en-GB" w:eastAsia="en-US"/>
              </w:rPr>
              <w:t>O</w:t>
            </w:r>
            <w:r>
              <w:rPr>
                <w:rFonts w:ascii="Arial" w:hAnsi="Arial"/>
                <w:sz w:val="18"/>
                <w:szCs w:val="18"/>
                <w:vertAlign w:val="subscript"/>
                <w:lang w:val="en-GB" w:eastAsia="en-US"/>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1C207B03">
            <w:pPr>
              <w:pStyle w:val="53"/>
              <w:keepNext w:val="0"/>
              <w:keepLines w:val="0"/>
              <w:pageBreakBefore w:val="0"/>
              <w:widowControl w:val="0"/>
              <w:kinsoku/>
              <w:wordWrap/>
              <w:overflowPunct/>
              <w:topLinePunct w:val="0"/>
              <w:autoSpaceDE/>
              <w:autoSpaceDN/>
              <w:bidi w:val="0"/>
              <w:adjustRightInd/>
              <w:snapToGrid/>
              <w:spacing w:line="180" w:lineRule="exact"/>
              <w:jc w:val="left"/>
              <w:textAlignment w:val="auto"/>
              <w:rPr>
                <w:sz w:val="16"/>
                <w:szCs w:val="16"/>
              </w:rPr>
            </w:pPr>
            <w:r>
              <w:rPr>
                <w:sz w:val="16"/>
                <w:szCs w:val="16"/>
              </w:rPr>
              <w:t xml:space="preserve">This field indicates the </w:t>
            </w:r>
            <w:r>
              <w:rPr>
                <w:sz w:val="16"/>
                <w:szCs w:val="16"/>
                <w:lang w:val="en-US"/>
              </w:rPr>
              <w:t xml:space="preserve">registration is an emergency registration </w:t>
            </w:r>
            <w:r>
              <w:rPr>
                <w:rFonts w:cs="Arial"/>
                <w:sz w:val="16"/>
                <w:szCs w:val="16"/>
                <w:lang w:val="en-US" w:eastAsia="zh-CN"/>
              </w:rPr>
              <w:t>or the IMS session is an IMS emergency session</w:t>
            </w:r>
            <w:r>
              <w:rPr>
                <w:sz w:val="16"/>
                <w:szCs w:val="16"/>
                <w:lang w:val="en-US"/>
              </w:rPr>
              <w:t xml:space="preserve">, and </w:t>
            </w:r>
            <w:r>
              <w:rPr>
                <w:sz w:val="16"/>
                <w:szCs w:val="16"/>
              </w:rPr>
              <w:t xml:space="preserve">is present only for </w:t>
            </w:r>
            <w:r>
              <w:rPr>
                <w:sz w:val="16"/>
                <w:szCs w:val="16"/>
                <w:lang w:val="en-US"/>
              </w:rPr>
              <w:t>emergency cases.</w:t>
            </w:r>
          </w:p>
        </w:tc>
      </w:tr>
      <w:tr w14:paraId="4FCFCDC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44D05D95">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lang w:eastAsia="zh-CN"/>
              </w:rPr>
            </w:pPr>
            <w:r>
              <w:rPr>
                <w:b w:val="0"/>
                <w:sz w:val="18"/>
                <w:lang w:eastAsia="zh-CN"/>
              </w:rPr>
              <w:t>IMS Visited Network Identifier</w:t>
            </w:r>
          </w:p>
        </w:tc>
        <w:tc>
          <w:tcPr>
            <w:tcW w:w="493" w:type="pct"/>
            <w:tcBorders>
              <w:top w:val="single" w:color="auto" w:sz="6" w:space="0"/>
              <w:left w:val="single" w:color="auto" w:sz="6" w:space="0"/>
              <w:bottom w:val="single" w:color="auto" w:sz="6" w:space="0"/>
              <w:right w:val="single" w:color="auto" w:sz="6" w:space="0"/>
            </w:tcBorders>
            <w:noWrap w:val="0"/>
            <w:vAlign w:val="top"/>
          </w:tcPr>
          <w:p w14:paraId="795BB6B5">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szCs w:val="18"/>
              </w:rPr>
            </w:pPr>
            <w:r>
              <w:rPr>
                <w:b w:val="0"/>
                <w:sz w:val="18"/>
                <w:szCs w:val="18"/>
              </w:rPr>
              <w:t>O</w:t>
            </w:r>
            <w:r>
              <w:rPr>
                <w:b w:val="0"/>
                <w:sz w:val="18"/>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6BE2A439">
            <w:pPr>
              <w:pStyle w:val="54"/>
              <w:keepNext w:val="0"/>
              <w:keepLines w:val="0"/>
              <w:pageBreakBefore w:val="0"/>
              <w:widowControl w:val="0"/>
              <w:kinsoku/>
              <w:wordWrap/>
              <w:overflowPunct/>
              <w:topLinePunct w:val="0"/>
              <w:autoSpaceDE/>
              <w:autoSpaceDN/>
              <w:bidi w:val="0"/>
              <w:adjustRightInd/>
              <w:snapToGrid/>
              <w:jc w:val="left"/>
              <w:textAlignment w:val="auto"/>
              <w:rPr>
                <w:b w:val="0"/>
                <w:sz w:val="16"/>
                <w:szCs w:val="16"/>
                <w:lang w:eastAsia="zh-CN"/>
              </w:rPr>
            </w:pPr>
            <w:r>
              <w:rPr>
                <w:b w:val="0"/>
                <w:sz w:val="16"/>
                <w:szCs w:val="16"/>
                <w:lang w:eastAsia="zh-CN"/>
              </w:rPr>
              <w:t>Contains the information from the SIP P-Visited-Network-ID header received in a REGISTER request.</w:t>
            </w:r>
          </w:p>
        </w:tc>
      </w:tr>
      <w:tr w14:paraId="2EBD261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45653D31">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lang w:eastAsia="zh-CN"/>
              </w:rPr>
            </w:pPr>
            <w:r>
              <w:rPr>
                <w:b w:val="0"/>
                <w:sz w:val="18"/>
                <w:lang w:eastAsia="zh-CN"/>
              </w:rPr>
              <w:t>SIP Route header received</w:t>
            </w:r>
          </w:p>
        </w:tc>
        <w:tc>
          <w:tcPr>
            <w:tcW w:w="493" w:type="pct"/>
            <w:tcBorders>
              <w:top w:val="single" w:color="auto" w:sz="6" w:space="0"/>
              <w:left w:val="single" w:color="auto" w:sz="6" w:space="0"/>
              <w:bottom w:val="single" w:color="auto" w:sz="6" w:space="0"/>
              <w:right w:val="single" w:color="auto" w:sz="6" w:space="0"/>
            </w:tcBorders>
            <w:noWrap w:val="0"/>
            <w:vAlign w:val="top"/>
          </w:tcPr>
          <w:p w14:paraId="660F4483">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szCs w:val="18"/>
              </w:rPr>
            </w:pPr>
            <w:r>
              <w:rPr>
                <w:b w:val="0"/>
                <w:sz w:val="18"/>
                <w:szCs w:val="18"/>
              </w:rPr>
              <w:t>O</w:t>
            </w:r>
            <w:r>
              <w:rPr>
                <w:b w:val="0"/>
                <w:sz w:val="18"/>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0C048FB2">
            <w:pPr>
              <w:pStyle w:val="54"/>
              <w:keepNext w:val="0"/>
              <w:keepLines w:val="0"/>
              <w:pageBreakBefore w:val="0"/>
              <w:widowControl w:val="0"/>
              <w:kinsoku/>
              <w:wordWrap/>
              <w:overflowPunct/>
              <w:topLinePunct w:val="0"/>
              <w:autoSpaceDE/>
              <w:autoSpaceDN/>
              <w:bidi w:val="0"/>
              <w:adjustRightInd/>
              <w:snapToGrid/>
              <w:jc w:val="left"/>
              <w:textAlignment w:val="auto"/>
              <w:rPr>
                <w:b w:val="0"/>
                <w:sz w:val="16"/>
                <w:szCs w:val="16"/>
                <w:lang w:eastAsia="zh-CN"/>
              </w:rPr>
            </w:pPr>
            <w:r>
              <w:rPr>
                <w:b w:val="0"/>
                <w:sz w:val="16"/>
                <w:szCs w:val="16"/>
                <w:lang w:eastAsia="zh-CN"/>
              </w:rPr>
              <w:t>Contains the information in the topmost route header in a received initial SIP INVITE or non-session related SIP MESSAGE request prior to triggering of any ASs. This field is present only for requests from the served user.</w:t>
            </w:r>
          </w:p>
        </w:tc>
      </w:tr>
      <w:tr w14:paraId="3D07305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46F358FE">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lang w:eastAsia="zh-CN"/>
              </w:rPr>
            </w:pPr>
            <w:r>
              <w:rPr>
                <w:b w:val="0"/>
                <w:sz w:val="18"/>
                <w:lang w:eastAsia="zh-CN"/>
              </w:rPr>
              <w:t>SIP Route header transmitted</w:t>
            </w:r>
          </w:p>
        </w:tc>
        <w:tc>
          <w:tcPr>
            <w:tcW w:w="493" w:type="pct"/>
            <w:tcBorders>
              <w:top w:val="single" w:color="auto" w:sz="6" w:space="0"/>
              <w:left w:val="single" w:color="auto" w:sz="6" w:space="0"/>
              <w:bottom w:val="single" w:color="auto" w:sz="6" w:space="0"/>
              <w:right w:val="single" w:color="auto" w:sz="6" w:space="0"/>
            </w:tcBorders>
            <w:noWrap w:val="0"/>
            <w:vAlign w:val="top"/>
          </w:tcPr>
          <w:p w14:paraId="197D4C3A">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szCs w:val="18"/>
              </w:rPr>
            </w:pPr>
            <w:r>
              <w:rPr>
                <w:b w:val="0"/>
                <w:sz w:val="18"/>
                <w:szCs w:val="18"/>
              </w:rPr>
              <w:t>O</w:t>
            </w:r>
            <w:r>
              <w:rPr>
                <w:b w:val="0"/>
                <w:sz w:val="18"/>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075B2598">
            <w:pPr>
              <w:pStyle w:val="54"/>
              <w:keepNext w:val="0"/>
              <w:keepLines w:val="0"/>
              <w:pageBreakBefore w:val="0"/>
              <w:widowControl w:val="0"/>
              <w:kinsoku/>
              <w:wordWrap/>
              <w:overflowPunct/>
              <w:topLinePunct w:val="0"/>
              <w:autoSpaceDE/>
              <w:autoSpaceDN/>
              <w:bidi w:val="0"/>
              <w:adjustRightInd/>
              <w:snapToGrid/>
              <w:jc w:val="left"/>
              <w:textAlignment w:val="auto"/>
              <w:rPr>
                <w:b w:val="0"/>
                <w:sz w:val="16"/>
                <w:szCs w:val="16"/>
                <w:lang w:eastAsia="zh-CN"/>
              </w:rPr>
            </w:pPr>
            <w:r>
              <w:rPr>
                <w:b w:val="0"/>
                <w:sz w:val="16"/>
                <w:szCs w:val="16"/>
                <w:lang w:eastAsia="zh-CN"/>
              </w:rPr>
              <w:t>Contains the information in the route header representing the destination in a transmitted SIP INVITE or non-session related SIP MESSAGE request following triggering of all application servers. This field is present for requests toward the served user and for requests from the served user when “VPLMN routing” is applied in a Roaming Architecture for Voice over IMS with Local breakout.</w:t>
            </w:r>
          </w:p>
        </w:tc>
      </w:tr>
      <w:tr w14:paraId="54ED81B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271EA68F">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lang w:eastAsia="zh-CN"/>
              </w:rPr>
            </w:pPr>
            <w:r>
              <w:rPr>
                <w:b w:val="0"/>
                <w:sz w:val="18"/>
                <w:lang w:eastAsia="zh-CN"/>
              </w:rPr>
              <w:t>Subscriber Equipment Number</w:t>
            </w:r>
          </w:p>
        </w:tc>
        <w:tc>
          <w:tcPr>
            <w:tcW w:w="493" w:type="pct"/>
            <w:tcBorders>
              <w:top w:val="single" w:color="auto" w:sz="6" w:space="0"/>
              <w:left w:val="single" w:color="auto" w:sz="6" w:space="0"/>
              <w:bottom w:val="single" w:color="auto" w:sz="6" w:space="0"/>
              <w:right w:val="single" w:color="auto" w:sz="6" w:space="0"/>
            </w:tcBorders>
            <w:noWrap w:val="0"/>
            <w:vAlign w:val="top"/>
          </w:tcPr>
          <w:p w14:paraId="0D4D60C1">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szCs w:val="18"/>
              </w:rPr>
            </w:pPr>
            <w:r>
              <w:rPr>
                <w:b w:val="0"/>
                <w:sz w:val="18"/>
                <w:szCs w:val="18"/>
              </w:rPr>
              <w:t>O</w:t>
            </w:r>
            <w:r>
              <w:rPr>
                <w:b w:val="0"/>
                <w:sz w:val="18"/>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49D4D73B">
            <w:pPr>
              <w:pStyle w:val="54"/>
              <w:keepNext w:val="0"/>
              <w:keepLines w:val="0"/>
              <w:pageBreakBefore w:val="0"/>
              <w:widowControl w:val="0"/>
              <w:kinsoku/>
              <w:wordWrap/>
              <w:overflowPunct/>
              <w:topLinePunct w:val="0"/>
              <w:autoSpaceDE/>
              <w:autoSpaceDN/>
              <w:bidi w:val="0"/>
              <w:adjustRightInd/>
              <w:snapToGrid/>
              <w:jc w:val="left"/>
              <w:textAlignment w:val="auto"/>
              <w:rPr>
                <w:b w:val="0"/>
                <w:sz w:val="16"/>
                <w:szCs w:val="16"/>
                <w:lang w:eastAsia="zh-CN"/>
              </w:rPr>
            </w:pPr>
            <w:r>
              <w:rPr>
                <w:b w:val="0"/>
                <w:sz w:val="16"/>
                <w:szCs w:val="16"/>
              </w:rPr>
              <w:t>This field contains the identification of the mobile device (</w:t>
            </w:r>
            <w:r>
              <w:rPr>
                <w:rFonts w:ascii="Times New Roman" w:hAnsi="Times New Roman"/>
                <w:b w:val="0"/>
                <w:sz w:val="16"/>
                <w:szCs w:val="16"/>
              </w:rPr>
              <w:t xml:space="preserve"> </w:t>
            </w:r>
            <w:r>
              <w:rPr>
                <w:b w:val="0"/>
                <w:sz w:val="16"/>
                <w:szCs w:val="16"/>
              </w:rPr>
              <w:t>e.g.  IMEI) that the subscriber is using.</w:t>
            </w:r>
          </w:p>
        </w:tc>
      </w:tr>
      <w:tr w14:paraId="624E257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76F19F84">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lang w:eastAsia="zh-CN"/>
              </w:rPr>
            </w:pPr>
            <w:r>
              <w:rPr>
                <w:b w:val="0"/>
                <w:sz w:val="18"/>
                <w:lang w:eastAsia="zh-CN"/>
              </w:rPr>
              <w:t>Instance Id</w:t>
            </w:r>
          </w:p>
        </w:tc>
        <w:tc>
          <w:tcPr>
            <w:tcW w:w="493" w:type="pct"/>
            <w:tcBorders>
              <w:top w:val="single" w:color="auto" w:sz="6" w:space="0"/>
              <w:left w:val="single" w:color="auto" w:sz="6" w:space="0"/>
              <w:bottom w:val="single" w:color="auto" w:sz="6" w:space="0"/>
              <w:right w:val="single" w:color="auto" w:sz="6" w:space="0"/>
            </w:tcBorders>
            <w:noWrap w:val="0"/>
            <w:vAlign w:val="top"/>
          </w:tcPr>
          <w:p w14:paraId="5E41F1B1">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szCs w:val="18"/>
              </w:rPr>
            </w:pPr>
            <w:r>
              <w:rPr>
                <w:b w:val="0"/>
                <w:sz w:val="18"/>
                <w:szCs w:val="18"/>
              </w:rPr>
              <w:t>O</w:t>
            </w:r>
            <w:r>
              <w:rPr>
                <w:b w:val="0"/>
                <w:sz w:val="18"/>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7F570DEB">
            <w:pPr>
              <w:pStyle w:val="54"/>
              <w:keepNext w:val="0"/>
              <w:keepLines w:val="0"/>
              <w:pageBreakBefore w:val="0"/>
              <w:widowControl w:val="0"/>
              <w:kinsoku/>
              <w:wordWrap/>
              <w:overflowPunct/>
              <w:topLinePunct w:val="0"/>
              <w:autoSpaceDE/>
              <w:autoSpaceDN/>
              <w:bidi w:val="0"/>
              <w:adjustRightInd/>
              <w:snapToGrid/>
              <w:jc w:val="left"/>
              <w:textAlignment w:val="auto"/>
              <w:rPr>
                <w:b w:val="0"/>
                <w:sz w:val="16"/>
                <w:szCs w:val="16"/>
                <w:lang w:eastAsia="zh-CN"/>
              </w:rPr>
            </w:pPr>
            <w:r>
              <w:rPr>
                <w:b w:val="0"/>
                <w:sz w:val="16"/>
                <w:szCs w:val="16"/>
              </w:rPr>
              <w:t>This field uniquely identifies the device (fixed or mobile) of the served user.</w:t>
            </w:r>
          </w:p>
        </w:tc>
      </w:tr>
      <w:tr w14:paraId="48554B4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ins w:id="20" w:author="tangfzh" w:date="2025-08-12T16:59:41Z"/>
        </w:trPr>
        <w:tc>
          <w:tcPr>
            <w:tcW w:w="1771" w:type="pct"/>
            <w:tcBorders>
              <w:top w:val="single" w:color="auto" w:sz="6" w:space="0"/>
              <w:left w:val="single" w:color="auto" w:sz="6" w:space="0"/>
              <w:bottom w:val="single" w:color="auto" w:sz="6" w:space="0"/>
              <w:right w:val="single" w:color="auto" w:sz="6" w:space="0"/>
            </w:tcBorders>
            <w:noWrap w:val="0"/>
            <w:vAlign w:val="top"/>
          </w:tcPr>
          <w:p w14:paraId="0CEDE8B0">
            <w:pPr>
              <w:pStyle w:val="54"/>
              <w:keepNext w:val="0"/>
              <w:keepLines w:val="0"/>
              <w:pageBreakBefore w:val="0"/>
              <w:widowControl w:val="0"/>
              <w:kinsoku/>
              <w:wordWrap/>
              <w:overflowPunct/>
              <w:topLinePunct w:val="0"/>
              <w:autoSpaceDE/>
              <w:autoSpaceDN/>
              <w:bidi w:val="0"/>
              <w:adjustRightInd/>
              <w:snapToGrid/>
              <w:spacing w:after="0"/>
              <w:jc w:val="left"/>
              <w:textAlignment w:val="auto"/>
              <w:rPr>
                <w:ins w:id="21" w:author="tangfzh" w:date="2025-08-12T16:59:41Z"/>
                <w:rFonts w:hint="default" w:eastAsia="宋体"/>
                <w:b w:val="0"/>
                <w:sz w:val="18"/>
                <w:szCs w:val="18"/>
                <w:highlight w:val="none"/>
                <w:lang w:val="en-US" w:eastAsia="zh-CN"/>
              </w:rPr>
            </w:pPr>
            <w:ins w:id="22" w:author="tangfzh" w:date="2025-08-12T16:59:41Z">
              <w:r>
                <w:rPr>
                  <w:rFonts w:hint="eastAsia"/>
                  <w:b w:val="0"/>
                  <w:sz w:val="18"/>
                  <w:szCs w:val="18"/>
                  <w:highlight w:val="none"/>
                  <w:lang w:val="en-US" w:eastAsia="zh-CN"/>
                </w:rPr>
                <w:t>Last ACR Interim Time Stamp</w:t>
              </w:r>
            </w:ins>
          </w:p>
        </w:tc>
        <w:tc>
          <w:tcPr>
            <w:tcW w:w="493" w:type="pct"/>
            <w:tcBorders>
              <w:top w:val="single" w:color="auto" w:sz="6" w:space="0"/>
              <w:left w:val="single" w:color="auto" w:sz="6" w:space="0"/>
              <w:bottom w:val="single" w:color="auto" w:sz="6" w:space="0"/>
              <w:right w:val="single" w:color="auto" w:sz="6" w:space="0"/>
            </w:tcBorders>
            <w:noWrap w:val="0"/>
            <w:vAlign w:val="top"/>
          </w:tcPr>
          <w:p w14:paraId="185174E2">
            <w:pPr>
              <w:pStyle w:val="54"/>
              <w:keepNext w:val="0"/>
              <w:keepLines w:val="0"/>
              <w:pageBreakBefore w:val="0"/>
              <w:widowControl w:val="0"/>
              <w:kinsoku/>
              <w:wordWrap/>
              <w:overflowPunct/>
              <w:topLinePunct w:val="0"/>
              <w:autoSpaceDE/>
              <w:autoSpaceDN/>
              <w:bidi w:val="0"/>
              <w:adjustRightInd/>
              <w:snapToGrid/>
              <w:spacing w:after="0"/>
              <w:jc w:val="left"/>
              <w:textAlignment w:val="auto"/>
              <w:rPr>
                <w:ins w:id="23" w:author="tangfzh" w:date="2025-08-12T16:59:41Z"/>
                <w:rFonts w:eastAsia="宋体" w:cs="Times New Roman"/>
                <w:b w:val="0"/>
                <w:sz w:val="16"/>
                <w:szCs w:val="16"/>
                <w:highlight w:val="none"/>
              </w:rPr>
            </w:pPr>
            <w:ins w:id="24" w:author="tangfzh" w:date="2025-08-12T16:59:41Z">
              <w:r>
                <w:rPr>
                  <w:b w:val="0"/>
                  <w:sz w:val="18"/>
                  <w:szCs w:val="18"/>
                  <w:highlight w:val="none"/>
                </w:rPr>
                <w:t>O</w:t>
              </w:r>
            </w:ins>
            <w:ins w:id="25" w:author="tangfzh" w:date="2025-08-12T16:59:41Z">
              <w:r>
                <w:rPr>
                  <w:b w:val="0"/>
                  <w:sz w:val="18"/>
                  <w:szCs w:val="18"/>
                  <w:highlight w:val="none"/>
                  <w:vertAlign w:val="subscript"/>
                </w:rPr>
                <w:t>C</w:t>
              </w:r>
            </w:ins>
          </w:p>
        </w:tc>
        <w:tc>
          <w:tcPr>
            <w:tcW w:w="2734" w:type="pct"/>
            <w:tcBorders>
              <w:top w:val="single" w:color="auto" w:sz="6" w:space="0"/>
              <w:left w:val="single" w:color="auto" w:sz="6" w:space="0"/>
              <w:bottom w:val="single" w:color="auto" w:sz="6" w:space="0"/>
              <w:right w:val="single" w:color="auto" w:sz="6" w:space="0"/>
            </w:tcBorders>
            <w:noWrap w:val="0"/>
            <w:vAlign w:val="top"/>
          </w:tcPr>
          <w:p w14:paraId="499DF01A">
            <w:pPr>
              <w:pStyle w:val="54"/>
              <w:keepNext w:val="0"/>
              <w:keepLines w:val="0"/>
              <w:pageBreakBefore w:val="0"/>
              <w:widowControl w:val="0"/>
              <w:kinsoku/>
              <w:wordWrap/>
              <w:overflowPunct/>
              <w:topLinePunct w:val="0"/>
              <w:autoSpaceDE/>
              <w:autoSpaceDN/>
              <w:bidi w:val="0"/>
              <w:adjustRightInd/>
              <w:snapToGrid/>
              <w:spacing w:after="0"/>
              <w:jc w:val="left"/>
              <w:textAlignment w:val="auto"/>
              <w:rPr>
                <w:ins w:id="26" w:author="tangfzh" w:date="2025-08-12T16:59:41Z"/>
                <w:rFonts w:eastAsia="宋体" w:cs="Times New Roman"/>
                <w:b w:val="0"/>
                <w:sz w:val="16"/>
                <w:szCs w:val="16"/>
                <w:highlight w:val="none"/>
              </w:rPr>
            </w:pPr>
            <w:ins w:id="27" w:author="tangfzh" w:date="2025-08-12T16:59:41Z">
              <w:r>
                <w:rPr>
                  <w:rFonts w:eastAsia="宋体" w:cs="Times New Roman"/>
                  <w:b w:val="0"/>
                  <w:sz w:val="16"/>
                  <w:szCs w:val="16"/>
                  <w:highlight w:val="none"/>
                </w:rPr>
                <w:t>This field contains the time stamp</w:t>
              </w:r>
            </w:ins>
            <w:ins w:id="28" w:author="tangfzh" w:date="2025-08-12T16:59:41Z">
              <w:r>
                <w:rPr>
                  <w:rFonts w:hint="eastAsia" w:eastAsia="宋体" w:cs="Times New Roman"/>
                  <w:b w:val="0"/>
                  <w:sz w:val="16"/>
                  <w:szCs w:val="16"/>
                  <w:highlight w:val="none"/>
                  <w:lang w:val="en-US" w:eastAsia="zh-CN"/>
                </w:rPr>
                <w:t xml:space="preserve"> carried in the last ACR[Interim] CDF receives.</w:t>
              </w:r>
            </w:ins>
            <w:ins w:id="29" w:author="tangfzh" w:date="2025-08-12T16:59:41Z">
              <w:r>
                <w:rPr>
                  <w:rFonts w:eastAsia="宋体" w:cs="Times New Roman"/>
                  <w:b w:val="0"/>
                  <w:sz w:val="16"/>
                  <w:szCs w:val="16"/>
                  <w:highlight w:val="none"/>
                </w:rPr>
                <w:t xml:space="preserve"> It is Present only in SIP session related case</w:t>
              </w:r>
            </w:ins>
            <w:ins w:id="30" w:author="tangfzh" w:date="2025-08-12T16:59:41Z">
              <w:r>
                <w:rPr>
                  <w:rFonts w:hint="eastAsia" w:eastAsia="宋体" w:cs="Times New Roman"/>
                  <w:b w:val="0"/>
                  <w:sz w:val="16"/>
                  <w:szCs w:val="16"/>
                  <w:highlight w:val="none"/>
                  <w:lang w:val="en-US" w:eastAsia="zh-CN"/>
                </w:rPr>
                <w:t xml:space="preserve"> when ACR[Stop] is lost</w:t>
              </w:r>
            </w:ins>
            <w:ins w:id="31" w:author="tangfzh" w:date="2025-08-12T16:59:41Z">
              <w:r>
                <w:rPr>
                  <w:rFonts w:eastAsia="宋体" w:cs="Times New Roman"/>
                  <w:b w:val="0"/>
                  <w:sz w:val="16"/>
                  <w:szCs w:val="16"/>
                  <w:highlight w:val="none"/>
                </w:rPr>
                <w:t>.</w:t>
              </w:r>
            </w:ins>
          </w:p>
        </w:tc>
      </w:tr>
      <w:tr w14:paraId="39561C8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71" w:type="pct"/>
            <w:tcBorders>
              <w:top w:val="single" w:color="auto" w:sz="6" w:space="0"/>
              <w:left w:val="single" w:color="auto" w:sz="6" w:space="0"/>
              <w:bottom w:val="single" w:color="auto" w:sz="6" w:space="0"/>
              <w:right w:val="single" w:color="auto" w:sz="6" w:space="0"/>
            </w:tcBorders>
            <w:noWrap w:val="0"/>
            <w:vAlign w:val="top"/>
          </w:tcPr>
          <w:p w14:paraId="777E7199">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szCs w:val="18"/>
                <w:lang w:eastAsia="zh-CN"/>
              </w:rPr>
            </w:pPr>
            <w:r>
              <w:rPr>
                <w:b w:val="0"/>
                <w:sz w:val="18"/>
                <w:szCs w:val="18"/>
              </w:rPr>
              <w:t>Record Extensions</w:t>
            </w:r>
          </w:p>
        </w:tc>
        <w:tc>
          <w:tcPr>
            <w:tcW w:w="493" w:type="pct"/>
            <w:tcBorders>
              <w:top w:val="single" w:color="auto" w:sz="6" w:space="0"/>
              <w:left w:val="single" w:color="auto" w:sz="6" w:space="0"/>
              <w:bottom w:val="single" w:color="auto" w:sz="6" w:space="0"/>
              <w:right w:val="single" w:color="auto" w:sz="6" w:space="0"/>
            </w:tcBorders>
            <w:noWrap w:val="0"/>
            <w:vAlign w:val="top"/>
          </w:tcPr>
          <w:p w14:paraId="56C36566">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szCs w:val="18"/>
              </w:rPr>
            </w:pPr>
            <w:r>
              <w:rPr>
                <w:b w:val="0"/>
                <w:sz w:val="18"/>
                <w:szCs w:val="18"/>
              </w:rPr>
              <w:t>O</w:t>
            </w:r>
            <w:r>
              <w:rPr>
                <w:b w:val="0"/>
                <w:sz w:val="18"/>
                <w:szCs w:val="18"/>
                <w:vertAlign w:val="subscript"/>
              </w:rPr>
              <w:t>C</w:t>
            </w:r>
          </w:p>
        </w:tc>
        <w:tc>
          <w:tcPr>
            <w:tcW w:w="2734" w:type="pct"/>
            <w:tcBorders>
              <w:top w:val="single" w:color="auto" w:sz="6" w:space="0"/>
              <w:left w:val="single" w:color="auto" w:sz="6" w:space="0"/>
              <w:bottom w:val="single" w:color="auto" w:sz="6" w:space="0"/>
              <w:right w:val="single" w:color="auto" w:sz="6" w:space="0"/>
            </w:tcBorders>
            <w:noWrap w:val="0"/>
            <w:vAlign w:val="top"/>
          </w:tcPr>
          <w:p w14:paraId="488DF55D">
            <w:pPr>
              <w:pStyle w:val="54"/>
              <w:keepNext w:val="0"/>
              <w:keepLines w:val="0"/>
              <w:pageBreakBefore w:val="0"/>
              <w:widowControl w:val="0"/>
              <w:kinsoku/>
              <w:wordWrap/>
              <w:overflowPunct/>
              <w:topLinePunct w:val="0"/>
              <w:autoSpaceDE/>
              <w:autoSpaceDN/>
              <w:bidi w:val="0"/>
              <w:adjustRightInd/>
              <w:snapToGrid/>
              <w:jc w:val="left"/>
              <w:textAlignment w:val="auto"/>
              <w:rPr>
                <w:b w:val="0"/>
                <w:sz w:val="16"/>
                <w:szCs w:val="16"/>
                <w:lang w:eastAsia="zh-CN"/>
              </w:rPr>
            </w:pPr>
            <w:r>
              <w:rPr>
                <w:b w:val="0"/>
                <w:sz w:val="16"/>
                <w:szCs w:val="16"/>
              </w:rPr>
              <w:t>A set of operator/manufacturer specific extensions to the record, conditioned upon existence of an extension.</w:t>
            </w:r>
          </w:p>
        </w:tc>
      </w:tr>
    </w:tbl>
    <w:p w14:paraId="01FECA47">
      <w:pPr>
        <w:rPr>
          <w:highlight w:val="none"/>
          <w:lang w:eastAsia="zh-CN"/>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59405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tcBorders>
              <w:top w:val="single" w:color="auto" w:sz="4" w:space="0"/>
              <w:left w:val="single" w:color="auto" w:sz="4" w:space="0"/>
              <w:bottom w:val="single" w:color="auto" w:sz="4" w:space="0"/>
              <w:right w:val="single" w:color="auto" w:sz="4" w:space="0"/>
            </w:tcBorders>
            <w:shd w:val="clear" w:color="auto" w:fill="FFFFCC"/>
          </w:tcPr>
          <w:p w14:paraId="2DB9A076">
            <w:pPr>
              <w:jc w:val="center"/>
              <w:rPr>
                <w:rFonts w:ascii="Arial" w:hAnsi="Arial" w:cs="Arial"/>
                <w:b/>
                <w:bCs/>
                <w:sz w:val="28"/>
                <w:szCs w:val="28"/>
              </w:rPr>
            </w:pPr>
            <w:r>
              <w:rPr>
                <w:rFonts w:hint="default" w:ascii="Arial" w:hAnsi="Arial" w:cs="Arial"/>
                <w:b/>
                <w:bCs/>
                <w:sz w:val="28"/>
                <w:szCs w:val="28"/>
                <w:lang w:val="en-US"/>
              </w:rPr>
              <w:t xml:space="preserve">Third </w:t>
            </w:r>
            <w:r>
              <w:rPr>
                <w:rFonts w:ascii="Arial" w:hAnsi="Arial" w:cs="Arial"/>
                <w:b/>
                <w:bCs/>
                <w:sz w:val="28"/>
                <w:szCs w:val="28"/>
              </w:rPr>
              <w:t>change</w:t>
            </w:r>
          </w:p>
        </w:tc>
      </w:tr>
    </w:tbl>
    <w:p w14:paraId="4B42C8F2">
      <w:pPr>
        <w:rPr>
          <w:rFonts w:hint="eastAsia" w:ascii="Times New Roman" w:hAnsi="Times New Roman" w:eastAsia="宋体" w:cs="Times New Roman"/>
          <w:highlight w:val="none"/>
          <w:lang w:eastAsia="zh-CN"/>
        </w:rPr>
      </w:pPr>
      <w:r>
        <w:rPr>
          <w:rFonts w:hint="eastAsia" w:ascii="Times New Roman" w:hAnsi="Times New Roman" w:eastAsia="宋体" w:cs="Times New Roman"/>
          <w:highlight w:val="none"/>
          <w:lang w:eastAsia="zh-CN"/>
        </w:rPr>
        <w:t>6.1.3.</w:t>
      </w:r>
      <w:r>
        <w:rPr>
          <w:rFonts w:hint="eastAsia" w:ascii="Times New Roman" w:hAnsi="Times New Roman" w:eastAsia="宋体" w:cs="Times New Roman"/>
          <w:highlight w:val="none"/>
          <w:lang w:val="en-US" w:eastAsia="zh-CN"/>
        </w:rPr>
        <w:t>4 P</w:t>
      </w:r>
      <w:r>
        <w:rPr>
          <w:rFonts w:hint="eastAsia" w:ascii="Times New Roman" w:hAnsi="Times New Roman" w:eastAsia="宋体" w:cs="Times New Roman"/>
          <w:highlight w:val="none"/>
          <w:lang w:eastAsia="zh-CN"/>
        </w:rPr>
        <w:t>-CSCF CDR content</w:t>
      </w:r>
    </w:p>
    <w:p w14:paraId="1BAA1B92">
      <w:pPr>
        <w:jc w:val="center"/>
        <w:rPr>
          <w:rFonts w:hint="default" w:ascii="Arial" w:hAnsi="Arial" w:eastAsia="宋体" w:cs="Arial"/>
          <w:b/>
          <w:bCs/>
        </w:rPr>
      </w:pPr>
      <w:r>
        <w:rPr>
          <w:rFonts w:hint="default" w:ascii="Arial" w:hAnsi="Arial" w:eastAsia="宋体" w:cs="Arial"/>
          <w:b/>
          <w:bCs/>
        </w:rPr>
        <w:t>Table 6.1.3.</w:t>
      </w:r>
      <w:r>
        <w:rPr>
          <w:rFonts w:hint="eastAsia" w:ascii="Arial" w:hAnsi="Arial" w:eastAsia="宋体" w:cs="Arial"/>
          <w:b/>
          <w:bCs/>
          <w:lang w:val="en-US" w:eastAsia="zh-CN"/>
        </w:rPr>
        <w:t>4</w:t>
      </w:r>
      <w:r>
        <w:rPr>
          <w:rFonts w:hint="default" w:ascii="Arial" w:hAnsi="Arial" w:eastAsia="宋体" w:cs="Arial"/>
          <w:b/>
          <w:bCs/>
        </w:rPr>
        <w:t>.</w:t>
      </w:r>
      <w:r>
        <w:rPr>
          <w:rFonts w:hint="eastAsia" w:ascii="Arial" w:hAnsi="Arial" w:eastAsia="宋体" w:cs="Arial"/>
          <w:b/>
          <w:bCs/>
          <w:lang w:val="en-US" w:eastAsia="zh-CN"/>
        </w:rPr>
        <w:t>1</w:t>
      </w:r>
      <w:r>
        <w:rPr>
          <w:rFonts w:hint="default" w:ascii="Arial" w:hAnsi="Arial" w:eastAsia="宋体" w:cs="Arial"/>
          <w:b/>
          <w:bCs/>
        </w:rPr>
        <w:t xml:space="preserve">: Charging data of </w:t>
      </w:r>
      <w:r>
        <w:rPr>
          <w:rFonts w:hint="eastAsia" w:ascii="Arial" w:hAnsi="Arial" w:eastAsia="宋体" w:cs="Arial"/>
          <w:b/>
          <w:bCs/>
          <w:lang w:val="en-US" w:eastAsia="zh-CN"/>
        </w:rPr>
        <w:t>P</w:t>
      </w:r>
      <w:r>
        <w:rPr>
          <w:rFonts w:hint="default" w:ascii="Arial" w:hAnsi="Arial" w:eastAsia="宋体" w:cs="Arial"/>
          <w:b/>
          <w:bCs/>
        </w:rPr>
        <w:t>-CSCF CDR</w:t>
      </w:r>
    </w:p>
    <w:tbl>
      <w:tblPr>
        <w:tblStyle w:val="42"/>
        <w:tblW w:w="9722" w:type="dxa"/>
        <w:jc w:val="center"/>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7" w:type="dxa"/>
        </w:tblCellMar>
      </w:tblPr>
      <w:tblGrid>
        <w:gridCol w:w="3199"/>
        <w:gridCol w:w="917"/>
        <w:gridCol w:w="5606"/>
      </w:tblGrid>
      <w:tr w14:paraId="1ADBF3D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tblHeader/>
          <w:jc w:val="center"/>
        </w:trPr>
        <w:tc>
          <w:tcPr>
            <w:tcW w:w="3199" w:type="dxa"/>
            <w:tcBorders>
              <w:top w:val="single" w:color="auto" w:sz="4" w:space="0"/>
              <w:left w:val="single" w:color="auto" w:sz="4" w:space="0"/>
              <w:bottom w:val="single" w:color="auto" w:sz="4" w:space="0"/>
              <w:right w:val="single" w:color="auto" w:sz="4" w:space="0"/>
            </w:tcBorders>
            <w:shd w:val="clear" w:color="auto" w:fill="CCCCCC"/>
            <w:noWrap w:val="0"/>
            <w:vAlign w:val="top"/>
          </w:tcPr>
          <w:p w14:paraId="59EC9836">
            <w:pPr>
              <w:pStyle w:val="51"/>
              <w:keepNext w:val="0"/>
              <w:keepLines w:val="0"/>
              <w:pageBreakBefore w:val="0"/>
              <w:widowControl w:val="0"/>
              <w:kinsoku/>
              <w:wordWrap/>
              <w:overflowPunct/>
              <w:topLinePunct w:val="0"/>
              <w:autoSpaceDE/>
              <w:autoSpaceDN/>
              <w:bidi w:val="0"/>
              <w:adjustRightInd/>
              <w:snapToGrid/>
              <w:jc w:val="left"/>
              <w:textAlignment w:val="auto"/>
            </w:pPr>
            <w:r>
              <w:t>Field</w:t>
            </w:r>
          </w:p>
        </w:tc>
        <w:tc>
          <w:tcPr>
            <w:tcW w:w="917" w:type="dxa"/>
            <w:tcBorders>
              <w:top w:val="single" w:color="auto" w:sz="4" w:space="0"/>
              <w:left w:val="single" w:color="auto" w:sz="4" w:space="0"/>
              <w:bottom w:val="single" w:color="auto" w:sz="4" w:space="0"/>
              <w:right w:val="single" w:color="auto" w:sz="4" w:space="0"/>
            </w:tcBorders>
            <w:shd w:val="clear" w:color="auto" w:fill="CCCCCC"/>
            <w:noWrap w:val="0"/>
            <w:vAlign w:val="top"/>
          </w:tcPr>
          <w:p w14:paraId="731AF65F">
            <w:pPr>
              <w:pStyle w:val="51"/>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Category</w:t>
            </w:r>
          </w:p>
        </w:tc>
        <w:tc>
          <w:tcPr>
            <w:tcW w:w="5606" w:type="dxa"/>
            <w:tcBorders>
              <w:top w:val="single" w:color="auto" w:sz="4" w:space="0"/>
              <w:left w:val="single" w:color="auto" w:sz="4" w:space="0"/>
              <w:bottom w:val="single" w:color="auto" w:sz="4" w:space="0"/>
              <w:right w:val="single" w:color="auto" w:sz="4" w:space="0"/>
            </w:tcBorders>
            <w:shd w:val="clear" w:color="auto" w:fill="CCCCCC"/>
            <w:noWrap w:val="0"/>
            <w:vAlign w:val="top"/>
          </w:tcPr>
          <w:p w14:paraId="6EB062DA">
            <w:pPr>
              <w:pStyle w:val="51"/>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Description</w:t>
            </w:r>
          </w:p>
        </w:tc>
      </w:tr>
      <w:tr w14:paraId="7FC36DF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4" w:space="0"/>
              <w:left w:val="single" w:color="auto" w:sz="6" w:space="0"/>
              <w:bottom w:val="single" w:color="auto" w:sz="6" w:space="0"/>
              <w:right w:val="single" w:color="auto" w:sz="6" w:space="0"/>
            </w:tcBorders>
            <w:noWrap w:val="0"/>
            <w:vAlign w:val="top"/>
          </w:tcPr>
          <w:p w14:paraId="3B7CAEE0">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Record Type</w:t>
            </w:r>
          </w:p>
        </w:tc>
        <w:tc>
          <w:tcPr>
            <w:tcW w:w="917" w:type="dxa"/>
            <w:tcBorders>
              <w:top w:val="single" w:color="auto" w:sz="4" w:space="0"/>
              <w:left w:val="single" w:color="auto" w:sz="6" w:space="0"/>
              <w:bottom w:val="single" w:color="auto" w:sz="6" w:space="0"/>
              <w:right w:val="single" w:color="auto" w:sz="6" w:space="0"/>
            </w:tcBorders>
            <w:noWrap w:val="0"/>
            <w:vAlign w:val="top"/>
          </w:tcPr>
          <w:p w14:paraId="6D4B8255">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M</w:t>
            </w:r>
          </w:p>
        </w:tc>
        <w:tc>
          <w:tcPr>
            <w:tcW w:w="5606" w:type="dxa"/>
            <w:tcBorders>
              <w:top w:val="single" w:color="auto" w:sz="4" w:space="0"/>
              <w:left w:val="single" w:color="auto" w:sz="6" w:space="0"/>
              <w:bottom w:val="single" w:color="auto" w:sz="6" w:space="0"/>
              <w:right w:val="single" w:color="auto" w:sz="6" w:space="0"/>
            </w:tcBorders>
            <w:noWrap w:val="0"/>
            <w:vAlign w:val="top"/>
          </w:tcPr>
          <w:p w14:paraId="5A603B86">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Identifies the type of record. The parameter is derived from the Node functionality parameter.</w:t>
            </w:r>
          </w:p>
        </w:tc>
      </w:tr>
      <w:tr w14:paraId="49FFA0A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3AC9532C">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Retransmission</w:t>
            </w:r>
          </w:p>
        </w:tc>
        <w:tc>
          <w:tcPr>
            <w:tcW w:w="917" w:type="dxa"/>
            <w:tcBorders>
              <w:top w:val="single" w:color="auto" w:sz="6" w:space="0"/>
              <w:left w:val="single" w:color="auto" w:sz="6" w:space="0"/>
              <w:bottom w:val="single" w:color="auto" w:sz="6" w:space="0"/>
              <w:right w:val="single" w:color="auto" w:sz="6" w:space="0"/>
            </w:tcBorders>
            <w:noWrap w:val="0"/>
            <w:vAlign w:val="top"/>
          </w:tcPr>
          <w:p w14:paraId="235D00DC">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6C931EB8">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This parameter, when present, indicates that information from retransmitted Charging Data Requests has been used in this CDR.</w:t>
            </w:r>
          </w:p>
        </w:tc>
      </w:tr>
      <w:tr w14:paraId="5CF5706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37361768">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SIP Method</w:t>
            </w:r>
          </w:p>
        </w:tc>
        <w:tc>
          <w:tcPr>
            <w:tcW w:w="917" w:type="dxa"/>
            <w:tcBorders>
              <w:top w:val="single" w:color="auto" w:sz="6" w:space="0"/>
              <w:left w:val="single" w:color="auto" w:sz="6" w:space="0"/>
              <w:bottom w:val="single" w:color="auto" w:sz="6" w:space="0"/>
              <w:right w:val="single" w:color="auto" w:sz="6" w:space="0"/>
            </w:tcBorders>
            <w:noWrap w:val="0"/>
            <w:vAlign w:val="top"/>
          </w:tcPr>
          <w:p w14:paraId="2E9DAF0C">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7421EF7E">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 xml:space="preserve">Specifies the SIP-method for which the CDR is generated. Only available in session unrelated cases. </w:t>
            </w:r>
          </w:p>
        </w:tc>
      </w:tr>
      <w:tr w14:paraId="0018D64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6101BA4C">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Event</w:t>
            </w:r>
          </w:p>
        </w:tc>
        <w:tc>
          <w:tcPr>
            <w:tcW w:w="917" w:type="dxa"/>
            <w:tcBorders>
              <w:top w:val="single" w:color="auto" w:sz="6" w:space="0"/>
              <w:left w:val="single" w:color="auto" w:sz="6" w:space="0"/>
              <w:bottom w:val="single" w:color="auto" w:sz="6" w:space="0"/>
              <w:right w:val="single" w:color="auto" w:sz="6" w:space="0"/>
            </w:tcBorders>
            <w:noWrap w:val="0"/>
            <w:vAlign w:val="top"/>
          </w:tcPr>
          <w:p w14:paraId="4908F7DA">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4C1193D1">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 xml:space="preserve">This field identifies the SIP event package to which the SIP request is referred. </w:t>
            </w:r>
          </w:p>
        </w:tc>
      </w:tr>
      <w:tr w14:paraId="168D786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28B040D8">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Expires Information</w:t>
            </w:r>
          </w:p>
        </w:tc>
        <w:tc>
          <w:tcPr>
            <w:tcW w:w="917" w:type="dxa"/>
            <w:tcBorders>
              <w:top w:val="single" w:color="auto" w:sz="6" w:space="0"/>
              <w:left w:val="single" w:color="auto" w:sz="6" w:space="0"/>
              <w:bottom w:val="single" w:color="auto" w:sz="6" w:space="0"/>
              <w:right w:val="single" w:color="auto" w:sz="6" w:space="0"/>
            </w:tcBorders>
            <w:noWrap w:val="0"/>
            <w:vAlign w:val="top"/>
          </w:tcPr>
          <w:p w14:paraId="749B90DA">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07A20F7F">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This field indicates the validity time of either the SIP message or its content, depending on the SIP method.</w:t>
            </w:r>
          </w:p>
        </w:tc>
      </w:tr>
      <w:tr w14:paraId="3F4094B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2F6BEDDF">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 xml:space="preserve">Role of </w:t>
            </w:r>
            <w:r>
              <w:rPr>
                <w:rFonts w:cs="Arial"/>
                <w:caps/>
                <w:sz w:val="16"/>
                <w:szCs w:val="16"/>
              </w:rPr>
              <w:t>n</w:t>
            </w:r>
            <w:r>
              <w:rPr>
                <w:rFonts w:cs="Arial"/>
                <w:sz w:val="16"/>
                <w:szCs w:val="16"/>
              </w:rPr>
              <w:t>ode</w:t>
            </w:r>
          </w:p>
        </w:tc>
        <w:tc>
          <w:tcPr>
            <w:tcW w:w="917" w:type="dxa"/>
            <w:tcBorders>
              <w:top w:val="single" w:color="auto" w:sz="6" w:space="0"/>
              <w:left w:val="single" w:color="auto" w:sz="6" w:space="0"/>
              <w:bottom w:val="single" w:color="auto" w:sz="6" w:space="0"/>
              <w:right w:val="single" w:color="auto" w:sz="6" w:space="0"/>
            </w:tcBorders>
            <w:noWrap w:val="0"/>
            <w:vAlign w:val="top"/>
          </w:tcPr>
          <w:p w14:paraId="513C0EB0">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M</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2BE300C4">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This field indicates whether the P-CSCF is serving the Originating or the Terminating party.</w:t>
            </w:r>
          </w:p>
        </w:tc>
      </w:tr>
      <w:tr w14:paraId="11F8688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7036FACC">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Node Address</w:t>
            </w:r>
          </w:p>
        </w:tc>
        <w:tc>
          <w:tcPr>
            <w:tcW w:w="917" w:type="dxa"/>
            <w:tcBorders>
              <w:top w:val="single" w:color="auto" w:sz="6" w:space="0"/>
              <w:left w:val="single" w:color="auto" w:sz="6" w:space="0"/>
              <w:bottom w:val="single" w:color="auto" w:sz="6" w:space="0"/>
              <w:right w:val="single" w:color="auto" w:sz="6" w:space="0"/>
            </w:tcBorders>
            <w:noWrap w:val="0"/>
            <w:vAlign w:val="top"/>
          </w:tcPr>
          <w:p w14:paraId="273C0BEE">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M</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328068ED">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 xml:space="preserve">This item holds the address of the node providing the information for the CDR. This may either be the IP address or the FQDN of the IMS node generating the accounting data. </w:t>
            </w:r>
          </w:p>
        </w:tc>
      </w:tr>
      <w:tr w14:paraId="1FA8336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784BFC09">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Session ID</w:t>
            </w:r>
          </w:p>
        </w:tc>
        <w:tc>
          <w:tcPr>
            <w:tcW w:w="917" w:type="dxa"/>
            <w:tcBorders>
              <w:top w:val="single" w:color="auto" w:sz="6" w:space="0"/>
              <w:left w:val="single" w:color="auto" w:sz="6" w:space="0"/>
              <w:bottom w:val="single" w:color="auto" w:sz="6" w:space="0"/>
              <w:right w:val="single" w:color="auto" w:sz="6" w:space="0"/>
            </w:tcBorders>
            <w:noWrap w:val="0"/>
            <w:vAlign w:val="top"/>
          </w:tcPr>
          <w:p w14:paraId="193C2619">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M</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0D892DFF">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 xml:space="preserve">The Session identification. For a SIP session the Session-ID contains the SIP Call ID as defined in the Session Initiation Protocol RFC 3261 [404]. </w:t>
            </w:r>
          </w:p>
        </w:tc>
      </w:tr>
      <w:tr w14:paraId="312B4C3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68AB763B">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bookmarkStart w:id="4" w:name="_Hlt248643210"/>
            <w:r>
              <w:rPr>
                <w:rFonts w:cs="Arial"/>
                <w:sz w:val="16"/>
                <w:szCs w:val="16"/>
              </w:rPr>
              <w:t xml:space="preserve">Session Priority </w:t>
            </w:r>
          </w:p>
        </w:tc>
        <w:tc>
          <w:tcPr>
            <w:tcW w:w="917" w:type="dxa"/>
            <w:tcBorders>
              <w:top w:val="single" w:color="auto" w:sz="6" w:space="0"/>
              <w:left w:val="single" w:color="auto" w:sz="6" w:space="0"/>
              <w:bottom w:val="single" w:color="auto" w:sz="6" w:space="0"/>
              <w:right w:val="single" w:color="auto" w:sz="6" w:space="0"/>
            </w:tcBorders>
            <w:noWrap w:val="0"/>
            <w:vAlign w:val="top"/>
          </w:tcPr>
          <w:p w14:paraId="555FD693">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2260EEAA">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The field contains the priority of the session.</w:t>
            </w:r>
          </w:p>
        </w:tc>
      </w:tr>
      <w:bookmarkEnd w:id="4"/>
      <w:tr w14:paraId="3C8989A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0CA1AA23">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List Of Calling Party Address</w:t>
            </w:r>
          </w:p>
        </w:tc>
        <w:tc>
          <w:tcPr>
            <w:tcW w:w="917" w:type="dxa"/>
            <w:tcBorders>
              <w:top w:val="single" w:color="auto" w:sz="6" w:space="0"/>
              <w:left w:val="single" w:color="auto" w:sz="6" w:space="0"/>
              <w:bottom w:val="single" w:color="auto" w:sz="6" w:space="0"/>
              <w:right w:val="single" w:color="auto" w:sz="6" w:space="0"/>
            </w:tcBorders>
            <w:noWrap w:val="0"/>
            <w:vAlign w:val="top"/>
          </w:tcPr>
          <w:p w14:paraId="55790A6C">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M</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7FECDB0C">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The address (Public User ID or Public Service ID) of the party requesting a service or initiating a session. In the case of no P-Asserted-Identify is known, this list shall include one item with the value "unknown"</w:t>
            </w:r>
          </w:p>
          <w:p w14:paraId="3AFA3D8C">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Note: For P-CSCF, only one address is present</w:t>
            </w:r>
          </w:p>
        </w:tc>
      </w:tr>
      <w:tr w14:paraId="007DCCB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7C3C8CCD">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List of Associated URI</w:t>
            </w:r>
          </w:p>
        </w:tc>
        <w:tc>
          <w:tcPr>
            <w:tcW w:w="917" w:type="dxa"/>
            <w:tcBorders>
              <w:top w:val="single" w:color="auto" w:sz="6" w:space="0"/>
              <w:left w:val="single" w:color="auto" w:sz="6" w:space="0"/>
              <w:bottom w:val="single" w:color="auto" w:sz="6" w:space="0"/>
              <w:right w:val="single" w:color="auto" w:sz="6" w:space="0"/>
            </w:tcBorders>
            <w:noWrap w:val="0"/>
            <w:vAlign w:val="top"/>
          </w:tcPr>
          <w:p w14:paraId="4A168DC6">
            <w:pPr>
              <w:pStyle w:val="53"/>
              <w:keepNext w:val="0"/>
              <w:keepLines w:val="0"/>
              <w:pageBreakBefore w:val="0"/>
              <w:widowControl w:val="0"/>
              <w:kinsoku/>
              <w:wordWrap/>
              <w:overflowPunct/>
              <w:topLinePunct w:val="0"/>
              <w:autoSpaceDE/>
              <w:autoSpaceDN/>
              <w:bidi w:val="0"/>
              <w:adjustRightInd/>
              <w:snapToGrid/>
              <w:jc w:val="left"/>
              <w:textAlignment w:val="auto"/>
              <w:rPr>
                <w:rFonts w:cs="Arial"/>
                <w:bCs/>
                <w:sz w:val="16"/>
                <w:szCs w:val="16"/>
              </w:rPr>
            </w:pPr>
            <w:r>
              <w:rPr>
                <w:rFonts w:cs="Arial"/>
                <w:bCs/>
                <w:sz w:val="16"/>
                <w:szCs w:val="16"/>
              </w:rPr>
              <w:t>O</w:t>
            </w:r>
            <w:r>
              <w:rPr>
                <w:rFonts w:cs="Arial"/>
                <w:bCs/>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3467F13E">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 xml:space="preserve">The list of non-barred public user identities (SIP URIs and/or Tel URIs) associated to the public user identity under registration. </w:t>
            </w:r>
          </w:p>
        </w:tc>
      </w:tr>
      <w:tr w14:paraId="31A5057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26D24EA6">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 xml:space="preserve">Called Party Address </w:t>
            </w:r>
          </w:p>
        </w:tc>
        <w:tc>
          <w:tcPr>
            <w:tcW w:w="917" w:type="dxa"/>
            <w:tcBorders>
              <w:top w:val="single" w:color="auto" w:sz="6" w:space="0"/>
              <w:left w:val="single" w:color="auto" w:sz="6" w:space="0"/>
              <w:bottom w:val="single" w:color="auto" w:sz="6" w:space="0"/>
              <w:right w:val="single" w:color="auto" w:sz="6" w:space="0"/>
            </w:tcBorders>
            <w:noWrap w:val="0"/>
            <w:vAlign w:val="top"/>
          </w:tcPr>
          <w:p w14:paraId="33697B71">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M</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607A5663">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In the context of an end-to-end SIP transaction this field holds the address of the party (Public User ID) to whom the SIP transaction is posted. For emergency calls, this parameter could contain an URN.</w:t>
            </w:r>
          </w:p>
        </w:tc>
      </w:tr>
      <w:tr w14:paraId="27CF313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49E06154">
            <w:pPr>
              <w:pStyle w:val="53"/>
              <w:keepNext w:val="0"/>
              <w:keepLines w:val="0"/>
              <w:pageBreakBefore w:val="0"/>
              <w:widowControl w:val="0"/>
              <w:kinsoku/>
              <w:wordWrap/>
              <w:overflowPunct/>
              <w:topLinePunct w:val="0"/>
              <w:autoSpaceDE/>
              <w:autoSpaceDN/>
              <w:bidi w:val="0"/>
              <w:adjustRightInd/>
              <w:snapToGrid/>
              <w:jc w:val="left"/>
              <w:textAlignment w:val="auto"/>
              <w:rPr>
                <w:rFonts w:cs="Arial"/>
                <w:bCs/>
                <w:sz w:val="16"/>
                <w:szCs w:val="16"/>
              </w:rPr>
            </w:pPr>
            <w:r>
              <w:rPr>
                <w:rFonts w:cs="Arial"/>
                <w:bCs/>
                <w:sz w:val="16"/>
                <w:szCs w:val="16"/>
              </w:rPr>
              <w:t>List of Called Asserted Identity</w:t>
            </w:r>
          </w:p>
        </w:tc>
        <w:tc>
          <w:tcPr>
            <w:tcW w:w="917" w:type="dxa"/>
            <w:tcBorders>
              <w:top w:val="single" w:color="auto" w:sz="6" w:space="0"/>
              <w:left w:val="single" w:color="auto" w:sz="6" w:space="0"/>
              <w:bottom w:val="single" w:color="auto" w:sz="6" w:space="0"/>
              <w:right w:val="single" w:color="auto" w:sz="6" w:space="0"/>
            </w:tcBorders>
            <w:noWrap w:val="0"/>
            <w:vAlign w:val="top"/>
          </w:tcPr>
          <w:p w14:paraId="4CE9E1C8">
            <w:pPr>
              <w:pStyle w:val="53"/>
              <w:keepNext w:val="0"/>
              <w:keepLines w:val="0"/>
              <w:pageBreakBefore w:val="0"/>
              <w:widowControl w:val="0"/>
              <w:kinsoku/>
              <w:wordWrap/>
              <w:overflowPunct/>
              <w:topLinePunct w:val="0"/>
              <w:autoSpaceDE/>
              <w:autoSpaceDN/>
              <w:bidi w:val="0"/>
              <w:adjustRightInd/>
              <w:snapToGrid/>
              <w:jc w:val="left"/>
              <w:textAlignment w:val="auto"/>
              <w:rPr>
                <w:rFonts w:cs="Arial"/>
                <w:bCs/>
                <w:sz w:val="16"/>
                <w:szCs w:val="16"/>
              </w:rPr>
            </w:pPr>
            <w:r>
              <w:rPr>
                <w:rFonts w:cs="Arial"/>
                <w:bCs/>
                <w:sz w:val="16"/>
                <w:szCs w:val="16"/>
              </w:rPr>
              <w:t>O</w:t>
            </w:r>
            <w:r>
              <w:rPr>
                <w:rFonts w:cs="Arial"/>
                <w:bCs/>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0E8A5E9C">
            <w:pPr>
              <w:pStyle w:val="53"/>
              <w:keepNext w:val="0"/>
              <w:keepLines w:val="0"/>
              <w:pageBreakBefore w:val="0"/>
              <w:widowControl w:val="0"/>
              <w:kinsoku/>
              <w:wordWrap/>
              <w:overflowPunct/>
              <w:topLinePunct w:val="0"/>
              <w:autoSpaceDE/>
              <w:autoSpaceDN/>
              <w:bidi w:val="0"/>
              <w:adjustRightInd/>
              <w:snapToGrid/>
              <w:jc w:val="left"/>
              <w:textAlignment w:val="auto"/>
              <w:rPr>
                <w:rFonts w:cs="Arial"/>
                <w:bCs/>
                <w:sz w:val="16"/>
                <w:szCs w:val="16"/>
              </w:rPr>
            </w:pPr>
            <w:r>
              <w:rPr>
                <w:rFonts w:cs="Arial"/>
                <w:bCs/>
                <w:sz w:val="16"/>
                <w:szCs w:val="16"/>
              </w:rPr>
              <w:t>The address or addresses of the final asserted identities. Present if the final asserted identities are available in the SIP 2xx response.</w:t>
            </w:r>
          </w:p>
        </w:tc>
      </w:tr>
      <w:tr w14:paraId="14C146C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5DAEBAE7">
            <w:pPr>
              <w:pStyle w:val="53"/>
              <w:keepNext w:val="0"/>
              <w:keepLines w:val="0"/>
              <w:pageBreakBefore w:val="0"/>
              <w:widowControl w:val="0"/>
              <w:kinsoku/>
              <w:wordWrap/>
              <w:overflowPunct/>
              <w:topLinePunct w:val="0"/>
              <w:autoSpaceDE/>
              <w:autoSpaceDN/>
              <w:bidi w:val="0"/>
              <w:adjustRightInd/>
              <w:snapToGrid/>
              <w:jc w:val="left"/>
              <w:textAlignment w:val="auto"/>
              <w:rPr>
                <w:bCs/>
                <w:szCs w:val="18"/>
              </w:rPr>
            </w:pPr>
            <w:r>
              <w:rPr>
                <w:szCs w:val="18"/>
              </w:rPr>
              <w:t>List of Called Identity Changes</w:t>
            </w:r>
          </w:p>
        </w:tc>
        <w:tc>
          <w:tcPr>
            <w:tcW w:w="917" w:type="dxa"/>
            <w:tcBorders>
              <w:top w:val="single" w:color="auto" w:sz="6" w:space="0"/>
              <w:left w:val="single" w:color="auto" w:sz="6" w:space="0"/>
              <w:bottom w:val="single" w:color="auto" w:sz="6" w:space="0"/>
              <w:right w:val="single" w:color="auto" w:sz="6" w:space="0"/>
            </w:tcBorders>
            <w:noWrap w:val="0"/>
            <w:vAlign w:val="top"/>
          </w:tcPr>
          <w:p w14:paraId="75365A33">
            <w:pPr>
              <w:pStyle w:val="53"/>
              <w:keepNext w:val="0"/>
              <w:keepLines w:val="0"/>
              <w:pageBreakBefore w:val="0"/>
              <w:widowControl w:val="0"/>
              <w:kinsoku/>
              <w:wordWrap/>
              <w:overflowPunct/>
              <w:topLinePunct w:val="0"/>
              <w:autoSpaceDE/>
              <w:autoSpaceDN/>
              <w:bidi w:val="0"/>
              <w:adjustRightInd/>
              <w:snapToGrid/>
              <w:jc w:val="left"/>
              <w:textAlignment w:val="auto"/>
              <w:rPr>
                <w:bCs/>
                <w:szCs w:val="18"/>
              </w:rPr>
            </w:pPr>
            <w:r>
              <w:rPr>
                <w:bCs/>
                <w:szCs w:val="18"/>
              </w:rPr>
              <w:t>O</w:t>
            </w:r>
            <w:r>
              <w:rPr>
                <w:bCs/>
                <w:szCs w:val="18"/>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12D60C71">
            <w:pPr>
              <w:pStyle w:val="53"/>
              <w:keepNext w:val="0"/>
              <w:keepLines w:val="0"/>
              <w:pageBreakBefore w:val="0"/>
              <w:widowControl w:val="0"/>
              <w:kinsoku/>
              <w:wordWrap/>
              <w:overflowPunct/>
              <w:topLinePunct w:val="0"/>
              <w:autoSpaceDE/>
              <w:autoSpaceDN/>
              <w:bidi w:val="0"/>
              <w:adjustRightInd/>
              <w:snapToGrid/>
              <w:jc w:val="left"/>
              <w:textAlignment w:val="auto"/>
              <w:rPr>
                <w:bCs/>
                <w:sz w:val="16"/>
                <w:szCs w:val="16"/>
              </w:rPr>
            </w:pPr>
            <w:r>
              <w:rPr>
                <w:sz w:val="16"/>
                <w:szCs w:val="16"/>
              </w:rPr>
              <w:t>List of terminating identity address changes and associated timestamps.</w:t>
            </w:r>
          </w:p>
        </w:tc>
      </w:tr>
      <w:tr w14:paraId="25D88FB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731C4A3A">
            <w:pPr>
              <w:pStyle w:val="53"/>
              <w:keepNext w:val="0"/>
              <w:keepLines w:val="0"/>
              <w:pageBreakBefore w:val="0"/>
              <w:widowControl w:val="0"/>
              <w:kinsoku/>
              <w:wordWrap/>
              <w:overflowPunct/>
              <w:topLinePunct w:val="0"/>
              <w:autoSpaceDE/>
              <w:autoSpaceDN/>
              <w:bidi w:val="0"/>
              <w:adjustRightInd/>
              <w:snapToGrid/>
              <w:ind w:left="284"/>
              <w:jc w:val="left"/>
              <w:textAlignment w:val="auto"/>
              <w:rPr>
                <w:bCs/>
                <w:szCs w:val="18"/>
              </w:rPr>
            </w:pPr>
            <w:r>
              <w:rPr>
                <w:szCs w:val="18"/>
              </w:rPr>
              <w:t>Called Identity Change Time Stamp</w:t>
            </w:r>
          </w:p>
        </w:tc>
        <w:tc>
          <w:tcPr>
            <w:tcW w:w="917" w:type="dxa"/>
            <w:tcBorders>
              <w:top w:val="single" w:color="auto" w:sz="6" w:space="0"/>
              <w:left w:val="single" w:color="auto" w:sz="6" w:space="0"/>
              <w:bottom w:val="single" w:color="auto" w:sz="6" w:space="0"/>
              <w:right w:val="single" w:color="auto" w:sz="6" w:space="0"/>
            </w:tcBorders>
            <w:noWrap w:val="0"/>
            <w:vAlign w:val="top"/>
          </w:tcPr>
          <w:p w14:paraId="3ADD0AF2">
            <w:pPr>
              <w:pStyle w:val="53"/>
              <w:keepNext w:val="0"/>
              <w:keepLines w:val="0"/>
              <w:pageBreakBefore w:val="0"/>
              <w:widowControl w:val="0"/>
              <w:kinsoku/>
              <w:wordWrap/>
              <w:overflowPunct/>
              <w:topLinePunct w:val="0"/>
              <w:autoSpaceDE/>
              <w:autoSpaceDN/>
              <w:bidi w:val="0"/>
              <w:adjustRightInd/>
              <w:snapToGrid/>
              <w:jc w:val="left"/>
              <w:textAlignment w:val="auto"/>
              <w:rPr>
                <w:bCs/>
                <w:szCs w:val="18"/>
              </w:rPr>
            </w:pPr>
            <w:r>
              <w:rPr>
                <w:bCs/>
                <w:szCs w:val="18"/>
              </w:rPr>
              <w:t>O</w:t>
            </w:r>
            <w:r>
              <w:rPr>
                <w:bCs/>
                <w:szCs w:val="18"/>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42B064DD">
            <w:pPr>
              <w:pStyle w:val="53"/>
              <w:keepNext w:val="0"/>
              <w:keepLines w:val="0"/>
              <w:pageBreakBefore w:val="0"/>
              <w:widowControl w:val="0"/>
              <w:kinsoku/>
              <w:wordWrap/>
              <w:overflowPunct/>
              <w:topLinePunct w:val="0"/>
              <w:autoSpaceDE/>
              <w:autoSpaceDN/>
              <w:bidi w:val="0"/>
              <w:adjustRightInd/>
              <w:snapToGrid/>
              <w:jc w:val="left"/>
              <w:textAlignment w:val="auto"/>
              <w:rPr>
                <w:bCs/>
                <w:sz w:val="16"/>
                <w:szCs w:val="16"/>
              </w:rPr>
            </w:pPr>
            <w:r>
              <w:rPr>
                <w:sz w:val="16"/>
                <w:szCs w:val="16"/>
              </w:rPr>
              <w:t>Timestamp of SIP UPDATE or SIP RE-INVITE with changed terminating identity information.</w:t>
            </w:r>
          </w:p>
        </w:tc>
      </w:tr>
      <w:tr w14:paraId="0AE8C3D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6E86D686">
            <w:pPr>
              <w:pStyle w:val="53"/>
              <w:keepNext w:val="0"/>
              <w:keepLines w:val="0"/>
              <w:pageBreakBefore w:val="0"/>
              <w:widowControl w:val="0"/>
              <w:kinsoku/>
              <w:wordWrap/>
              <w:overflowPunct/>
              <w:topLinePunct w:val="0"/>
              <w:autoSpaceDE/>
              <w:autoSpaceDN/>
              <w:bidi w:val="0"/>
              <w:adjustRightInd/>
              <w:snapToGrid/>
              <w:ind w:left="284"/>
              <w:jc w:val="left"/>
              <w:textAlignment w:val="auto"/>
              <w:rPr>
                <w:bCs/>
                <w:szCs w:val="18"/>
              </w:rPr>
            </w:pPr>
            <w:r>
              <w:rPr>
                <w:szCs w:val="18"/>
              </w:rPr>
              <w:t>Called Identity</w:t>
            </w:r>
          </w:p>
        </w:tc>
        <w:tc>
          <w:tcPr>
            <w:tcW w:w="917" w:type="dxa"/>
            <w:tcBorders>
              <w:top w:val="single" w:color="auto" w:sz="6" w:space="0"/>
              <w:left w:val="single" w:color="auto" w:sz="6" w:space="0"/>
              <w:bottom w:val="single" w:color="auto" w:sz="6" w:space="0"/>
              <w:right w:val="single" w:color="auto" w:sz="6" w:space="0"/>
            </w:tcBorders>
            <w:noWrap w:val="0"/>
            <w:vAlign w:val="top"/>
          </w:tcPr>
          <w:p w14:paraId="230E4D3F">
            <w:pPr>
              <w:pStyle w:val="53"/>
              <w:keepNext w:val="0"/>
              <w:keepLines w:val="0"/>
              <w:pageBreakBefore w:val="0"/>
              <w:widowControl w:val="0"/>
              <w:kinsoku/>
              <w:wordWrap/>
              <w:overflowPunct/>
              <w:topLinePunct w:val="0"/>
              <w:autoSpaceDE/>
              <w:autoSpaceDN/>
              <w:bidi w:val="0"/>
              <w:adjustRightInd/>
              <w:snapToGrid/>
              <w:jc w:val="left"/>
              <w:textAlignment w:val="auto"/>
              <w:rPr>
                <w:bCs/>
                <w:szCs w:val="18"/>
              </w:rPr>
            </w:pPr>
            <w:r>
              <w:rPr>
                <w:bCs/>
                <w:szCs w:val="18"/>
              </w:rPr>
              <w:t>O</w:t>
            </w:r>
            <w:r>
              <w:rPr>
                <w:bCs/>
                <w:szCs w:val="18"/>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65140547">
            <w:pPr>
              <w:pStyle w:val="53"/>
              <w:keepNext w:val="0"/>
              <w:keepLines w:val="0"/>
              <w:pageBreakBefore w:val="0"/>
              <w:widowControl w:val="0"/>
              <w:kinsoku/>
              <w:wordWrap/>
              <w:overflowPunct/>
              <w:topLinePunct w:val="0"/>
              <w:autoSpaceDE/>
              <w:autoSpaceDN/>
              <w:bidi w:val="0"/>
              <w:adjustRightInd/>
              <w:snapToGrid/>
              <w:jc w:val="left"/>
              <w:textAlignment w:val="auto"/>
              <w:rPr>
                <w:bCs/>
                <w:sz w:val="16"/>
                <w:szCs w:val="16"/>
              </w:rPr>
            </w:pPr>
            <w:r>
              <w:rPr>
                <w:sz w:val="16"/>
                <w:szCs w:val="16"/>
              </w:rPr>
              <w:t>Changed terminating identity information received in a SIP UPDATE or SIP RE-INVITE.</w:t>
            </w:r>
          </w:p>
        </w:tc>
      </w:tr>
      <w:tr w14:paraId="7EB12DF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167C6F97">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Served Party IP Address</w:t>
            </w:r>
          </w:p>
        </w:tc>
        <w:tc>
          <w:tcPr>
            <w:tcW w:w="917" w:type="dxa"/>
            <w:tcBorders>
              <w:top w:val="single" w:color="auto" w:sz="6" w:space="0"/>
              <w:left w:val="single" w:color="auto" w:sz="6" w:space="0"/>
              <w:bottom w:val="single" w:color="auto" w:sz="6" w:space="0"/>
              <w:right w:val="single" w:color="auto" w:sz="6" w:space="0"/>
            </w:tcBorders>
            <w:noWrap w:val="0"/>
            <w:vAlign w:val="top"/>
          </w:tcPr>
          <w:p w14:paraId="2722B758">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M</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4D7F633E">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 xml:space="preserve">This field contains the IP address of either the calling or called party, depending on whether the P-CSCF is in touch with the calling or called network. </w:t>
            </w:r>
          </w:p>
        </w:tc>
      </w:tr>
      <w:tr w14:paraId="0ADD402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7E59D434">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List of Subscription Id</w:t>
            </w:r>
          </w:p>
        </w:tc>
        <w:tc>
          <w:tcPr>
            <w:tcW w:w="917" w:type="dxa"/>
            <w:tcBorders>
              <w:top w:val="single" w:color="auto" w:sz="6" w:space="0"/>
              <w:left w:val="single" w:color="auto" w:sz="6" w:space="0"/>
              <w:bottom w:val="single" w:color="auto" w:sz="6" w:space="0"/>
              <w:right w:val="single" w:color="auto" w:sz="6" w:space="0"/>
            </w:tcBorders>
            <w:noWrap w:val="0"/>
            <w:vAlign w:val="top"/>
          </w:tcPr>
          <w:p w14:paraId="63315170">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M</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0298CAE7">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Holds the public user identities of the served user.</w:t>
            </w:r>
          </w:p>
        </w:tc>
      </w:tr>
      <w:tr w14:paraId="1DAFAC0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318616A8">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Service Request Time Stamp</w:t>
            </w:r>
          </w:p>
        </w:tc>
        <w:tc>
          <w:tcPr>
            <w:tcW w:w="917" w:type="dxa"/>
            <w:tcBorders>
              <w:top w:val="single" w:color="auto" w:sz="6" w:space="0"/>
              <w:left w:val="single" w:color="auto" w:sz="6" w:space="0"/>
              <w:bottom w:val="single" w:color="auto" w:sz="6" w:space="0"/>
              <w:right w:val="single" w:color="auto" w:sz="6" w:space="0"/>
            </w:tcBorders>
            <w:noWrap w:val="0"/>
            <w:vAlign w:val="top"/>
          </w:tcPr>
          <w:p w14:paraId="24B95CB6">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M</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12E23BB6">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 xml:space="preserve">This field contains the time stamp, which indicates the time at which the service was requested. </w:t>
            </w:r>
          </w:p>
        </w:tc>
      </w:tr>
      <w:tr w14:paraId="6DF34A6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15A30A41">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Service Request Time Stamp Fraction</w:t>
            </w:r>
          </w:p>
        </w:tc>
        <w:tc>
          <w:tcPr>
            <w:tcW w:w="917" w:type="dxa"/>
            <w:tcBorders>
              <w:top w:val="single" w:color="auto" w:sz="6" w:space="0"/>
              <w:left w:val="single" w:color="auto" w:sz="6" w:space="0"/>
              <w:bottom w:val="single" w:color="auto" w:sz="6" w:space="0"/>
              <w:right w:val="single" w:color="auto" w:sz="6" w:space="0"/>
            </w:tcBorders>
            <w:noWrap w:val="0"/>
            <w:vAlign w:val="top"/>
          </w:tcPr>
          <w:p w14:paraId="7BDF59C1">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M</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685BEDAF">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This parameter contains the milliseconds fraction in relation to the Service Request Time Stamp.</w:t>
            </w:r>
          </w:p>
        </w:tc>
      </w:tr>
      <w:tr w14:paraId="61B6CBB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18EAAF21">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Service Delivery Start Time Stamp</w:t>
            </w:r>
          </w:p>
        </w:tc>
        <w:tc>
          <w:tcPr>
            <w:tcW w:w="917" w:type="dxa"/>
            <w:tcBorders>
              <w:top w:val="single" w:color="auto" w:sz="6" w:space="0"/>
              <w:left w:val="single" w:color="auto" w:sz="6" w:space="0"/>
              <w:bottom w:val="single" w:color="auto" w:sz="6" w:space="0"/>
              <w:right w:val="single" w:color="auto" w:sz="6" w:space="0"/>
            </w:tcBorders>
            <w:noWrap w:val="0"/>
            <w:vAlign w:val="top"/>
          </w:tcPr>
          <w:p w14:paraId="07C1978A">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M</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1D6D66E2">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 xml:space="preserve">This field holds the time stamp reflecting either: successful session set-up, a delivery unrelated service, an unsuccessful session set-up and an unsuccessful session unrelated request. </w:t>
            </w:r>
          </w:p>
        </w:tc>
      </w:tr>
      <w:tr w14:paraId="17DAC56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01713C58">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Service Delivery Start Time Stamp Fraction</w:t>
            </w:r>
          </w:p>
        </w:tc>
        <w:tc>
          <w:tcPr>
            <w:tcW w:w="917" w:type="dxa"/>
            <w:tcBorders>
              <w:top w:val="single" w:color="auto" w:sz="6" w:space="0"/>
              <w:left w:val="single" w:color="auto" w:sz="6" w:space="0"/>
              <w:bottom w:val="single" w:color="auto" w:sz="6" w:space="0"/>
              <w:right w:val="single" w:color="auto" w:sz="6" w:space="0"/>
            </w:tcBorders>
            <w:noWrap w:val="0"/>
            <w:vAlign w:val="top"/>
          </w:tcPr>
          <w:p w14:paraId="3161CA11">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M</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48CEC654">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This parameter contains the milliseconds fraction in relation to the Service Delivery Start Time Stamp.</w:t>
            </w:r>
          </w:p>
        </w:tc>
      </w:tr>
      <w:tr w14:paraId="387A8A8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68DA4EB2">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Service Delivery End Time Stamp</w:t>
            </w:r>
          </w:p>
        </w:tc>
        <w:tc>
          <w:tcPr>
            <w:tcW w:w="917" w:type="dxa"/>
            <w:tcBorders>
              <w:top w:val="single" w:color="auto" w:sz="6" w:space="0"/>
              <w:left w:val="single" w:color="auto" w:sz="6" w:space="0"/>
              <w:bottom w:val="single" w:color="auto" w:sz="6" w:space="0"/>
              <w:right w:val="single" w:color="auto" w:sz="6" w:space="0"/>
            </w:tcBorders>
            <w:noWrap w:val="0"/>
            <w:vAlign w:val="top"/>
          </w:tcPr>
          <w:p w14:paraId="4485B336">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6F38D0F8">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This field records the time at which the service delivery was terminated. It is Present only in SIP session related case.  Present with Charging Data Request [Stop].</w:t>
            </w:r>
          </w:p>
        </w:tc>
      </w:tr>
      <w:tr w14:paraId="2056CBE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1D7C9F10">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Service Delivery End Time Stamp Fraction</w:t>
            </w:r>
          </w:p>
        </w:tc>
        <w:tc>
          <w:tcPr>
            <w:tcW w:w="917" w:type="dxa"/>
            <w:tcBorders>
              <w:top w:val="single" w:color="auto" w:sz="6" w:space="0"/>
              <w:left w:val="single" w:color="auto" w:sz="6" w:space="0"/>
              <w:bottom w:val="single" w:color="auto" w:sz="6" w:space="0"/>
              <w:right w:val="single" w:color="auto" w:sz="6" w:space="0"/>
            </w:tcBorders>
            <w:noWrap w:val="0"/>
            <w:vAlign w:val="top"/>
          </w:tcPr>
          <w:p w14:paraId="22343D6F">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6F3D569C">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This parameter contains the milliseconds fraction in relation to the Service Delivery End Time Stamp.</w:t>
            </w:r>
          </w:p>
        </w:tc>
      </w:tr>
      <w:tr w14:paraId="019595D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4902DAFF">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Record Opening Time</w:t>
            </w:r>
          </w:p>
        </w:tc>
        <w:tc>
          <w:tcPr>
            <w:tcW w:w="917" w:type="dxa"/>
            <w:tcBorders>
              <w:top w:val="single" w:color="auto" w:sz="6" w:space="0"/>
              <w:left w:val="single" w:color="auto" w:sz="6" w:space="0"/>
              <w:bottom w:val="single" w:color="auto" w:sz="6" w:space="0"/>
              <w:right w:val="single" w:color="auto" w:sz="6" w:space="0"/>
            </w:tcBorders>
            <w:noWrap w:val="0"/>
            <w:vAlign w:val="top"/>
          </w:tcPr>
          <w:p w14:paraId="77C52831">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7874FCFF">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A time stamp reflecting the time the CDF opened this record. Present only in SIP session related case.</w:t>
            </w:r>
          </w:p>
        </w:tc>
      </w:tr>
      <w:tr w14:paraId="72C7914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7D66F597">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Record Closure Time</w:t>
            </w:r>
          </w:p>
        </w:tc>
        <w:tc>
          <w:tcPr>
            <w:tcW w:w="917" w:type="dxa"/>
            <w:tcBorders>
              <w:top w:val="single" w:color="auto" w:sz="6" w:space="0"/>
              <w:left w:val="single" w:color="auto" w:sz="6" w:space="0"/>
              <w:bottom w:val="single" w:color="auto" w:sz="6" w:space="0"/>
              <w:right w:val="single" w:color="auto" w:sz="6" w:space="0"/>
            </w:tcBorders>
            <w:noWrap w:val="0"/>
            <w:vAlign w:val="top"/>
          </w:tcPr>
          <w:p w14:paraId="2EA84D17">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M</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26DB6894">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A Time stamp reflecting the time the CDF closed the record.</w:t>
            </w:r>
          </w:p>
        </w:tc>
      </w:tr>
      <w:tr w14:paraId="29BF391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13B69474">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Inter Operator Identifiers</w:t>
            </w:r>
          </w:p>
        </w:tc>
        <w:tc>
          <w:tcPr>
            <w:tcW w:w="917" w:type="dxa"/>
            <w:tcBorders>
              <w:top w:val="single" w:color="auto" w:sz="6" w:space="0"/>
              <w:left w:val="single" w:color="auto" w:sz="6" w:space="0"/>
              <w:bottom w:val="single" w:color="auto" w:sz="6" w:space="0"/>
              <w:right w:val="single" w:color="auto" w:sz="6" w:space="0"/>
            </w:tcBorders>
            <w:noWrap w:val="0"/>
            <w:vAlign w:val="top"/>
          </w:tcPr>
          <w:p w14:paraId="098AFED8">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7D616E44">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 xml:space="preserve">Holds the identification of the home network (originating and terminating) if exchanged via SIP signalling, as recorded in the </w:t>
            </w:r>
            <w:r>
              <w:rPr>
                <w:rFonts w:cs="Arial"/>
                <w:i/>
                <w:sz w:val="16"/>
                <w:szCs w:val="16"/>
              </w:rPr>
              <w:t>P-Charging-Vector header.</w:t>
            </w:r>
          </w:p>
        </w:tc>
      </w:tr>
      <w:tr w14:paraId="21DDC76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33B8B3CF">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ab/>
            </w:r>
            <w:r>
              <w:rPr>
                <w:rFonts w:cs="Arial"/>
                <w:sz w:val="16"/>
                <w:szCs w:val="16"/>
              </w:rPr>
              <w:t>Originating IOI</w:t>
            </w:r>
          </w:p>
        </w:tc>
        <w:tc>
          <w:tcPr>
            <w:tcW w:w="917" w:type="dxa"/>
            <w:tcBorders>
              <w:top w:val="single" w:color="auto" w:sz="6" w:space="0"/>
              <w:left w:val="single" w:color="auto" w:sz="6" w:space="0"/>
              <w:bottom w:val="single" w:color="auto" w:sz="6" w:space="0"/>
              <w:right w:val="single" w:color="auto" w:sz="6" w:space="0"/>
            </w:tcBorders>
            <w:noWrap w:val="0"/>
            <w:vAlign w:val="top"/>
          </w:tcPr>
          <w:p w14:paraId="15F188D5">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2E383BE8">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This parameter corresponds to Orig-IOI header of the P-Charging-Vector defined in TS 24.229 [204].</w:t>
            </w:r>
          </w:p>
        </w:tc>
      </w:tr>
      <w:tr w14:paraId="641E515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547C87DD">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ab/>
            </w:r>
            <w:r>
              <w:rPr>
                <w:rFonts w:cs="Arial"/>
                <w:sz w:val="16"/>
                <w:szCs w:val="16"/>
              </w:rPr>
              <w:t>Terminating IOI</w:t>
            </w:r>
          </w:p>
        </w:tc>
        <w:tc>
          <w:tcPr>
            <w:tcW w:w="917" w:type="dxa"/>
            <w:tcBorders>
              <w:top w:val="single" w:color="auto" w:sz="6" w:space="0"/>
              <w:left w:val="single" w:color="auto" w:sz="6" w:space="0"/>
              <w:bottom w:val="single" w:color="auto" w:sz="6" w:space="0"/>
              <w:right w:val="single" w:color="auto" w:sz="6" w:space="0"/>
            </w:tcBorders>
            <w:noWrap w:val="0"/>
            <w:vAlign w:val="top"/>
          </w:tcPr>
          <w:p w14:paraId="4BC1A314">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1317053F">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This parameter corresponds to Term-IOI header of the P-Charging-Vector defined in TS 24.229 [204].</w:t>
            </w:r>
          </w:p>
        </w:tc>
      </w:tr>
      <w:tr w14:paraId="561031A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60600A43">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Transit IOI List</w:t>
            </w:r>
          </w:p>
        </w:tc>
        <w:tc>
          <w:tcPr>
            <w:tcW w:w="917" w:type="dxa"/>
            <w:tcBorders>
              <w:top w:val="single" w:color="auto" w:sz="6" w:space="0"/>
              <w:left w:val="single" w:color="auto" w:sz="6" w:space="0"/>
              <w:bottom w:val="single" w:color="auto" w:sz="6" w:space="0"/>
              <w:right w:val="single" w:color="auto" w:sz="6" w:space="0"/>
            </w:tcBorders>
            <w:noWrap w:val="0"/>
            <w:vAlign w:val="top"/>
          </w:tcPr>
          <w:p w14:paraId="38D756CB">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6D1AD064">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This parameter corresponds to Transit-IOI List of the P-Charging-Vector defined in TS 24.229 [204].</w:t>
            </w:r>
          </w:p>
        </w:tc>
      </w:tr>
      <w:tr w14:paraId="0560D19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nil"/>
              <w:right w:val="single" w:color="auto" w:sz="6" w:space="0"/>
            </w:tcBorders>
            <w:noWrap w:val="0"/>
            <w:vAlign w:val="top"/>
          </w:tcPr>
          <w:p w14:paraId="38EBFCCF">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Local Record Sequence Number</w:t>
            </w:r>
          </w:p>
        </w:tc>
        <w:tc>
          <w:tcPr>
            <w:tcW w:w="917" w:type="dxa"/>
            <w:tcBorders>
              <w:top w:val="single" w:color="auto" w:sz="6" w:space="0"/>
              <w:left w:val="single" w:color="auto" w:sz="6" w:space="0"/>
              <w:bottom w:val="nil"/>
              <w:right w:val="single" w:color="auto" w:sz="6" w:space="0"/>
            </w:tcBorders>
            <w:noWrap w:val="0"/>
            <w:vAlign w:val="top"/>
          </w:tcPr>
          <w:p w14:paraId="045590B6">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M</w:t>
            </w:r>
          </w:p>
        </w:tc>
        <w:tc>
          <w:tcPr>
            <w:tcW w:w="5606" w:type="dxa"/>
            <w:tcBorders>
              <w:top w:val="single" w:color="auto" w:sz="6" w:space="0"/>
              <w:left w:val="single" w:color="auto" w:sz="6" w:space="0"/>
              <w:bottom w:val="nil"/>
              <w:right w:val="single" w:color="auto" w:sz="6" w:space="0"/>
            </w:tcBorders>
            <w:noWrap w:val="0"/>
            <w:vAlign w:val="top"/>
          </w:tcPr>
          <w:p w14:paraId="03D2F807">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This field includes a unique record number created by this node. The number is allocated sequentially for each partial CDR (or whole CDR) including all CDR types. The number is unique within the CDF.</w:t>
            </w:r>
          </w:p>
        </w:tc>
      </w:tr>
      <w:tr w14:paraId="1CC11E7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2E97C853">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Record Sequence Number</w:t>
            </w:r>
          </w:p>
        </w:tc>
        <w:tc>
          <w:tcPr>
            <w:tcW w:w="917" w:type="dxa"/>
            <w:tcBorders>
              <w:top w:val="single" w:color="auto" w:sz="6" w:space="0"/>
              <w:left w:val="single" w:color="auto" w:sz="6" w:space="0"/>
              <w:bottom w:val="single" w:color="auto" w:sz="6" w:space="0"/>
              <w:right w:val="single" w:color="auto" w:sz="6" w:space="0"/>
            </w:tcBorders>
            <w:noWrap w:val="0"/>
            <w:vAlign w:val="top"/>
          </w:tcPr>
          <w:p w14:paraId="303AB271">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3A531FB8">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This field contains a running sequence number employed to link the partial records generated by the CDF for a particular session.</w:t>
            </w:r>
          </w:p>
        </w:tc>
      </w:tr>
      <w:tr w14:paraId="2919E63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4F7CCF4C">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Cause For Record Closing</w:t>
            </w:r>
          </w:p>
        </w:tc>
        <w:tc>
          <w:tcPr>
            <w:tcW w:w="917" w:type="dxa"/>
            <w:tcBorders>
              <w:top w:val="single" w:color="auto" w:sz="6" w:space="0"/>
              <w:left w:val="single" w:color="auto" w:sz="6" w:space="0"/>
              <w:bottom w:val="single" w:color="auto" w:sz="6" w:space="0"/>
              <w:right w:val="single" w:color="auto" w:sz="6" w:space="0"/>
            </w:tcBorders>
            <w:noWrap w:val="0"/>
            <w:vAlign w:val="top"/>
          </w:tcPr>
          <w:p w14:paraId="7659BCDB">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M</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7CF403FC">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This field contains a reason for the close of the CDR.</w:t>
            </w:r>
          </w:p>
        </w:tc>
      </w:tr>
      <w:tr w14:paraId="197DD95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259FF384">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Incomplete CDR Indication</w:t>
            </w:r>
          </w:p>
        </w:tc>
        <w:tc>
          <w:tcPr>
            <w:tcW w:w="917" w:type="dxa"/>
            <w:tcBorders>
              <w:top w:val="single" w:color="auto" w:sz="6" w:space="0"/>
              <w:left w:val="single" w:color="auto" w:sz="6" w:space="0"/>
              <w:bottom w:val="single" w:color="auto" w:sz="6" w:space="0"/>
              <w:right w:val="single" w:color="auto" w:sz="6" w:space="0"/>
            </w:tcBorders>
            <w:noWrap w:val="0"/>
            <w:vAlign w:val="top"/>
          </w:tcPr>
          <w:p w14:paraId="052885C2">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1AFD4FE5">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This field provides additional diagnostics when the CDF detects missing Charging Data Requests.</w:t>
            </w:r>
          </w:p>
        </w:tc>
      </w:tr>
      <w:tr w14:paraId="64B28AC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7E9FA589">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IMS Charging Identifier</w:t>
            </w:r>
          </w:p>
        </w:tc>
        <w:tc>
          <w:tcPr>
            <w:tcW w:w="917" w:type="dxa"/>
            <w:tcBorders>
              <w:top w:val="single" w:color="auto" w:sz="6" w:space="0"/>
              <w:left w:val="single" w:color="auto" w:sz="6" w:space="0"/>
              <w:bottom w:val="single" w:color="auto" w:sz="6" w:space="0"/>
              <w:right w:val="single" w:color="auto" w:sz="6" w:space="0"/>
            </w:tcBorders>
            <w:noWrap w:val="0"/>
            <w:vAlign w:val="top"/>
          </w:tcPr>
          <w:p w14:paraId="3FD27A75">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M</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2176F292">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 xml:space="preserve">This parameter holds the IMS charging identifier (ICID) as generated by the IMS node for the SIP session. </w:t>
            </w:r>
          </w:p>
        </w:tc>
      </w:tr>
      <w:tr w14:paraId="14E1CF1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482DFAF5">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Related IMS Charging Identifier</w:t>
            </w:r>
          </w:p>
        </w:tc>
        <w:tc>
          <w:tcPr>
            <w:tcW w:w="917" w:type="dxa"/>
            <w:tcBorders>
              <w:top w:val="single" w:color="auto" w:sz="6" w:space="0"/>
              <w:left w:val="single" w:color="auto" w:sz="6" w:space="0"/>
              <w:bottom w:val="single" w:color="auto" w:sz="6" w:space="0"/>
              <w:right w:val="single" w:color="auto" w:sz="6" w:space="0"/>
            </w:tcBorders>
            <w:noWrap w:val="0"/>
            <w:vAlign w:val="top"/>
          </w:tcPr>
          <w:p w14:paraId="51285B24">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2F36D945">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This parameter holds the Related IMS charging identifier when the session is the target access leg in case of access transfer.</w:t>
            </w:r>
          </w:p>
        </w:tc>
      </w:tr>
      <w:tr w14:paraId="76F5982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36844355">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Related IMS Charging Identifier Generation Node</w:t>
            </w:r>
          </w:p>
        </w:tc>
        <w:tc>
          <w:tcPr>
            <w:tcW w:w="917" w:type="dxa"/>
            <w:tcBorders>
              <w:top w:val="single" w:color="auto" w:sz="6" w:space="0"/>
              <w:left w:val="single" w:color="auto" w:sz="6" w:space="0"/>
              <w:bottom w:val="single" w:color="auto" w:sz="6" w:space="0"/>
              <w:right w:val="single" w:color="auto" w:sz="6" w:space="0"/>
            </w:tcBorders>
            <w:noWrap w:val="0"/>
            <w:vAlign w:val="top"/>
          </w:tcPr>
          <w:p w14:paraId="45D2CE40">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36E3D5FE">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This parameter holds the identifier of the server that generated the  Related IMS charging identifier.</w:t>
            </w:r>
          </w:p>
        </w:tc>
      </w:tr>
      <w:tr w14:paraId="3DE0162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49EDD5B5">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List of Early SDP Media Components</w:t>
            </w:r>
          </w:p>
        </w:tc>
        <w:tc>
          <w:tcPr>
            <w:tcW w:w="917"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60176F11">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69C7B09D">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This is a grouped field which may occur several times in one CDR.</w:t>
            </w:r>
          </w:p>
          <w:p w14:paraId="2A001AA2">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p>
          <w:p w14:paraId="66A6FC03">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This field shall not be present if no media components are set to active before the final SIP session answer to the initial SIP Invite is received.</w:t>
            </w:r>
          </w:p>
          <w:p w14:paraId="3F959874">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This field can be present in either session or event CDRs.</w:t>
            </w:r>
          </w:p>
        </w:tc>
      </w:tr>
      <w:tr w14:paraId="1A15460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2A829B50">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ab/>
            </w:r>
            <w:r>
              <w:rPr>
                <w:rFonts w:cs="Arial"/>
                <w:sz w:val="16"/>
                <w:szCs w:val="16"/>
              </w:rPr>
              <w:t>SDP Session Description</w:t>
            </w:r>
          </w:p>
        </w:tc>
        <w:tc>
          <w:tcPr>
            <w:tcW w:w="917"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752F8BD3">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7785EBB0">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 xml:space="preserve">Holds the Session portion of SDP data exchanged in the above mentioned scenario, if available. </w:t>
            </w:r>
          </w:p>
        </w:tc>
      </w:tr>
      <w:tr w14:paraId="3E7574B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574BFC3D">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lang w:val="en-US"/>
              </w:rPr>
            </w:pPr>
            <w:r>
              <w:rPr>
                <w:rFonts w:cs="Arial"/>
                <w:sz w:val="16"/>
                <w:szCs w:val="16"/>
                <w:lang w:val="en-US"/>
              </w:rPr>
              <w:tab/>
            </w:r>
            <w:r>
              <w:rPr>
                <w:rFonts w:cs="Arial"/>
                <w:sz w:val="16"/>
                <w:szCs w:val="16"/>
                <w:lang w:val="en-US"/>
              </w:rPr>
              <w:t>SDP Type</w:t>
            </w:r>
          </w:p>
        </w:tc>
        <w:tc>
          <w:tcPr>
            <w:tcW w:w="917"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4BA4A834">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lang w:val="en-US"/>
              </w:rPr>
            </w:pPr>
            <w:r>
              <w:rPr>
                <w:rFonts w:cs="Arial"/>
                <w:sz w:val="16"/>
                <w:szCs w:val="16"/>
                <w:lang w:val="en-US"/>
              </w:rPr>
              <w:t>O</w:t>
            </w:r>
            <w:r>
              <w:rPr>
                <w:rFonts w:cs="Arial"/>
                <w:sz w:val="16"/>
                <w:szCs w:val="16"/>
                <w:vertAlign w:val="subscript"/>
                <w:lang w:val="en-US"/>
              </w:rPr>
              <w:t>M</w:t>
            </w:r>
          </w:p>
        </w:tc>
        <w:tc>
          <w:tcPr>
            <w:tcW w:w="560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08EB3D83">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lang w:val="en-US"/>
              </w:rPr>
            </w:pPr>
            <w:r>
              <w:rPr>
                <w:rFonts w:cs="Arial"/>
                <w:sz w:val="16"/>
                <w:szCs w:val="16"/>
                <w:lang w:val="en-US"/>
              </w:rPr>
              <w:t>This parameter indicates if the SDP media component is an SDP offer or SDP answer.</w:t>
            </w:r>
          </w:p>
        </w:tc>
      </w:tr>
      <w:tr w14:paraId="66E0A81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4B6413A5">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ab/>
            </w:r>
            <w:r>
              <w:rPr>
                <w:rFonts w:cs="Arial"/>
                <w:sz w:val="16"/>
                <w:szCs w:val="16"/>
              </w:rPr>
              <w:t>SDP Offer Timestamp</w:t>
            </w:r>
          </w:p>
        </w:tc>
        <w:tc>
          <w:tcPr>
            <w:tcW w:w="917"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208DE230">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M</w:t>
            </w:r>
          </w:p>
        </w:tc>
        <w:tc>
          <w:tcPr>
            <w:tcW w:w="560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142135A9">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 xml:space="preserve">This parameter contains the time of the SIP request which conveys the SDP offer. </w:t>
            </w:r>
          </w:p>
        </w:tc>
      </w:tr>
      <w:tr w14:paraId="6A02DDA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43CA7741">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ab/>
            </w:r>
            <w:r>
              <w:rPr>
                <w:rFonts w:cs="Arial"/>
                <w:sz w:val="16"/>
                <w:szCs w:val="16"/>
              </w:rPr>
              <w:t>SDP Answer Timestamp</w:t>
            </w:r>
          </w:p>
        </w:tc>
        <w:tc>
          <w:tcPr>
            <w:tcW w:w="917"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5027FF75">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M</w:t>
            </w:r>
          </w:p>
        </w:tc>
        <w:tc>
          <w:tcPr>
            <w:tcW w:w="560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7192B075">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 xml:space="preserve">This parameter contains the time of the response to the SIP request which conveys the SDP answer. </w:t>
            </w:r>
          </w:p>
        </w:tc>
      </w:tr>
      <w:tr w14:paraId="571883F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7926B11B">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ab/>
            </w:r>
            <w:r>
              <w:rPr>
                <w:rFonts w:cs="Arial"/>
                <w:sz w:val="16"/>
                <w:szCs w:val="16"/>
              </w:rPr>
              <w:t>SDP  Media Components</w:t>
            </w:r>
          </w:p>
        </w:tc>
        <w:tc>
          <w:tcPr>
            <w:tcW w:w="917"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6D23DC98">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M</w:t>
            </w:r>
          </w:p>
        </w:tc>
        <w:tc>
          <w:tcPr>
            <w:tcW w:w="560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28CE3961">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 xml:space="preserve">This is a grouped field comprising several sub-fields associated with one media component. Since several media components may exist for a session in parallel these sub-fields may occur several times. </w:t>
            </w:r>
          </w:p>
        </w:tc>
      </w:tr>
      <w:tr w14:paraId="27101DA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08F8EDE0">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ab/>
            </w:r>
            <w:r>
              <w:rPr>
                <w:rFonts w:cs="Arial"/>
                <w:sz w:val="16"/>
                <w:szCs w:val="16"/>
              </w:rPr>
              <w:tab/>
            </w:r>
            <w:r>
              <w:rPr>
                <w:rFonts w:cs="Arial"/>
                <w:sz w:val="16"/>
                <w:szCs w:val="16"/>
              </w:rPr>
              <w:t>SDP Media Name</w:t>
            </w:r>
          </w:p>
        </w:tc>
        <w:tc>
          <w:tcPr>
            <w:tcW w:w="917"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70FEE554">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M</w:t>
            </w:r>
          </w:p>
        </w:tc>
        <w:tc>
          <w:tcPr>
            <w:tcW w:w="560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3F48E156">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This field holds the name of the media as available in the SDP data.</w:t>
            </w:r>
          </w:p>
        </w:tc>
      </w:tr>
      <w:tr w14:paraId="7DB5EBE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37963A3E">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ab/>
            </w:r>
            <w:r>
              <w:rPr>
                <w:rFonts w:cs="Arial"/>
                <w:sz w:val="16"/>
                <w:szCs w:val="16"/>
              </w:rPr>
              <w:tab/>
            </w:r>
            <w:r>
              <w:rPr>
                <w:rFonts w:cs="Arial"/>
                <w:sz w:val="16"/>
                <w:szCs w:val="16"/>
              </w:rPr>
              <w:t>SDP Media Description</w:t>
            </w:r>
          </w:p>
        </w:tc>
        <w:tc>
          <w:tcPr>
            <w:tcW w:w="917"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5C531BD9">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M</w:t>
            </w:r>
          </w:p>
        </w:tc>
        <w:tc>
          <w:tcPr>
            <w:tcW w:w="560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074FBB4A">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This field holds the attributes of the media as available in the SDP data.</w:t>
            </w:r>
          </w:p>
        </w:tc>
      </w:tr>
      <w:tr w14:paraId="249E3D8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5023E870">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ab/>
            </w:r>
            <w:r>
              <w:rPr>
                <w:rFonts w:cs="Arial"/>
                <w:sz w:val="16"/>
                <w:szCs w:val="16"/>
              </w:rPr>
              <w:tab/>
            </w:r>
            <w:r>
              <w:rPr>
                <w:rFonts w:cs="Arial"/>
                <w:sz w:val="16"/>
                <w:szCs w:val="16"/>
              </w:rPr>
              <w:t>Access Correlation ID</w:t>
            </w:r>
          </w:p>
        </w:tc>
        <w:tc>
          <w:tcPr>
            <w:tcW w:w="917"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60EDC09D">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2F3152F3">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This parameter holds the charging identifier from the access network, consisting of either GPRS charging ID (GCID) which is generated by the GGSN for a GPRS PDP context, Charging Id which is generated by P-GW for IP-CAN bearer or the Access Network Charging Identifier Value which is generated by another type of access network.</w:t>
            </w:r>
          </w:p>
          <w:p w14:paraId="2060A98F">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It is present only if received from the access network when PCC architecture is implemented.</w:t>
            </w:r>
          </w:p>
        </w:tc>
      </w:tr>
      <w:tr w14:paraId="04E05A8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3D810736">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ab/>
            </w:r>
            <w:r>
              <w:rPr>
                <w:rFonts w:cs="Arial"/>
                <w:sz w:val="16"/>
                <w:szCs w:val="16"/>
              </w:rPr>
              <w:t xml:space="preserve">Media Initiator </w:t>
            </w:r>
            <w:r>
              <w:rPr>
                <w:rFonts w:cs="Arial"/>
                <w:caps/>
                <w:sz w:val="16"/>
                <w:szCs w:val="16"/>
              </w:rPr>
              <w:t>f</w:t>
            </w:r>
            <w:r>
              <w:rPr>
                <w:rFonts w:cs="Arial"/>
                <w:sz w:val="16"/>
                <w:szCs w:val="16"/>
              </w:rPr>
              <w:t>lag</w:t>
            </w:r>
          </w:p>
        </w:tc>
        <w:tc>
          <w:tcPr>
            <w:tcW w:w="917"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04DF0D35">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53DF1DCF">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This field indicates if the called party has requested the session modification and it is present only if the initiator was the called party.</w:t>
            </w:r>
          </w:p>
        </w:tc>
      </w:tr>
      <w:tr w14:paraId="5A3F52E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178A39E6">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List of SDP Media Components</w:t>
            </w:r>
          </w:p>
        </w:tc>
        <w:tc>
          <w:tcPr>
            <w:tcW w:w="917" w:type="dxa"/>
            <w:tcBorders>
              <w:top w:val="single" w:color="auto" w:sz="6" w:space="0"/>
              <w:left w:val="single" w:color="auto" w:sz="6" w:space="0"/>
              <w:bottom w:val="single" w:color="auto" w:sz="6" w:space="0"/>
              <w:right w:val="single" w:color="auto" w:sz="6" w:space="0"/>
            </w:tcBorders>
            <w:noWrap w:val="0"/>
            <w:vAlign w:val="top"/>
          </w:tcPr>
          <w:p w14:paraId="49484DB0">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496482FA">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 xml:space="preserve">This is a grouped field which may occur several times in one CDR. </w:t>
            </w:r>
          </w:p>
          <w:p w14:paraId="37515908">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p>
          <w:p w14:paraId="13881F35">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The field is present only in a SIP session related case.</w:t>
            </w:r>
          </w:p>
        </w:tc>
      </w:tr>
      <w:tr w14:paraId="2A7EEFB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78B7D83E">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ab/>
            </w:r>
            <w:r>
              <w:rPr>
                <w:rFonts w:cs="Arial"/>
                <w:sz w:val="16"/>
                <w:szCs w:val="16"/>
              </w:rPr>
              <w:t>SDP Session Description</w:t>
            </w:r>
          </w:p>
        </w:tc>
        <w:tc>
          <w:tcPr>
            <w:tcW w:w="917" w:type="dxa"/>
            <w:tcBorders>
              <w:top w:val="single" w:color="auto" w:sz="6" w:space="0"/>
              <w:left w:val="single" w:color="auto" w:sz="6" w:space="0"/>
              <w:bottom w:val="single" w:color="auto" w:sz="6" w:space="0"/>
              <w:right w:val="single" w:color="auto" w:sz="6" w:space="0"/>
            </w:tcBorders>
            <w:noWrap w:val="0"/>
            <w:vAlign w:val="top"/>
          </w:tcPr>
          <w:p w14:paraId="44CDB7C7">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01FD025C">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 xml:space="preserve">Holds the Session portion of the SDP data exchanged between the User Agents if available in the SIP transaction. </w:t>
            </w:r>
          </w:p>
        </w:tc>
      </w:tr>
      <w:tr w14:paraId="10B1883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697E4C43">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lang w:val="en-US"/>
              </w:rPr>
            </w:pPr>
            <w:r>
              <w:rPr>
                <w:rFonts w:cs="Arial"/>
                <w:sz w:val="16"/>
                <w:szCs w:val="16"/>
                <w:lang w:val="en-US"/>
              </w:rPr>
              <w:tab/>
            </w:r>
            <w:r>
              <w:rPr>
                <w:rFonts w:cs="Arial"/>
                <w:sz w:val="16"/>
                <w:szCs w:val="16"/>
                <w:lang w:val="en-US"/>
              </w:rPr>
              <w:t>SDP Type</w:t>
            </w:r>
          </w:p>
        </w:tc>
        <w:tc>
          <w:tcPr>
            <w:tcW w:w="917" w:type="dxa"/>
            <w:tcBorders>
              <w:top w:val="single" w:color="auto" w:sz="6" w:space="0"/>
              <w:left w:val="single" w:color="auto" w:sz="6" w:space="0"/>
              <w:bottom w:val="single" w:color="auto" w:sz="6" w:space="0"/>
              <w:right w:val="single" w:color="auto" w:sz="6" w:space="0"/>
            </w:tcBorders>
            <w:noWrap w:val="0"/>
            <w:vAlign w:val="top"/>
          </w:tcPr>
          <w:p w14:paraId="69577B03">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lang w:val="en-US"/>
              </w:rPr>
            </w:pPr>
            <w:r>
              <w:rPr>
                <w:rFonts w:cs="Arial"/>
                <w:sz w:val="16"/>
                <w:szCs w:val="16"/>
                <w:lang w:val="en-US"/>
              </w:rPr>
              <w:t>O</w:t>
            </w:r>
            <w:r>
              <w:rPr>
                <w:rFonts w:cs="Arial"/>
                <w:sz w:val="16"/>
                <w:szCs w:val="16"/>
                <w:vertAlign w:val="subscript"/>
                <w:lang w:val="en-US"/>
              </w:rPr>
              <w:t>M</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20933792">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lang w:val="en-US"/>
              </w:rPr>
            </w:pPr>
            <w:r>
              <w:rPr>
                <w:rFonts w:cs="Arial"/>
                <w:sz w:val="16"/>
                <w:szCs w:val="16"/>
                <w:lang w:val="en-US"/>
              </w:rPr>
              <w:t>This parameter indicates if the SDP media component is an SDP offer or SDP answer.</w:t>
            </w:r>
          </w:p>
        </w:tc>
      </w:tr>
      <w:tr w14:paraId="33877B0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79C9553B">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ab/>
            </w:r>
            <w:r>
              <w:rPr>
                <w:rFonts w:cs="Arial"/>
                <w:sz w:val="16"/>
                <w:szCs w:val="16"/>
              </w:rPr>
              <w:t>SIP Request Timestamp</w:t>
            </w:r>
          </w:p>
        </w:tc>
        <w:tc>
          <w:tcPr>
            <w:tcW w:w="917" w:type="dxa"/>
            <w:tcBorders>
              <w:top w:val="single" w:color="auto" w:sz="6" w:space="0"/>
              <w:left w:val="single" w:color="auto" w:sz="6" w:space="0"/>
              <w:bottom w:val="single" w:color="auto" w:sz="6" w:space="0"/>
              <w:right w:val="single" w:color="auto" w:sz="6" w:space="0"/>
            </w:tcBorders>
            <w:noWrap w:val="0"/>
            <w:vAlign w:val="top"/>
          </w:tcPr>
          <w:p w14:paraId="0C2C2FD8">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7475767C">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This parameter contains the time of the SIP request (usually a (RE-)INVITE). This parameter corresponds to SIP Request Timestamp in Charging Data Request [Interim].</w:t>
            </w:r>
          </w:p>
        </w:tc>
      </w:tr>
      <w:tr w14:paraId="1F0B9F1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2E578ACC">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ab/>
            </w:r>
            <w:r>
              <w:rPr>
                <w:rFonts w:cs="Arial"/>
                <w:sz w:val="16"/>
                <w:szCs w:val="16"/>
              </w:rPr>
              <w:t>SIP Response Timestamp</w:t>
            </w:r>
          </w:p>
        </w:tc>
        <w:tc>
          <w:tcPr>
            <w:tcW w:w="917" w:type="dxa"/>
            <w:tcBorders>
              <w:top w:val="single" w:color="auto" w:sz="6" w:space="0"/>
              <w:left w:val="single" w:color="auto" w:sz="6" w:space="0"/>
              <w:bottom w:val="single" w:color="auto" w:sz="6" w:space="0"/>
              <w:right w:val="single" w:color="auto" w:sz="6" w:space="0"/>
            </w:tcBorders>
            <w:noWrap w:val="0"/>
            <w:vAlign w:val="top"/>
          </w:tcPr>
          <w:p w14:paraId="3C5AAB1F">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291C8411">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This parameter contains appropriately the time of SIP 200 OK acknowledging an SIP INVITE or of SIP ACK including an SDP answer. This parameter corresponds to SIP Response Timestamp in Charging Data Request.</w:t>
            </w:r>
          </w:p>
        </w:tc>
      </w:tr>
      <w:tr w14:paraId="4EB15B4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12716CDD">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ab/>
            </w:r>
            <w:r>
              <w:rPr>
                <w:rFonts w:cs="Arial"/>
                <w:sz w:val="16"/>
                <w:szCs w:val="16"/>
              </w:rPr>
              <w:t>SIP Request Timestamp Fraction</w:t>
            </w:r>
          </w:p>
        </w:tc>
        <w:tc>
          <w:tcPr>
            <w:tcW w:w="917" w:type="dxa"/>
            <w:tcBorders>
              <w:top w:val="single" w:color="auto" w:sz="6" w:space="0"/>
              <w:left w:val="single" w:color="auto" w:sz="6" w:space="0"/>
              <w:bottom w:val="single" w:color="auto" w:sz="6" w:space="0"/>
              <w:right w:val="single" w:color="auto" w:sz="6" w:space="0"/>
            </w:tcBorders>
            <w:noWrap w:val="0"/>
            <w:vAlign w:val="top"/>
          </w:tcPr>
          <w:p w14:paraId="313FED95">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7B3DA78E">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 xml:space="preserve">This parameter contains the milliseconds fraction in relation to the SIP Request Timestamp. </w:t>
            </w:r>
          </w:p>
        </w:tc>
      </w:tr>
      <w:tr w14:paraId="1430D8D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58EA2461">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ab/>
            </w:r>
            <w:r>
              <w:rPr>
                <w:rFonts w:cs="Arial"/>
                <w:sz w:val="16"/>
                <w:szCs w:val="16"/>
              </w:rPr>
              <w:t>SIP Response Timestamp Fraction</w:t>
            </w:r>
          </w:p>
        </w:tc>
        <w:tc>
          <w:tcPr>
            <w:tcW w:w="917" w:type="dxa"/>
            <w:tcBorders>
              <w:top w:val="single" w:color="auto" w:sz="6" w:space="0"/>
              <w:left w:val="single" w:color="auto" w:sz="6" w:space="0"/>
              <w:bottom w:val="single" w:color="auto" w:sz="6" w:space="0"/>
              <w:right w:val="single" w:color="auto" w:sz="6" w:space="0"/>
            </w:tcBorders>
            <w:noWrap w:val="0"/>
            <w:vAlign w:val="top"/>
          </w:tcPr>
          <w:p w14:paraId="48C9376A">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5DDE0602">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This parameter contains the milliseconds fraction in relation to the SIP Response Timestamp.</w:t>
            </w:r>
          </w:p>
        </w:tc>
      </w:tr>
      <w:tr w14:paraId="352D11B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562CB8E3">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ab/>
            </w:r>
            <w:r>
              <w:rPr>
                <w:rFonts w:cs="Arial"/>
                <w:sz w:val="16"/>
                <w:szCs w:val="16"/>
              </w:rPr>
              <w:t>SDP Media Components</w:t>
            </w:r>
          </w:p>
        </w:tc>
        <w:tc>
          <w:tcPr>
            <w:tcW w:w="917" w:type="dxa"/>
            <w:tcBorders>
              <w:top w:val="single" w:color="auto" w:sz="6" w:space="0"/>
              <w:left w:val="single" w:color="auto" w:sz="6" w:space="0"/>
              <w:bottom w:val="single" w:color="auto" w:sz="6" w:space="0"/>
              <w:right w:val="single" w:color="auto" w:sz="6" w:space="0"/>
            </w:tcBorders>
            <w:noWrap w:val="0"/>
            <w:vAlign w:val="top"/>
          </w:tcPr>
          <w:p w14:paraId="0F6778FC">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M</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75E3CEA4">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 xml:space="preserve">This is a grouped field comprising several sub-fields associated with one media component. Since several media components may exist for a session in parallel these sub-fields may occur several times. </w:t>
            </w:r>
          </w:p>
        </w:tc>
      </w:tr>
      <w:tr w14:paraId="691E8D9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53DF3D61">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ab/>
            </w:r>
            <w:r>
              <w:rPr>
                <w:rFonts w:cs="Arial"/>
                <w:sz w:val="16"/>
                <w:szCs w:val="16"/>
              </w:rPr>
              <w:tab/>
            </w:r>
            <w:r>
              <w:rPr>
                <w:rFonts w:cs="Arial"/>
                <w:sz w:val="16"/>
                <w:szCs w:val="16"/>
              </w:rPr>
              <w:t>SDP Media Name</w:t>
            </w:r>
          </w:p>
        </w:tc>
        <w:tc>
          <w:tcPr>
            <w:tcW w:w="917" w:type="dxa"/>
            <w:tcBorders>
              <w:top w:val="single" w:color="auto" w:sz="6" w:space="0"/>
              <w:left w:val="single" w:color="auto" w:sz="6" w:space="0"/>
              <w:bottom w:val="single" w:color="auto" w:sz="6" w:space="0"/>
              <w:right w:val="single" w:color="auto" w:sz="6" w:space="0"/>
            </w:tcBorders>
            <w:noWrap w:val="0"/>
            <w:vAlign w:val="top"/>
          </w:tcPr>
          <w:p w14:paraId="4E2FC373">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M</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29AF7892">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This field holds the name of the media as available in the SDP data. This parameter corresponds to SDP-Media-Name.</w:t>
            </w:r>
          </w:p>
        </w:tc>
      </w:tr>
      <w:tr w14:paraId="6C6EB1F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56EF8132">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ab/>
            </w:r>
            <w:r>
              <w:rPr>
                <w:rFonts w:cs="Arial"/>
                <w:sz w:val="16"/>
                <w:szCs w:val="16"/>
              </w:rPr>
              <w:tab/>
            </w:r>
            <w:r>
              <w:rPr>
                <w:rFonts w:cs="Arial"/>
                <w:sz w:val="16"/>
                <w:szCs w:val="16"/>
              </w:rPr>
              <w:t>SDP Media Description</w:t>
            </w:r>
          </w:p>
        </w:tc>
        <w:tc>
          <w:tcPr>
            <w:tcW w:w="917" w:type="dxa"/>
            <w:tcBorders>
              <w:top w:val="single" w:color="auto" w:sz="6" w:space="0"/>
              <w:left w:val="single" w:color="auto" w:sz="6" w:space="0"/>
              <w:bottom w:val="single" w:color="auto" w:sz="6" w:space="0"/>
              <w:right w:val="single" w:color="auto" w:sz="6" w:space="0"/>
            </w:tcBorders>
            <w:noWrap w:val="0"/>
            <w:vAlign w:val="top"/>
          </w:tcPr>
          <w:p w14:paraId="0765AF78">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M</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57315B8C">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This field holds the attributes of the media as available in the SDP data. This parameter corresponds to SDP-Media-Description.</w:t>
            </w:r>
          </w:p>
        </w:tc>
      </w:tr>
      <w:tr w14:paraId="7523E66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5CD9DB11">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ab/>
            </w:r>
            <w:r>
              <w:rPr>
                <w:rFonts w:cs="Arial"/>
                <w:sz w:val="16"/>
                <w:szCs w:val="16"/>
              </w:rPr>
              <w:tab/>
            </w:r>
            <w:r>
              <w:rPr>
                <w:rFonts w:cs="Arial"/>
                <w:sz w:val="16"/>
                <w:szCs w:val="16"/>
              </w:rPr>
              <w:t>Local GW Inserted Indication</w:t>
            </w:r>
          </w:p>
        </w:tc>
        <w:tc>
          <w:tcPr>
            <w:tcW w:w="917" w:type="dxa"/>
            <w:tcBorders>
              <w:top w:val="single" w:color="auto" w:sz="6" w:space="0"/>
              <w:left w:val="single" w:color="auto" w:sz="6" w:space="0"/>
              <w:bottom w:val="single" w:color="auto" w:sz="6" w:space="0"/>
              <w:right w:val="single" w:color="auto" w:sz="6" w:space="0"/>
            </w:tcBorders>
            <w:noWrap w:val="0"/>
            <w:vAlign w:val="top"/>
          </w:tcPr>
          <w:p w14:paraId="0F20C9C6">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7018735F">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This field indicates whether the local IMS-AGW is inserted or not, for the media component included in SDP answer, if available.</w:t>
            </w:r>
          </w:p>
        </w:tc>
      </w:tr>
      <w:tr w14:paraId="686CE7E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44A9A558">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ab/>
            </w:r>
            <w:r>
              <w:rPr>
                <w:rFonts w:cs="Arial"/>
                <w:sz w:val="16"/>
                <w:szCs w:val="16"/>
              </w:rPr>
              <w:tab/>
            </w:r>
            <w:r>
              <w:rPr>
                <w:rFonts w:cs="Arial"/>
                <w:sz w:val="16"/>
                <w:szCs w:val="16"/>
              </w:rPr>
              <w:t>IP realm Default  Indication</w:t>
            </w:r>
          </w:p>
        </w:tc>
        <w:tc>
          <w:tcPr>
            <w:tcW w:w="917" w:type="dxa"/>
            <w:tcBorders>
              <w:top w:val="single" w:color="auto" w:sz="6" w:space="0"/>
              <w:left w:val="single" w:color="auto" w:sz="6" w:space="0"/>
              <w:bottom w:val="single" w:color="auto" w:sz="6" w:space="0"/>
              <w:right w:val="single" w:color="auto" w:sz="6" w:space="0"/>
            </w:tcBorders>
            <w:noWrap w:val="0"/>
            <w:vAlign w:val="top"/>
          </w:tcPr>
          <w:p w14:paraId="38A5F3BB">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1EC76975">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 xml:space="preserve">This field indicates whether the </w:t>
            </w:r>
            <w:r>
              <w:rPr>
                <w:rFonts w:cs="Arial"/>
                <w:sz w:val="16"/>
                <w:szCs w:val="16"/>
                <w:lang w:val="en-US"/>
              </w:rPr>
              <w:t xml:space="preserve">User Plane IP realm associated to </w:t>
            </w:r>
            <w:r>
              <w:rPr>
                <w:rFonts w:cs="Arial"/>
                <w:sz w:val="16"/>
                <w:szCs w:val="16"/>
              </w:rPr>
              <w:t>the media component included in SDP answer,</w:t>
            </w:r>
            <w:r>
              <w:rPr>
                <w:rFonts w:cs="Arial"/>
                <w:sz w:val="16"/>
                <w:szCs w:val="16"/>
                <w:lang w:val="en-US"/>
              </w:rPr>
              <w:t xml:space="preserve"> is the Default IP realm or not, if available.</w:t>
            </w:r>
          </w:p>
        </w:tc>
      </w:tr>
      <w:tr w14:paraId="34E6DB5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0CFD51CF">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ab/>
            </w:r>
            <w:r>
              <w:rPr>
                <w:rFonts w:cs="Arial"/>
                <w:sz w:val="16"/>
                <w:szCs w:val="16"/>
              </w:rPr>
              <w:tab/>
            </w:r>
            <w:r>
              <w:rPr>
                <w:rFonts w:cs="Arial"/>
                <w:sz w:val="16"/>
                <w:szCs w:val="16"/>
              </w:rPr>
              <w:t>Access Correlation ID</w:t>
            </w:r>
          </w:p>
        </w:tc>
        <w:tc>
          <w:tcPr>
            <w:tcW w:w="917" w:type="dxa"/>
            <w:tcBorders>
              <w:top w:val="single" w:color="auto" w:sz="6" w:space="0"/>
              <w:left w:val="single" w:color="auto" w:sz="6" w:space="0"/>
              <w:bottom w:val="single" w:color="auto" w:sz="6" w:space="0"/>
              <w:right w:val="single" w:color="auto" w:sz="6" w:space="0"/>
            </w:tcBorders>
            <w:noWrap w:val="0"/>
            <w:vAlign w:val="top"/>
          </w:tcPr>
          <w:p w14:paraId="3B80BE25">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74888D45">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This parameter holds the charging identifier from the access network, consisting of either GPRS charging ID (GCID) which is generated by the GGSN for a GPRS PDP context, Charging Id which is generated by P-GW for IP-CAN bearer or the Access Network Charging Identifier Value which is generated by another type of access network.</w:t>
            </w:r>
          </w:p>
          <w:p w14:paraId="38FEA1CB">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It is present only if received from the access network when PCC architecture is implemented.</w:t>
            </w:r>
          </w:p>
        </w:tc>
      </w:tr>
      <w:tr w14:paraId="7D62411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453F417C">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ab/>
            </w:r>
            <w:r>
              <w:rPr>
                <w:rFonts w:cs="Arial"/>
                <w:sz w:val="16"/>
                <w:szCs w:val="16"/>
              </w:rPr>
              <w:t xml:space="preserve">Media Initiator </w:t>
            </w:r>
            <w:r>
              <w:rPr>
                <w:rFonts w:cs="Arial"/>
                <w:caps/>
                <w:sz w:val="16"/>
                <w:szCs w:val="16"/>
              </w:rPr>
              <w:t>f</w:t>
            </w:r>
            <w:r>
              <w:rPr>
                <w:rFonts w:cs="Arial"/>
                <w:sz w:val="16"/>
                <w:szCs w:val="16"/>
              </w:rPr>
              <w:t>lag</w:t>
            </w:r>
          </w:p>
        </w:tc>
        <w:tc>
          <w:tcPr>
            <w:tcW w:w="917" w:type="dxa"/>
            <w:tcBorders>
              <w:top w:val="single" w:color="auto" w:sz="6" w:space="0"/>
              <w:left w:val="single" w:color="auto" w:sz="6" w:space="0"/>
              <w:bottom w:val="single" w:color="auto" w:sz="6" w:space="0"/>
              <w:right w:val="single" w:color="auto" w:sz="6" w:space="0"/>
            </w:tcBorders>
            <w:noWrap w:val="0"/>
            <w:vAlign w:val="top"/>
          </w:tcPr>
          <w:p w14:paraId="7AF12F49">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40D4D682">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This field indicates if the called party has requested the session modification and it is present only if the initiator was the called party.</w:t>
            </w:r>
          </w:p>
        </w:tc>
      </w:tr>
      <w:tr w14:paraId="787E470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77277961">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GGSN Address</w:t>
            </w:r>
          </w:p>
        </w:tc>
        <w:tc>
          <w:tcPr>
            <w:tcW w:w="917" w:type="dxa"/>
            <w:tcBorders>
              <w:top w:val="single" w:color="auto" w:sz="6" w:space="0"/>
              <w:left w:val="single" w:color="auto" w:sz="6" w:space="0"/>
              <w:bottom w:val="single" w:color="auto" w:sz="6" w:space="0"/>
              <w:right w:val="single" w:color="auto" w:sz="6" w:space="0"/>
            </w:tcBorders>
            <w:noWrap w:val="0"/>
            <w:vAlign w:val="top"/>
          </w:tcPr>
          <w:p w14:paraId="120149E6">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1D9B29DE">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 xml:space="preserve">This parameter holds the control plane IP address of the GGSN that handles one or more media component(s) of a IMS session. </w:t>
            </w:r>
          </w:p>
        </w:tc>
      </w:tr>
      <w:tr w14:paraId="4F5CDE9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39A4D99D">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Service Reason Return Code</w:t>
            </w:r>
          </w:p>
        </w:tc>
        <w:tc>
          <w:tcPr>
            <w:tcW w:w="917" w:type="dxa"/>
            <w:tcBorders>
              <w:top w:val="single" w:color="auto" w:sz="6" w:space="0"/>
              <w:left w:val="single" w:color="auto" w:sz="6" w:space="0"/>
              <w:bottom w:val="single" w:color="auto" w:sz="6" w:space="0"/>
              <w:right w:val="single" w:color="auto" w:sz="6" w:space="0"/>
            </w:tcBorders>
            <w:noWrap w:val="0"/>
            <w:vAlign w:val="top"/>
          </w:tcPr>
          <w:p w14:paraId="74113135">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M</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417349FA">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This parameter provides the returned SIP status code for the service request for the successful and failure case,</w:t>
            </w:r>
          </w:p>
        </w:tc>
      </w:tr>
      <w:tr w14:paraId="38B2B20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11111432">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List Of Reason Header</w:t>
            </w:r>
          </w:p>
        </w:tc>
        <w:tc>
          <w:tcPr>
            <w:tcW w:w="917" w:type="dxa"/>
            <w:tcBorders>
              <w:top w:val="single" w:color="auto" w:sz="6" w:space="0"/>
              <w:left w:val="single" w:color="auto" w:sz="6" w:space="0"/>
              <w:bottom w:val="single" w:color="auto" w:sz="6" w:space="0"/>
              <w:right w:val="single" w:color="auto" w:sz="6" w:space="0"/>
            </w:tcBorders>
            <w:noWrap w:val="0"/>
            <w:vAlign w:val="top"/>
          </w:tcPr>
          <w:p w14:paraId="02AA39D9">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1692EAF6">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This parameter contains the list of SIP reason headers included in BYE or CANCEL method terminating the service,</w:t>
            </w:r>
          </w:p>
          <w:p w14:paraId="68FA6DF7">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Reliability of this information is not guaranteed if the SIP or CANCEL is originated outside of the trust domain which is determined by the Operator on a "per parameter basis".</w:t>
            </w:r>
          </w:p>
        </w:tc>
      </w:tr>
      <w:tr w14:paraId="0C01AE0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573C7C8A">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List of Message Bodies</w:t>
            </w:r>
          </w:p>
        </w:tc>
        <w:tc>
          <w:tcPr>
            <w:tcW w:w="917" w:type="dxa"/>
            <w:tcBorders>
              <w:top w:val="single" w:color="auto" w:sz="6" w:space="0"/>
              <w:left w:val="single" w:color="auto" w:sz="6" w:space="0"/>
              <w:bottom w:val="single" w:color="auto" w:sz="6" w:space="0"/>
              <w:right w:val="single" w:color="auto" w:sz="6" w:space="0"/>
            </w:tcBorders>
            <w:noWrap w:val="0"/>
            <w:vAlign w:val="top"/>
          </w:tcPr>
          <w:p w14:paraId="5587D1ED">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735E2873">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 xml:space="preserve">This grouped field comprising several sub-fields describing the data that may be conveyed end-to-end in the body of a SIP message.  Since several message bodies may be exchanged via SIP-signalling, this grouped field may occur several times. </w:t>
            </w:r>
          </w:p>
        </w:tc>
      </w:tr>
      <w:tr w14:paraId="3318EEB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00AC3730">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ab/>
            </w:r>
            <w:r>
              <w:rPr>
                <w:rFonts w:cs="Arial"/>
                <w:snapToGrid w:val="0"/>
                <w:color w:val="000000"/>
                <w:sz w:val="16"/>
                <w:szCs w:val="16"/>
              </w:rPr>
              <w:t>Content-Type</w:t>
            </w:r>
          </w:p>
        </w:tc>
        <w:tc>
          <w:tcPr>
            <w:tcW w:w="917" w:type="dxa"/>
            <w:tcBorders>
              <w:top w:val="single" w:color="auto" w:sz="6" w:space="0"/>
              <w:left w:val="single" w:color="auto" w:sz="6" w:space="0"/>
              <w:bottom w:val="single" w:color="auto" w:sz="6" w:space="0"/>
              <w:right w:val="single" w:color="auto" w:sz="6" w:space="0"/>
            </w:tcBorders>
            <w:noWrap w:val="0"/>
            <w:vAlign w:val="top"/>
          </w:tcPr>
          <w:p w14:paraId="634FA551">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M</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1EA40010">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 xml:space="preserve">This sub-field of Message Bodies holds the MIME type of the message body, Examples are: application/zip, image/gif, audio/mpeg, etc. </w:t>
            </w:r>
          </w:p>
        </w:tc>
      </w:tr>
      <w:tr w14:paraId="7F27115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559A33D9">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ab/>
            </w:r>
            <w:r>
              <w:rPr>
                <w:rFonts w:cs="Arial"/>
                <w:snapToGrid w:val="0"/>
                <w:color w:val="000000"/>
                <w:sz w:val="16"/>
                <w:szCs w:val="16"/>
              </w:rPr>
              <w:t>Content-Disposition</w:t>
            </w:r>
          </w:p>
        </w:tc>
        <w:tc>
          <w:tcPr>
            <w:tcW w:w="917" w:type="dxa"/>
            <w:tcBorders>
              <w:top w:val="single" w:color="auto" w:sz="6" w:space="0"/>
              <w:left w:val="single" w:color="auto" w:sz="6" w:space="0"/>
              <w:bottom w:val="single" w:color="auto" w:sz="6" w:space="0"/>
              <w:right w:val="single" w:color="auto" w:sz="6" w:space="0"/>
            </w:tcBorders>
            <w:noWrap w:val="0"/>
            <w:vAlign w:val="top"/>
          </w:tcPr>
          <w:p w14:paraId="6EFC2FF6">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01B5DBD8">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lang w:val="fr-FR"/>
              </w:rPr>
            </w:pPr>
            <w:r>
              <w:rPr>
                <w:rFonts w:cs="Arial"/>
                <w:sz w:val="16"/>
                <w:szCs w:val="16"/>
              </w:rPr>
              <w:t xml:space="preserve">This sub-field of Message Bodies holds the content disposition of the message body inside the SIP signalling, Content-disposition header field equal to "render", indicates that "the body part should be displayed or otherwise rendered to the user". </w:t>
            </w:r>
            <w:r>
              <w:rPr>
                <w:rFonts w:cs="Arial"/>
                <w:sz w:val="16"/>
                <w:szCs w:val="16"/>
                <w:lang w:val="fr-FR"/>
              </w:rPr>
              <w:t xml:space="preserve">Content disposition values are: session, render, inline, icon, alert, attachment, etc. </w:t>
            </w:r>
          </w:p>
        </w:tc>
      </w:tr>
      <w:tr w14:paraId="5542025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6D169E5D">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lang w:val="fr-FR"/>
              </w:rPr>
              <w:tab/>
            </w:r>
            <w:r>
              <w:rPr>
                <w:rFonts w:cs="Arial"/>
                <w:snapToGrid w:val="0"/>
                <w:color w:val="000000"/>
                <w:sz w:val="16"/>
                <w:szCs w:val="16"/>
              </w:rPr>
              <w:t>Content-Length</w:t>
            </w:r>
          </w:p>
        </w:tc>
        <w:tc>
          <w:tcPr>
            <w:tcW w:w="917" w:type="dxa"/>
            <w:tcBorders>
              <w:top w:val="single" w:color="auto" w:sz="6" w:space="0"/>
              <w:left w:val="single" w:color="auto" w:sz="6" w:space="0"/>
              <w:bottom w:val="single" w:color="auto" w:sz="6" w:space="0"/>
              <w:right w:val="single" w:color="auto" w:sz="6" w:space="0"/>
            </w:tcBorders>
            <w:noWrap w:val="0"/>
            <w:vAlign w:val="top"/>
          </w:tcPr>
          <w:p w14:paraId="1263BBE5">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M</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35DD33F7">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 xml:space="preserve">This sub-field of Message Bodies holds the size of the data of a message body in bytes. </w:t>
            </w:r>
          </w:p>
        </w:tc>
      </w:tr>
      <w:tr w14:paraId="1E1B0E4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40495F84">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ab/>
            </w:r>
            <w:r>
              <w:rPr>
                <w:rFonts w:cs="Arial"/>
                <w:snapToGrid w:val="0"/>
                <w:color w:val="000000"/>
                <w:sz w:val="16"/>
                <w:szCs w:val="16"/>
              </w:rPr>
              <w:t>Originator</w:t>
            </w:r>
          </w:p>
        </w:tc>
        <w:tc>
          <w:tcPr>
            <w:tcW w:w="917" w:type="dxa"/>
            <w:tcBorders>
              <w:top w:val="single" w:color="auto" w:sz="6" w:space="0"/>
              <w:left w:val="single" w:color="auto" w:sz="6" w:space="0"/>
              <w:bottom w:val="single" w:color="auto" w:sz="6" w:space="0"/>
              <w:right w:val="single" w:color="auto" w:sz="6" w:space="0"/>
            </w:tcBorders>
            <w:noWrap w:val="0"/>
            <w:vAlign w:val="top"/>
          </w:tcPr>
          <w:p w14:paraId="7B0FD7EE">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1EDC98E5">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 xml:space="preserve">This sub-field of the "List of Message Bodies" indicates the originating party of the message body. </w:t>
            </w:r>
          </w:p>
        </w:tc>
      </w:tr>
      <w:tr w14:paraId="1BAF812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47FC725F">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Access Network Information</w:t>
            </w:r>
          </w:p>
        </w:tc>
        <w:tc>
          <w:tcPr>
            <w:tcW w:w="917" w:type="dxa"/>
            <w:tcBorders>
              <w:top w:val="single" w:color="auto" w:sz="6" w:space="0"/>
              <w:left w:val="single" w:color="auto" w:sz="6" w:space="0"/>
              <w:bottom w:val="single" w:color="auto" w:sz="6" w:space="0"/>
              <w:right w:val="single" w:color="auto" w:sz="6" w:space="0"/>
            </w:tcBorders>
            <w:noWrap w:val="0"/>
            <w:vAlign w:val="top"/>
          </w:tcPr>
          <w:p w14:paraId="1B11B0BA">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49C2F37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rFonts w:cs="Arial"/>
                <w:sz w:val="16"/>
                <w:szCs w:val="16"/>
              </w:rPr>
              <w:t>This field contains the content of one SIP P-header "P-Access-Network-Info"</w:t>
            </w:r>
            <w:r>
              <w:rPr>
                <w:sz w:val="16"/>
                <w:szCs w:val="16"/>
              </w:rPr>
              <w:t>, available in the IMS Node when charging session starts,</w:t>
            </w:r>
            <w:r>
              <w:rPr>
                <w:rFonts w:cs="Arial"/>
                <w:sz w:val="16"/>
                <w:szCs w:val="16"/>
              </w:rPr>
              <w:t xml:space="preserve"> if available.</w:t>
            </w:r>
            <w:r>
              <w:rPr>
                <w:sz w:val="16"/>
                <w:szCs w:val="16"/>
              </w:rPr>
              <w:t xml:space="preserve"> </w:t>
            </w:r>
          </w:p>
          <w:p w14:paraId="5CA9809B">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p>
        </w:tc>
      </w:tr>
      <w:tr w14:paraId="14B5E05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50FC8D3A">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Additional Access Network Information</w:t>
            </w:r>
          </w:p>
        </w:tc>
        <w:tc>
          <w:tcPr>
            <w:tcW w:w="917" w:type="dxa"/>
            <w:tcBorders>
              <w:top w:val="single" w:color="auto" w:sz="6" w:space="0"/>
              <w:left w:val="single" w:color="auto" w:sz="6" w:space="0"/>
              <w:bottom w:val="single" w:color="auto" w:sz="6" w:space="0"/>
              <w:right w:val="single" w:color="auto" w:sz="6" w:space="0"/>
            </w:tcBorders>
            <w:noWrap w:val="0"/>
            <w:vAlign w:val="top"/>
          </w:tcPr>
          <w:p w14:paraId="0F08B02F">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1375E01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rFonts w:cs="Arial"/>
                <w:sz w:val="16"/>
                <w:szCs w:val="16"/>
              </w:rPr>
              <w:t>This field contains the content of an additional SIP P-header "P-Access-Network-Info"</w:t>
            </w:r>
            <w:r>
              <w:rPr>
                <w:sz w:val="16"/>
                <w:szCs w:val="16"/>
              </w:rPr>
              <w:t>, available in the IMS Node as additional location when charging session starts,</w:t>
            </w:r>
            <w:r>
              <w:rPr>
                <w:rFonts w:cs="Arial"/>
                <w:sz w:val="16"/>
                <w:szCs w:val="16"/>
              </w:rPr>
              <w:t xml:space="preserve"> if available.</w:t>
            </w:r>
            <w:r>
              <w:rPr>
                <w:sz w:val="16"/>
                <w:szCs w:val="16"/>
              </w:rPr>
              <w:t xml:space="preserve"> </w:t>
            </w:r>
          </w:p>
          <w:p w14:paraId="3A400175">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p>
        </w:tc>
      </w:tr>
      <w:tr w14:paraId="55CCEAD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7B516E17">
            <w:pPr>
              <w:pStyle w:val="53"/>
              <w:keepNext w:val="0"/>
              <w:keepLines w:val="0"/>
              <w:pageBreakBefore w:val="0"/>
              <w:widowControl w:val="0"/>
              <w:kinsoku/>
              <w:wordWrap/>
              <w:overflowPunct/>
              <w:topLinePunct w:val="0"/>
              <w:autoSpaceDE/>
              <w:autoSpaceDN/>
              <w:bidi w:val="0"/>
              <w:adjustRightInd/>
              <w:snapToGrid/>
              <w:jc w:val="left"/>
              <w:textAlignment w:val="auto"/>
            </w:pPr>
            <w:r>
              <w:rPr>
                <w:rFonts w:cs="Arial"/>
                <w:sz w:val="16"/>
                <w:szCs w:val="16"/>
              </w:rPr>
              <w:t>Cellular Network Information</w:t>
            </w:r>
          </w:p>
        </w:tc>
        <w:tc>
          <w:tcPr>
            <w:tcW w:w="917" w:type="dxa"/>
            <w:tcBorders>
              <w:top w:val="single" w:color="auto" w:sz="6" w:space="0"/>
              <w:left w:val="single" w:color="auto" w:sz="6" w:space="0"/>
              <w:bottom w:val="single" w:color="auto" w:sz="6" w:space="0"/>
              <w:right w:val="single" w:color="auto" w:sz="6" w:space="0"/>
            </w:tcBorders>
            <w:noWrap w:val="0"/>
            <w:vAlign w:val="top"/>
          </w:tcPr>
          <w:p w14:paraId="0552AC64">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2F9E09C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14:paraId="2EA721E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303C80ED">
            <w:pPr>
              <w:pStyle w:val="53"/>
              <w:keepNext w:val="0"/>
              <w:keepLines w:val="0"/>
              <w:pageBreakBefore w:val="0"/>
              <w:widowControl w:val="0"/>
              <w:kinsoku/>
              <w:wordWrap/>
              <w:overflowPunct/>
              <w:topLinePunct w:val="0"/>
              <w:autoSpaceDE/>
              <w:autoSpaceDN/>
              <w:bidi w:val="0"/>
              <w:adjustRightInd/>
              <w:snapToGrid/>
              <w:jc w:val="left"/>
              <w:textAlignment w:val="auto"/>
            </w:pPr>
            <w:r>
              <w:t>List of Access Network Info Change</w:t>
            </w:r>
          </w:p>
        </w:tc>
        <w:tc>
          <w:tcPr>
            <w:tcW w:w="917" w:type="dxa"/>
            <w:tcBorders>
              <w:top w:val="single" w:color="auto" w:sz="6" w:space="0"/>
              <w:left w:val="single" w:color="auto" w:sz="6" w:space="0"/>
              <w:bottom w:val="single" w:color="auto" w:sz="6" w:space="0"/>
              <w:right w:val="single" w:color="auto" w:sz="6" w:space="0"/>
            </w:tcBorders>
            <w:noWrap w:val="0"/>
            <w:vAlign w:val="top"/>
          </w:tcPr>
          <w:p w14:paraId="3A36D140">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5FF0922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is a list of grouped field describing the subsequent SIP P-header "P-Access-Network-Info" changes. </w:t>
            </w:r>
          </w:p>
        </w:tc>
      </w:tr>
      <w:tr w14:paraId="59F75CC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09DA6424">
            <w:pPr>
              <w:pStyle w:val="53"/>
              <w:keepNext w:val="0"/>
              <w:keepLines w:val="0"/>
              <w:pageBreakBefore w:val="0"/>
              <w:widowControl w:val="0"/>
              <w:kinsoku/>
              <w:wordWrap/>
              <w:overflowPunct/>
              <w:topLinePunct w:val="0"/>
              <w:autoSpaceDE/>
              <w:autoSpaceDN/>
              <w:bidi w:val="0"/>
              <w:adjustRightInd/>
              <w:snapToGrid/>
              <w:ind w:left="284"/>
              <w:jc w:val="left"/>
              <w:textAlignment w:val="auto"/>
            </w:pPr>
            <w:r>
              <w:t>Access Network Information</w:t>
            </w:r>
          </w:p>
        </w:tc>
        <w:tc>
          <w:tcPr>
            <w:tcW w:w="917" w:type="dxa"/>
            <w:tcBorders>
              <w:top w:val="single" w:color="auto" w:sz="6" w:space="0"/>
              <w:left w:val="single" w:color="auto" w:sz="6" w:space="0"/>
              <w:bottom w:val="single" w:color="auto" w:sz="6" w:space="0"/>
              <w:right w:val="single" w:color="auto" w:sz="6" w:space="0"/>
            </w:tcBorders>
            <w:noWrap w:val="0"/>
            <w:vAlign w:val="top"/>
          </w:tcPr>
          <w:p w14:paraId="3AEC1583">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7769ECB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content of the SIP P-header "P-Access-Network-Info", when changed from the previous one.</w:t>
            </w:r>
          </w:p>
        </w:tc>
      </w:tr>
      <w:tr w14:paraId="234A09A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5BD7EDF5">
            <w:pPr>
              <w:pStyle w:val="53"/>
              <w:keepNext w:val="0"/>
              <w:keepLines w:val="0"/>
              <w:pageBreakBefore w:val="0"/>
              <w:widowControl w:val="0"/>
              <w:kinsoku/>
              <w:wordWrap/>
              <w:overflowPunct/>
              <w:topLinePunct w:val="0"/>
              <w:autoSpaceDE/>
              <w:autoSpaceDN/>
              <w:bidi w:val="0"/>
              <w:adjustRightInd/>
              <w:snapToGrid/>
              <w:ind w:left="284"/>
              <w:jc w:val="left"/>
              <w:textAlignment w:val="auto"/>
            </w:pPr>
            <w:r>
              <w:t>Additional Access Network Information</w:t>
            </w:r>
          </w:p>
        </w:tc>
        <w:tc>
          <w:tcPr>
            <w:tcW w:w="917" w:type="dxa"/>
            <w:tcBorders>
              <w:top w:val="single" w:color="auto" w:sz="6" w:space="0"/>
              <w:left w:val="single" w:color="auto" w:sz="6" w:space="0"/>
              <w:bottom w:val="single" w:color="auto" w:sz="6" w:space="0"/>
              <w:right w:val="single" w:color="auto" w:sz="6" w:space="0"/>
            </w:tcBorders>
            <w:noWrap w:val="0"/>
            <w:vAlign w:val="top"/>
          </w:tcPr>
          <w:p w14:paraId="1702E7D4">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352C8F1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content of additional SIP P-header "P-Access-Network-Info" when changed from the previous one, if available.</w:t>
            </w:r>
          </w:p>
        </w:tc>
      </w:tr>
      <w:tr w14:paraId="6DAA3BE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0EADCBB1">
            <w:pPr>
              <w:pStyle w:val="53"/>
              <w:keepNext w:val="0"/>
              <w:keepLines w:val="0"/>
              <w:pageBreakBefore w:val="0"/>
              <w:widowControl w:val="0"/>
              <w:kinsoku/>
              <w:wordWrap/>
              <w:overflowPunct/>
              <w:topLinePunct w:val="0"/>
              <w:autoSpaceDE/>
              <w:autoSpaceDN/>
              <w:bidi w:val="0"/>
              <w:adjustRightInd/>
              <w:snapToGrid/>
              <w:ind w:left="284"/>
              <w:jc w:val="left"/>
              <w:textAlignment w:val="auto"/>
            </w:pPr>
            <w:r>
              <w:t>Cellular Network Information</w:t>
            </w:r>
          </w:p>
        </w:tc>
        <w:tc>
          <w:tcPr>
            <w:tcW w:w="917" w:type="dxa"/>
            <w:tcBorders>
              <w:top w:val="single" w:color="auto" w:sz="6" w:space="0"/>
              <w:left w:val="single" w:color="auto" w:sz="6" w:space="0"/>
              <w:bottom w:val="single" w:color="auto" w:sz="6" w:space="0"/>
              <w:right w:val="single" w:color="auto" w:sz="6" w:space="0"/>
            </w:tcBorders>
            <w:noWrap w:val="0"/>
            <w:vAlign w:val="top"/>
          </w:tcPr>
          <w:p w14:paraId="48EB59CE">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487E239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 This field is applicable when changed from the previous one, if available.</w:t>
            </w:r>
          </w:p>
        </w:tc>
      </w:tr>
      <w:tr w14:paraId="2E9380D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3A8A2A48">
            <w:pPr>
              <w:pStyle w:val="53"/>
              <w:keepNext w:val="0"/>
              <w:keepLines w:val="0"/>
              <w:pageBreakBefore w:val="0"/>
              <w:widowControl w:val="0"/>
              <w:kinsoku/>
              <w:wordWrap/>
              <w:overflowPunct/>
              <w:topLinePunct w:val="0"/>
              <w:autoSpaceDE/>
              <w:autoSpaceDN/>
              <w:bidi w:val="0"/>
              <w:adjustRightInd/>
              <w:snapToGrid/>
              <w:ind w:left="284"/>
              <w:jc w:val="left"/>
              <w:textAlignment w:val="auto"/>
            </w:pPr>
            <w:r>
              <w:t>Access Change Time</w:t>
            </w:r>
          </w:p>
        </w:tc>
        <w:tc>
          <w:tcPr>
            <w:tcW w:w="917" w:type="dxa"/>
            <w:tcBorders>
              <w:top w:val="single" w:color="auto" w:sz="6" w:space="0"/>
              <w:left w:val="single" w:color="auto" w:sz="6" w:space="0"/>
              <w:bottom w:val="single" w:color="auto" w:sz="6" w:space="0"/>
              <w:right w:val="single" w:color="auto" w:sz="6" w:space="0"/>
            </w:tcBorders>
            <w:noWrap w:val="0"/>
            <w:vAlign w:val="top"/>
          </w:tcPr>
          <w:p w14:paraId="0FA3696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68FC7AB4">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contains the time </w:t>
            </w:r>
            <w:r>
              <w:rPr>
                <w:szCs w:val="18"/>
              </w:rPr>
              <w:t>at which the changed user location information was acquired.</w:t>
            </w:r>
          </w:p>
        </w:tc>
      </w:tr>
      <w:tr w14:paraId="5147461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6FE43E88">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Service Context Id</w:t>
            </w:r>
          </w:p>
        </w:tc>
        <w:tc>
          <w:tcPr>
            <w:tcW w:w="917" w:type="dxa"/>
            <w:tcBorders>
              <w:top w:val="single" w:color="auto" w:sz="6" w:space="0"/>
              <w:left w:val="single" w:color="auto" w:sz="6" w:space="0"/>
              <w:bottom w:val="single" w:color="auto" w:sz="6" w:space="0"/>
              <w:right w:val="single" w:color="auto" w:sz="6" w:space="0"/>
            </w:tcBorders>
            <w:noWrap w:val="0"/>
            <w:vAlign w:val="top"/>
          </w:tcPr>
          <w:p w14:paraId="2210EB61">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M</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6A4EA159">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Holds the context information to which the CDR belongs. The information is obtained from the Operation Token of the Charging Data Request message.</w:t>
            </w:r>
          </w:p>
        </w:tc>
      </w:tr>
      <w:tr w14:paraId="2A1DE42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3910AD97">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bookmarkStart w:id="5" w:name="_Hlt288723864"/>
            <w:r>
              <w:rPr>
                <w:rFonts w:cs="Arial"/>
                <w:sz w:val="16"/>
                <w:szCs w:val="16"/>
              </w:rPr>
              <w:t>IMS Communication Service ID</w:t>
            </w:r>
          </w:p>
        </w:tc>
        <w:tc>
          <w:tcPr>
            <w:tcW w:w="917" w:type="dxa"/>
            <w:tcBorders>
              <w:top w:val="single" w:color="auto" w:sz="6" w:space="0"/>
              <w:left w:val="single" w:color="auto" w:sz="6" w:space="0"/>
              <w:bottom w:val="single" w:color="auto" w:sz="6" w:space="0"/>
              <w:right w:val="single" w:color="auto" w:sz="6" w:space="0"/>
            </w:tcBorders>
            <w:noWrap w:val="0"/>
            <w:vAlign w:val="top"/>
          </w:tcPr>
          <w:p w14:paraId="6AEFC82D">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1291A045">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This field contains the IMS communication service identifier if received in the P-Asserted-Service header in the SIP request when the P-CSCF is serving the Terminating party or the topmost occurrence of the "+g.3gpp.icsi-ref" header field parameter of the Feature-Caps header in the SIP response when the P-CSCF is serving the Originating party.</w:t>
            </w:r>
          </w:p>
        </w:tc>
      </w:tr>
      <w:tr w14:paraId="0D2C4EB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48ED58FF">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bookmarkStart w:id="6" w:name="_Hlt288724111"/>
            <w:r>
              <w:rPr>
                <w:rFonts w:cs="Arial"/>
                <w:sz w:val="16"/>
                <w:szCs w:val="16"/>
              </w:rPr>
              <w:t>IMS Application Reference ID</w:t>
            </w:r>
          </w:p>
        </w:tc>
        <w:tc>
          <w:tcPr>
            <w:tcW w:w="917" w:type="dxa"/>
            <w:tcBorders>
              <w:top w:val="single" w:color="auto" w:sz="6" w:space="0"/>
              <w:left w:val="single" w:color="auto" w:sz="6" w:space="0"/>
              <w:bottom w:val="single" w:color="auto" w:sz="6" w:space="0"/>
              <w:right w:val="single" w:color="auto" w:sz="6" w:space="0"/>
            </w:tcBorders>
            <w:noWrap w:val="0"/>
            <w:vAlign w:val="top"/>
          </w:tcPr>
          <w:p w14:paraId="178E83B3">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13F4DAE3">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This field contains the IMS application reference identifier if received in the SIP request.</w:t>
            </w:r>
          </w:p>
        </w:tc>
      </w:tr>
      <w:bookmarkEnd w:id="5"/>
      <w:bookmarkEnd w:id="6"/>
      <w:tr w14:paraId="445140D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03AEE276">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User Location Info</w:t>
            </w:r>
          </w:p>
        </w:tc>
        <w:tc>
          <w:tcPr>
            <w:tcW w:w="917" w:type="dxa"/>
            <w:tcBorders>
              <w:top w:val="single" w:color="auto" w:sz="6" w:space="0"/>
              <w:left w:val="single" w:color="auto" w:sz="6" w:space="0"/>
              <w:bottom w:val="single" w:color="auto" w:sz="6" w:space="0"/>
              <w:right w:val="single" w:color="auto" w:sz="6" w:space="0"/>
            </w:tcBorders>
            <w:noWrap w:val="0"/>
            <w:vAlign w:val="top"/>
          </w:tcPr>
          <w:p w14:paraId="703E33CC">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444895E6">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This field contains the network provided location information for 3GPP accesses</w:t>
            </w:r>
            <w:r>
              <w:rPr>
                <w:sz w:val="16"/>
                <w:szCs w:val="16"/>
              </w:rPr>
              <w:t xml:space="preserve"> available in the IMS Node when charging session starts</w:t>
            </w:r>
            <w:r>
              <w:rPr>
                <w:rFonts w:cs="Arial"/>
                <w:sz w:val="16"/>
                <w:szCs w:val="16"/>
              </w:rPr>
              <w:t>, if available .</w:t>
            </w:r>
          </w:p>
        </w:tc>
      </w:tr>
      <w:tr w14:paraId="2A65A16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1C519796">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MS Time Zone</w:t>
            </w:r>
          </w:p>
        </w:tc>
        <w:tc>
          <w:tcPr>
            <w:tcW w:w="917" w:type="dxa"/>
            <w:tcBorders>
              <w:top w:val="single" w:color="auto" w:sz="6" w:space="0"/>
              <w:left w:val="single" w:color="auto" w:sz="6" w:space="0"/>
              <w:bottom w:val="single" w:color="auto" w:sz="6" w:space="0"/>
              <w:right w:val="single" w:color="auto" w:sz="6" w:space="0"/>
            </w:tcBorders>
            <w:noWrap w:val="0"/>
            <w:vAlign w:val="top"/>
          </w:tcPr>
          <w:p w14:paraId="2C3C5DA7">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71A803D4">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This field indicates the offset between universal time and local time in steps of 15 minutes of where the MS currently resides.</w:t>
            </w:r>
          </w:p>
        </w:tc>
      </w:tr>
      <w:tr w14:paraId="66881A7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0A1A1544">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NNI Information</w:t>
            </w:r>
          </w:p>
        </w:tc>
        <w:tc>
          <w:tcPr>
            <w:tcW w:w="917" w:type="dxa"/>
            <w:tcBorders>
              <w:top w:val="single" w:color="auto" w:sz="6" w:space="0"/>
              <w:left w:val="single" w:color="auto" w:sz="6" w:space="0"/>
              <w:bottom w:val="single" w:color="auto" w:sz="6" w:space="0"/>
              <w:right w:val="single" w:color="auto" w:sz="6" w:space="0"/>
            </w:tcBorders>
            <w:noWrap w:val="0"/>
            <w:vAlign w:val="top"/>
          </w:tcPr>
          <w:p w14:paraId="46DD22D1">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3ED6C010">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This grouped field holds information about the NNI used for interconnection and roaming on the loopback routing path. It is present only if RAVEL “VPLMN routing” is applied.</w:t>
            </w:r>
          </w:p>
        </w:tc>
      </w:tr>
      <w:tr w14:paraId="2184340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2FB6B748">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NNI Type</w:t>
            </w:r>
          </w:p>
        </w:tc>
        <w:tc>
          <w:tcPr>
            <w:tcW w:w="917" w:type="dxa"/>
            <w:tcBorders>
              <w:top w:val="single" w:color="auto" w:sz="6" w:space="0"/>
              <w:left w:val="single" w:color="auto" w:sz="6" w:space="0"/>
              <w:bottom w:val="single" w:color="auto" w:sz="6" w:space="0"/>
              <w:right w:val="single" w:color="auto" w:sz="6" w:space="0"/>
            </w:tcBorders>
            <w:noWrap w:val="0"/>
            <w:vAlign w:val="top"/>
          </w:tcPr>
          <w:p w14:paraId="58EF1D55">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0C6A4183">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This field indicates usage of the roaming NNI for loopback routing, The loopback indication was received by the P-CSCF.</w:t>
            </w:r>
          </w:p>
        </w:tc>
      </w:tr>
      <w:tr w14:paraId="63480B9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5ACA8304">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lang w:eastAsia="zh-CN"/>
              </w:rPr>
              <w:t>From Address</w:t>
            </w:r>
          </w:p>
        </w:tc>
        <w:tc>
          <w:tcPr>
            <w:tcW w:w="917" w:type="dxa"/>
            <w:tcBorders>
              <w:top w:val="single" w:color="auto" w:sz="6" w:space="0"/>
              <w:left w:val="single" w:color="auto" w:sz="6" w:space="0"/>
              <w:bottom w:val="single" w:color="auto" w:sz="6" w:space="0"/>
              <w:right w:val="single" w:color="auto" w:sz="6" w:space="0"/>
            </w:tcBorders>
            <w:noWrap w:val="0"/>
            <w:vAlign w:val="top"/>
          </w:tcPr>
          <w:p w14:paraId="11A6EADF">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M</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5D3C5859">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lang w:eastAsia="zh-CN"/>
              </w:rPr>
              <w:t>Contains the information from the SIP From header.</w:t>
            </w:r>
          </w:p>
        </w:tc>
      </w:tr>
      <w:tr w14:paraId="2451436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331EFDFB">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lang w:eastAsia="zh-CN"/>
              </w:rPr>
            </w:pPr>
            <w:r>
              <w:rPr>
                <w:rFonts w:cs="Arial"/>
                <w:sz w:val="16"/>
                <w:szCs w:val="16"/>
                <w:lang w:eastAsia="zh-CN"/>
              </w:rPr>
              <w:t>IMS Emergency Indication</w:t>
            </w:r>
          </w:p>
        </w:tc>
        <w:tc>
          <w:tcPr>
            <w:tcW w:w="917" w:type="dxa"/>
            <w:tcBorders>
              <w:top w:val="single" w:color="auto" w:sz="6" w:space="0"/>
              <w:left w:val="single" w:color="auto" w:sz="6" w:space="0"/>
              <w:bottom w:val="single" w:color="auto" w:sz="6" w:space="0"/>
              <w:right w:val="single" w:color="auto" w:sz="6" w:space="0"/>
            </w:tcBorders>
            <w:noWrap w:val="0"/>
            <w:vAlign w:val="top"/>
          </w:tcPr>
          <w:p w14:paraId="6654E948">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4671F149">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lang w:eastAsia="zh-CN"/>
              </w:rPr>
            </w:pPr>
            <w:r>
              <w:rPr>
                <w:rFonts w:cs="Arial"/>
                <w:sz w:val="16"/>
                <w:szCs w:val="16"/>
                <w:lang w:eastAsia="zh-CN"/>
              </w:rPr>
              <w:t xml:space="preserve">This field indicates the </w:t>
            </w:r>
            <w:r>
              <w:rPr>
                <w:rFonts w:cs="Arial"/>
                <w:sz w:val="16"/>
                <w:szCs w:val="16"/>
                <w:lang w:val="en-US" w:eastAsia="zh-CN"/>
              </w:rPr>
              <w:t xml:space="preserve">registration is an emergency registration or the IMS session is an IMS emergency session, and </w:t>
            </w:r>
            <w:r>
              <w:rPr>
                <w:rFonts w:cs="Arial"/>
                <w:sz w:val="16"/>
                <w:szCs w:val="16"/>
                <w:lang w:eastAsia="zh-CN"/>
              </w:rPr>
              <w:t xml:space="preserve">is present only for </w:t>
            </w:r>
            <w:r>
              <w:rPr>
                <w:rFonts w:cs="Arial"/>
                <w:sz w:val="16"/>
                <w:szCs w:val="16"/>
                <w:lang w:val="en-US" w:eastAsia="zh-CN"/>
              </w:rPr>
              <w:t>emergency cases.</w:t>
            </w:r>
          </w:p>
        </w:tc>
      </w:tr>
      <w:tr w14:paraId="05052EE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1FEC49E1">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lang w:eastAsia="zh-CN"/>
              </w:rPr>
              <w:t>IMS Visited Network Identifier</w:t>
            </w:r>
          </w:p>
        </w:tc>
        <w:tc>
          <w:tcPr>
            <w:tcW w:w="917" w:type="dxa"/>
            <w:tcBorders>
              <w:top w:val="single" w:color="auto" w:sz="6" w:space="0"/>
              <w:left w:val="single" w:color="auto" w:sz="6" w:space="0"/>
              <w:bottom w:val="single" w:color="auto" w:sz="6" w:space="0"/>
              <w:right w:val="single" w:color="auto" w:sz="6" w:space="0"/>
            </w:tcBorders>
            <w:noWrap w:val="0"/>
            <w:vAlign w:val="top"/>
          </w:tcPr>
          <w:p w14:paraId="008B6224">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21052E9F">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lang w:eastAsia="zh-CN"/>
              </w:rPr>
              <w:t>Contains the information from the SIP P-Visited-Network-ID header sent in a REGISTER request.</w:t>
            </w:r>
          </w:p>
        </w:tc>
      </w:tr>
      <w:tr w14:paraId="497F141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6ACE98B1">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lang w:eastAsia="zh-CN"/>
              </w:rPr>
            </w:pPr>
            <w:r>
              <w:rPr>
                <w:rFonts w:cs="Arial"/>
                <w:sz w:val="16"/>
                <w:szCs w:val="16"/>
                <w:lang w:eastAsia="zh-CN"/>
              </w:rPr>
              <w:t>SIP Route header received</w:t>
            </w:r>
          </w:p>
        </w:tc>
        <w:tc>
          <w:tcPr>
            <w:tcW w:w="917" w:type="dxa"/>
            <w:tcBorders>
              <w:top w:val="single" w:color="auto" w:sz="6" w:space="0"/>
              <w:left w:val="single" w:color="auto" w:sz="6" w:space="0"/>
              <w:bottom w:val="single" w:color="auto" w:sz="6" w:space="0"/>
              <w:right w:val="single" w:color="auto" w:sz="6" w:space="0"/>
            </w:tcBorders>
            <w:noWrap w:val="0"/>
            <w:vAlign w:val="top"/>
          </w:tcPr>
          <w:p w14:paraId="3F47AD48">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7C4E53C8">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lang w:eastAsia="zh-CN"/>
              </w:rPr>
            </w:pPr>
            <w:r>
              <w:rPr>
                <w:rFonts w:cs="Arial"/>
                <w:sz w:val="16"/>
                <w:szCs w:val="16"/>
                <w:lang w:eastAsia="zh-CN"/>
              </w:rPr>
              <w:t>Contains the information in the topmost route header in a received initial SIP INVITE or non-session related SIP MESSAGE request. This field is used for SIP requests toward the served user.</w:t>
            </w:r>
          </w:p>
        </w:tc>
      </w:tr>
      <w:tr w14:paraId="6B5C90B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56C257B9">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lang w:eastAsia="zh-CN"/>
              </w:rPr>
            </w:pPr>
            <w:r>
              <w:rPr>
                <w:rFonts w:cs="Arial"/>
                <w:sz w:val="16"/>
                <w:szCs w:val="16"/>
                <w:lang w:eastAsia="zh-CN"/>
              </w:rPr>
              <w:t>SIP Route header transmitted</w:t>
            </w:r>
          </w:p>
        </w:tc>
        <w:tc>
          <w:tcPr>
            <w:tcW w:w="917" w:type="dxa"/>
            <w:tcBorders>
              <w:top w:val="single" w:color="auto" w:sz="6" w:space="0"/>
              <w:left w:val="single" w:color="auto" w:sz="6" w:space="0"/>
              <w:bottom w:val="single" w:color="auto" w:sz="6" w:space="0"/>
              <w:right w:val="single" w:color="auto" w:sz="6" w:space="0"/>
            </w:tcBorders>
            <w:noWrap w:val="0"/>
            <w:vAlign w:val="top"/>
          </w:tcPr>
          <w:p w14:paraId="1B0C987E">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24E1CBB5">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lang w:eastAsia="zh-CN"/>
              </w:rPr>
            </w:pPr>
            <w:r>
              <w:rPr>
                <w:rFonts w:cs="Arial"/>
                <w:sz w:val="16"/>
                <w:szCs w:val="16"/>
                <w:lang w:eastAsia="zh-CN"/>
              </w:rPr>
              <w:t>Contains the information in the route header representing the destination in a transmitted initial SIP INVITE or non-session related SIP MESSAGE request. This field is used for SIP requests from the served user.</w:t>
            </w:r>
          </w:p>
        </w:tc>
      </w:tr>
      <w:tr w14:paraId="02263E4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289D6561">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lang w:eastAsia="zh-CN"/>
              </w:rPr>
            </w:pPr>
            <w:r>
              <w:rPr>
                <w:rFonts w:cs="Arial"/>
                <w:sz w:val="16"/>
                <w:szCs w:val="16"/>
                <w:lang w:eastAsia="zh-CN"/>
              </w:rPr>
              <w:t>Subscriber Equipment Number</w:t>
            </w:r>
          </w:p>
        </w:tc>
        <w:tc>
          <w:tcPr>
            <w:tcW w:w="917" w:type="dxa"/>
            <w:tcBorders>
              <w:top w:val="single" w:color="auto" w:sz="6" w:space="0"/>
              <w:left w:val="single" w:color="auto" w:sz="6" w:space="0"/>
              <w:bottom w:val="single" w:color="auto" w:sz="6" w:space="0"/>
              <w:right w:val="single" w:color="auto" w:sz="6" w:space="0"/>
            </w:tcBorders>
            <w:noWrap w:val="0"/>
            <w:vAlign w:val="top"/>
          </w:tcPr>
          <w:p w14:paraId="3AB0C23E">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26092A81">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lang w:eastAsia="zh-CN"/>
              </w:rPr>
            </w:pPr>
            <w:r>
              <w:rPr>
                <w:rFonts w:cs="Arial"/>
                <w:sz w:val="16"/>
                <w:szCs w:val="16"/>
              </w:rPr>
              <w:t>This field contains the identification of the mobile device (e.g. IMEI) that the subscriber is using.</w:t>
            </w:r>
          </w:p>
        </w:tc>
      </w:tr>
      <w:tr w14:paraId="1622A5C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6A6FECD0">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lang w:eastAsia="zh-CN"/>
              </w:rPr>
            </w:pPr>
            <w:r>
              <w:rPr>
                <w:rFonts w:cs="Arial"/>
                <w:sz w:val="16"/>
                <w:szCs w:val="16"/>
                <w:lang w:eastAsia="zh-CN"/>
              </w:rPr>
              <w:t>Instance Id</w:t>
            </w:r>
          </w:p>
        </w:tc>
        <w:tc>
          <w:tcPr>
            <w:tcW w:w="917" w:type="dxa"/>
            <w:tcBorders>
              <w:top w:val="single" w:color="auto" w:sz="6" w:space="0"/>
              <w:left w:val="single" w:color="auto" w:sz="6" w:space="0"/>
              <w:bottom w:val="single" w:color="auto" w:sz="6" w:space="0"/>
              <w:right w:val="single" w:color="auto" w:sz="6" w:space="0"/>
            </w:tcBorders>
            <w:noWrap w:val="0"/>
            <w:vAlign w:val="top"/>
          </w:tcPr>
          <w:p w14:paraId="6BE613D1">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66A026C1">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lang w:eastAsia="zh-CN"/>
              </w:rPr>
            </w:pPr>
            <w:r>
              <w:rPr>
                <w:rFonts w:cs="Arial"/>
                <w:sz w:val="16"/>
                <w:szCs w:val="16"/>
              </w:rPr>
              <w:t>This field uniquely identifies the device (fixed or mobile) of the served user.</w:t>
            </w:r>
          </w:p>
        </w:tc>
      </w:tr>
      <w:tr w14:paraId="2D10886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ins w:id="32" w:author="tangfzh" w:date="2025-08-12T16:59:04Z"/>
        </w:trPr>
        <w:tc>
          <w:tcPr>
            <w:tcW w:w="3199" w:type="dxa"/>
            <w:tcBorders>
              <w:top w:val="single" w:color="auto" w:sz="6" w:space="0"/>
              <w:left w:val="single" w:color="auto" w:sz="6" w:space="0"/>
              <w:bottom w:val="single" w:color="auto" w:sz="6" w:space="0"/>
              <w:right w:val="single" w:color="auto" w:sz="6" w:space="0"/>
            </w:tcBorders>
            <w:noWrap w:val="0"/>
            <w:vAlign w:val="top"/>
          </w:tcPr>
          <w:p w14:paraId="436B8ABF">
            <w:pPr>
              <w:pStyle w:val="54"/>
              <w:keepNext w:val="0"/>
              <w:keepLines w:val="0"/>
              <w:pageBreakBefore w:val="0"/>
              <w:widowControl w:val="0"/>
              <w:kinsoku/>
              <w:wordWrap/>
              <w:overflowPunct/>
              <w:topLinePunct w:val="0"/>
              <w:autoSpaceDE/>
              <w:autoSpaceDN/>
              <w:bidi w:val="0"/>
              <w:adjustRightInd/>
              <w:snapToGrid/>
              <w:jc w:val="left"/>
              <w:textAlignment w:val="auto"/>
              <w:rPr>
                <w:ins w:id="33" w:author="tangfzh" w:date="2025-08-12T16:59:04Z"/>
                <w:rFonts w:cs="Arial"/>
                <w:sz w:val="16"/>
                <w:szCs w:val="16"/>
                <w:highlight w:val="none"/>
              </w:rPr>
            </w:pPr>
            <w:ins w:id="34" w:author="tangfzh" w:date="2025-08-12T16:59:04Z">
              <w:r>
                <w:rPr>
                  <w:rFonts w:hint="eastAsia"/>
                  <w:b w:val="0"/>
                  <w:sz w:val="18"/>
                  <w:szCs w:val="18"/>
                  <w:highlight w:val="none"/>
                  <w:lang w:val="en-US" w:eastAsia="zh-CN"/>
                </w:rPr>
                <w:t>Last ACR Interim Time Stamp</w:t>
              </w:r>
            </w:ins>
          </w:p>
        </w:tc>
        <w:tc>
          <w:tcPr>
            <w:tcW w:w="917" w:type="dxa"/>
            <w:tcBorders>
              <w:top w:val="single" w:color="auto" w:sz="6" w:space="0"/>
              <w:left w:val="single" w:color="auto" w:sz="6" w:space="0"/>
              <w:bottom w:val="single" w:color="auto" w:sz="6" w:space="0"/>
              <w:right w:val="single" w:color="auto" w:sz="6" w:space="0"/>
            </w:tcBorders>
            <w:noWrap w:val="0"/>
            <w:vAlign w:val="top"/>
          </w:tcPr>
          <w:p w14:paraId="3CAFD528">
            <w:pPr>
              <w:pStyle w:val="54"/>
              <w:keepNext w:val="0"/>
              <w:keepLines w:val="0"/>
              <w:pageBreakBefore w:val="0"/>
              <w:widowControl w:val="0"/>
              <w:kinsoku/>
              <w:wordWrap/>
              <w:overflowPunct/>
              <w:topLinePunct w:val="0"/>
              <w:autoSpaceDE/>
              <w:autoSpaceDN/>
              <w:bidi w:val="0"/>
              <w:adjustRightInd/>
              <w:snapToGrid/>
              <w:spacing w:after="0"/>
              <w:jc w:val="left"/>
              <w:textAlignment w:val="auto"/>
              <w:rPr>
                <w:ins w:id="35" w:author="tangfzh" w:date="2025-08-12T16:59:04Z"/>
                <w:rFonts w:cs="Arial"/>
                <w:sz w:val="16"/>
                <w:szCs w:val="16"/>
                <w:highlight w:val="none"/>
              </w:rPr>
            </w:pPr>
            <w:ins w:id="36" w:author="tangfzh" w:date="2025-08-12T16:59:04Z">
              <w:r>
                <w:rPr>
                  <w:b w:val="0"/>
                  <w:sz w:val="18"/>
                  <w:szCs w:val="18"/>
                  <w:highlight w:val="none"/>
                </w:rPr>
                <w:t>O</w:t>
              </w:r>
            </w:ins>
            <w:ins w:id="37" w:author="tangfzh" w:date="2025-08-12T16:59:04Z">
              <w:r>
                <w:rPr>
                  <w:b w:val="0"/>
                  <w:sz w:val="18"/>
                  <w:szCs w:val="18"/>
                  <w:highlight w:val="none"/>
                  <w:vertAlign w:val="subscript"/>
                </w:rPr>
                <w:t>C</w:t>
              </w:r>
            </w:ins>
          </w:p>
        </w:tc>
        <w:tc>
          <w:tcPr>
            <w:tcW w:w="5606" w:type="dxa"/>
            <w:tcBorders>
              <w:top w:val="single" w:color="auto" w:sz="6" w:space="0"/>
              <w:left w:val="single" w:color="auto" w:sz="6" w:space="0"/>
              <w:bottom w:val="single" w:color="auto" w:sz="6" w:space="0"/>
              <w:right w:val="single" w:color="auto" w:sz="6" w:space="0"/>
            </w:tcBorders>
            <w:noWrap w:val="0"/>
            <w:vAlign w:val="top"/>
          </w:tcPr>
          <w:p w14:paraId="0C417A35">
            <w:pPr>
              <w:pStyle w:val="54"/>
              <w:keepNext w:val="0"/>
              <w:keepLines w:val="0"/>
              <w:pageBreakBefore w:val="0"/>
              <w:widowControl w:val="0"/>
              <w:kinsoku/>
              <w:wordWrap/>
              <w:overflowPunct/>
              <w:topLinePunct w:val="0"/>
              <w:autoSpaceDE/>
              <w:autoSpaceDN/>
              <w:bidi w:val="0"/>
              <w:adjustRightInd/>
              <w:snapToGrid/>
              <w:spacing w:after="0"/>
              <w:jc w:val="left"/>
              <w:textAlignment w:val="auto"/>
              <w:rPr>
                <w:ins w:id="38" w:author="tangfzh" w:date="2025-08-12T16:59:04Z"/>
                <w:rFonts w:cs="Arial"/>
                <w:sz w:val="16"/>
                <w:szCs w:val="16"/>
                <w:highlight w:val="none"/>
              </w:rPr>
            </w:pPr>
            <w:ins w:id="39" w:author="tangfzh" w:date="2025-08-12T16:59:04Z">
              <w:r>
                <w:rPr>
                  <w:rFonts w:eastAsia="宋体" w:cs="Times New Roman"/>
                  <w:b w:val="0"/>
                  <w:sz w:val="16"/>
                  <w:szCs w:val="16"/>
                  <w:highlight w:val="none"/>
                </w:rPr>
                <w:t>This field contains the time stamp</w:t>
              </w:r>
            </w:ins>
            <w:ins w:id="40" w:author="tangfzh" w:date="2025-08-12T16:59:04Z">
              <w:r>
                <w:rPr>
                  <w:rFonts w:hint="eastAsia" w:eastAsia="宋体" w:cs="Times New Roman"/>
                  <w:b w:val="0"/>
                  <w:sz w:val="16"/>
                  <w:szCs w:val="16"/>
                  <w:highlight w:val="none"/>
                  <w:lang w:val="en-US" w:eastAsia="zh-CN"/>
                </w:rPr>
                <w:t xml:space="preserve"> carried in the last ACR[Interim] CDF receives.</w:t>
              </w:r>
            </w:ins>
            <w:ins w:id="41" w:author="tangfzh" w:date="2025-08-12T16:59:04Z">
              <w:r>
                <w:rPr>
                  <w:rFonts w:eastAsia="宋体" w:cs="Times New Roman"/>
                  <w:b w:val="0"/>
                  <w:sz w:val="16"/>
                  <w:szCs w:val="16"/>
                  <w:highlight w:val="none"/>
                </w:rPr>
                <w:t xml:space="preserve"> It is Present only in SIP session related case</w:t>
              </w:r>
            </w:ins>
            <w:ins w:id="42" w:author="tangfzh" w:date="2025-08-12T16:59:04Z">
              <w:r>
                <w:rPr>
                  <w:rFonts w:hint="eastAsia" w:eastAsia="宋体" w:cs="Times New Roman"/>
                  <w:b w:val="0"/>
                  <w:sz w:val="16"/>
                  <w:szCs w:val="16"/>
                  <w:highlight w:val="none"/>
                  <w:lang w:val="en-US" w:eastAsia="zh-CN"/>
                </w:rPr>
                <w:t xml:space="preserve"> when ACR[Stop] is lost</w:t>
              </w:r>
            </w:ins>
            <w:ins w:id="43" w:author="tangfzh" w:date="2025-08-12T16:59:04Z">
              <w:r>
                <w:rPr>
                  <w:rFonts w:eastAsia="宋体" w:cs="Times New Roman"/>
                  <w:b w:val="0"/>
                  <w:sz w:val="16"/>
                  <w:szCs w:val="16"/>
                  <w:highlight w:val="none"/>
                </w:rPr>
                <w:t>.</w:t>
              </w:r>
            </w:ins>
          </w:p>
        </w:tc>
      </w:tr>
      <w:tr w14:paraId="639658E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99" w:type="dxa"/>
            <w:tcBorders>
              <w:top w:val="single" w:color="auto" w:sz="6" w:space="0"/>
              <w:left w:val="single" w:color="auto" w:sz="6" w:space="0"/>
              <w:bottom w:val="single" w:color="auto" w:sz="6" w:space="0"/>
              <w:right w:val="single" w:color="auto" w:sz="6" w:space="0"/>
            </w:tcBorders>
            <w:noWrap w:val="0"/>
            <w:vAlign w:val="top"/>
          </w:tcPr>
          <w:p w14:paraId="5EF59C07">
            <w:pPr>
              <w:pStyle w:val="53"/>
              <w:keepNext w:val="0"/>
              <w:keepLines w:val="0"/>
              <w:pageBreakBefore w:val="0"/>
              <w:widowControl w:val="0"/>
              <w:kinsoku/>
              <w:wordWrap/>
              <w:overflowPunct/>
              <w:topLinePunct w:val="0"/>
              <w:autoSpaceDE/>
              <w:autoSpaceDN/>
              <w:bidi w:val="0"/>
              <w:adjustRightInd/>
              <w:snapToGrid/>
              <w:jc w:val="left"/>
              <w:textAlignment w:val="auto"/>
              <w:rPr>
                <w:rFonts w:cs="Arial"/>
                <w:snapToGrid w:val="0"/>
                <w:color w:val="000000"/>
                <w:sz w:val="16"/>
                <w:szCs w:val="16"/>
              </w:rPr>
            </w:pPr>
            <w:r>
              <w:rPr>
                <w:rFonts w:cs="Arial"/>
                <w:sz w:val="16"/>
                <w:szCs w:val="16"/>
              </w:rPr>
              <w:t>Record Extensions</w:t>
            </w:r>
          </w:p>
        </w:tc>
        <w:tc>
          <w:tcPr>
            <w:tcW w:w="917" w:type="dxa"/>
            <w:tcBorders>
              <w:top w:val="single" w:color="auto" w:sz="6" w:space="0"/>
              <w:left w:val="single" w:color="auto" w:sz="6" w:space="0"/>
              <w:bottom w:val="single" w:color="auto" w:sz="6" w:space="0"/>
              <w:right w:val="single" w:color="auto" w:sz="6" w:space="0"/>
            </w:tcBorders>
            <w:noWrap w:val="0"/>
            <w:vAlign w:val="top"/>
          </w:tcPr>
          <w:p w14:paraId="1FA1539B">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O</w:t>
            </w:r>
            <w:r>
              <w:rPr>
                <w:rFonts w:cs="Arial"/>
                <w:sz w:val="16"/>
                <w:szCs w:val="16"/>
                <w:vertAlign w:val="subscript"/>
              </w:rPr>
              <w:t>C</w:t>
            </w:r>
          </w:p>
        </w:tc>
        <w:tc>
          <w:tcPr>
            <w:tcW w:w="5606" w:type="dxa"/>
            <w:tcBorders>
              <w:top w:val="single" w:color="auto" w:sz="6" w:space="0"/>
              <w:left w:val="single" w:color="auto" w:sz="6" w:space="0"/>
              <w:bottom w:val="single" w:color="auto" w:sz="6" w:space="0"/>
              <w:right w:val="single" w:color="auto" w:sz="6" w:space="0"/>
            </w:tcBorders>
            <w:noWrap w:val="0"/>
            <w:vAlign w:val="top"/>
          </w:tcPr>
          <w:p w14:paraId="18CB82F2">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A set of operator/manufacturer specific extensions to the record, conditioned upon existence of an extension.</w:t>
            </w:r>
          </w:p>
        </w:tc>
      </w:tr>
    </w:tbl>
    <w:p w14:paraId="2DE1B235">
      <w:pPr>
        <w:rPr>
          <w:highlight w:val="none"/>
          <w:lang w:eastAsia="zh-CN"/>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7D694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tcPr>
          <w:p w14:paraId="644321AB">
            <w:pPr>
              <w:jc w:val="center"/>
              <w:rPr>
                <w:rFonts w:ascii="Arial" w:hAnsi="Arial" w:cs="Arial"/>
                <w:b/>
                <w:bCs/>
                <w:sz w:val="28"/>
                <w:szCs w:val="28"/>
              </w:rPr>
            </w:pPr>
            <w:r>
              <w:rPr>
                <w:rFonts w:ascii="Arial" w:hAnsi="Arial" w:cs="Arial"/>
                <w:b/>
                <w:bCs/>
                <w:sz w:val="28"/>
                <w:szCs w:val="28"/>
              </w:rPr>
              <w:t>F</w:t>
            </w:r>
            <w:r>
              <w:rPr>
                <w:rFonts w:hint="default" w:ascii="Arial" w:hAnsi="Arial" w:cs="Arial"/>
                <w:b/>
                <w:bCs/>
                <w:sz w:val="28"/>
                <w:szCs w:val="28"/>
                <w:lang w:val="en-US"/>
              </w:rPr>
              <w:t xml:space="preserve">ourth </w:t>
            </w:r>
            <w:r>
              <w:rPr>
                <w:rFonts w:ascii="Arial" w:hAnsi="Arial" w:cs="Arial"/>
                <w:b/>
                <w:bCs/>
                <w:sz w:val="28"/>
                <w:szCs w:val="28"/>
              </w:rPr>
              <w:t>change</w:t>
            </w:r>
          </w:p>
        </w:tc>
      </w:tr>
    </w:tbl>
    <w:p w14:paraId="2A3C81D6">
      <w:pPr>
        <w:rPr>
          <w:rFonts w:hint="eastAsia" w:ascii="Times New Roman" w:hAnsi="Times New Roman" w:eastAsia="宋体" w:cs="Times New Roman"/>
          <w:highlight w:val="none"/>
          <w:lang w:eastAsia="zh-CN"/>
        </w:rPr>
      </w:pPr>
      <w:r>
        <w:rPr>
          <w:rFonts w:hint="eastAsia" w:ascii="Times New Roman" w:hAnsi="Times New Roman" w:eastAsia="宋体" w:cs="Times New Roman"/>
          <w:highlight w:val="none"/>
          <w:lang w:eastAsia="zh-CN"/>
        </w:rPr>
        <w:t>6.1.3.</w:t>
      </w:r>
      <w:r>
        <w:rPr>
          <w:rFonts w:hint="eastAsia" w:ascii="Times New Roman" w:hAnsi="Times New Roman" w:eastAsia="宋体" w:cs="Times New Roman"/>
          <w:highlight w:val="none"/>
          <w:lang w:val="en-US" w:eastAsia="zh-CN"/>
        </w:rPr>
        <w:t>6 MRFC</w:t>
      </w:r>
      <w:r>
        <w:rPr>
          <w:rFonts w:hint="eastAsia" w:ascii="Times New Roman" w:hAnsi="Times New Roman" w:eastAsia="宋体" w:cs="Times New Roman"/>
          <w:highlight w:val="none"/>
          <w:lang w:eastAsia="zh-CN"/>
        </w:rPr>
        <w:t xml:space="preserve"> CDR content</w:t>
      </w:r>
    </w:p>
    <w:p w14:paraId="31F899FF">
      <w:pPr>
        <w:jc w:val="center"/>
        <w:rPr>
          <w:rFonts w:hint="default" w:ascii="Arial" w:hAnsi="Arial" w:eastAsia="宋体" w:cs="Arial"/>
          <w:b/>
          <w:bCs/>
        </w:rPr>
      </w:pPr>
      <w:r>
        <w:rPr>
          <w:rFonts w:hint="default" w:ascii="Arial" w:hAnsi="Arial" w:eastAsia="宋体" w:cs="Arial"/>
          <w:b/>
          <w:bCs/>
        </w:rPr>
        <w:t>Table 6.1.3.</w:t>
      </w:r>
      <w:r>
        <w:rPr>
          <w:rFonts w:hint="eastAsia" w:ascii="Arial" w:hAnsi="Arial" w:eastAsia="宋体" w:cs="Arial"/>
          <w:b/>
          <w:bCs/>
          <w:lang w:val="en-US" w:eastAsia="zh-CN"/>
        </w:rPr>
        <w:t>6</w:t>
      </w:r>
      <w:r>
        <w:rPr>
          <w:rFonts w:hint="default" w:ascii="Arial" w:hAnsi="Arial" w:eastAsia="宋体" w:cs="Arial"/>
          <w:b/>
          <w:bCs/>
        </w:rPr>
        <w:t>.</w:t>
      </w:r>
      <w:r>
        <w:rPr>
          <w:rFonts w:hint="eastAsia" w:ascii="Arial" w:hAnsi="Arial" w:eastAsia="宋体" w:cs="Arial"/>
          <w:b/>
          <w:bCs/>
          <w:lang w:val="en-US" w:eastAsia="zh-CN"/>
        </w:rPr>
        <w:t>1</w:t>
      </w:r>
      <w:r>
        <w:rPr>
          <w:rFonts w:hint="default" w:ascii="Arial" w:hAnsi="Arial" w:eastAsia="宋体" w:cs="Arial"/>
          <w:b/>
          <w:bCs/>
        </w:rPr>
        <w:t xml:space="preserve">: Charging data of </w:t>
      </w:r>
      <w:r>
        <w:rPr>
          <w:rFonts w:hint="eastAsia" w:ascii="Arial" w:hAnsi="Arial" w:eastAsia="宋体" w:cs="Arial"/>
          <w:b/>
          <w:bCs/>
          <w:lang w:val="en-US" w:eastAsia="zh-CN"/>
        </w:rPr>
        <w:t>MRFC</w:t>
      </w:r>
      <w:r>
        <w:rPr>
          <w:rFonts w:hint="default" w:ascii="Arial" w:hAnsi="Arial" w:eastAsia="宋体" w:cs="Arial"/>
          <w:b/>
          <w:bCs/>
        </w:rPr>
        <w:t xml:space="preserve"> CDR</w:t>
      </w:r>
    </w:p>
    <w:tbl>
      <w:tblPr>
        <w:tblStyle w:val="42"/>
        <w:tblW w:w="9965" w:type="dxa"/>
        <w:jc w:val="center"/>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7" w:type="dxa"/>
        </w:tblCellMar>
      </w:tblPr>
      <w:tblGrid>
        <w:gridCol w:w="3334"/>
        <w:gridCol w:w="924"/>
        <w:gridCol w:w="5707"/>
      </w:tblGrid>
      <w:tr w14:paraId="3CE001E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tblHeader/>
          <w:jc w:val="center"/>
        </w:trPr>
        <w:tc>
          <w:tcPr>
            <w:tcW w:w="3304" w:type="dxa"/>
            <w:tcBorders>
              <w:top w:val="single" w:color="auto" w:sz="4" w:space="0"/>
              <w:left w:val="single" w:color="auto" w:sz="4" w:space="0"/>
              <w:bottom w:val="single" w:color="auto" w:sz="4" w:space="0"/>
              <w:right w:val="single" w:color="auto" w:sz="4" w:space="0"/>
            </w:tcBorders>
            <w:shd w:val="clear" w:color="auto" w:fill="CCCCCC"/>
            <w:noWrap w:val="0"/>
            <w:vAlign w:val="top"/>
          </w:tcPr>
          <w:p w14:paraId="41C2BD75">
            <w:pPr>
              <w:pStyle w:val="51"/>
              <w:keepNext w:val="0"/>
              <w:keepLines w:val="0"/>
              <w:pageBreakBefore w:val="0"/>
              <w:widowControl w:val="0"/>
              <w:kinsoku/>
              <w:wordWrap/>
              <w:overflowPunct/>
              <w:topLinePunct w:val="0"/>
              <w:autoSpaceDE/>
              <w:autoSpaceDN/>
              <w:bidi w:val="0"/>
              <w:adjustRightInd/>
              <w:snapToGrid/>
              <w:jc w:val="left"/>
              <w:textAlignment w:val="auto"/>
            </w:pPr>
            <w:r>
              <w:t>Field</w:t>
            </w:r>
          </w:p>
        </w:tc>
        <w:tc>
          <w:tcPr>
            <w:tcW w:w="916" w:type="dxa"/>
            <w:tcBorders>
              <w:top w:val="single" w:color="auto" w:sz="4" w:space="0"/>
              <w:left w:val="single" w:color="auto" w:sz="4" w:space="0"/>
              <w:bottom w:val="single" w:color="auto" w:sz="4" w:space="0"/>
              <w:right w:val="single" w:color="auto" w:sz="4" w:space="0"/>
            </w:tcBorders>
            <w:shd w:val="clear" w:color="auto" w:fill="CCCCCC"/>
            <w:noWrap w:val="0"/>
            <w:vAlign w:val="top"/>
          </w:tcPr>
          <w:p w14:paraId="3138034D">
            <w:pPr>
              <w:pStyle w:val="51"/>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Category</w:t>
            </w:r>
          </w:p>
        </w:tc>
        <w:tc>
          <w:tcPr>
            <w:tcW w:w="5655" w:type="dxa"/>
            <w:tcBorders>
              <w:top w:val="single" w:color="auto" w:sz="4" w:space="0"/>
              <w:left w:val="single" w:color="auto" w:sz="4" w:space="0"/>
              <w:bottom w:val="single" w:color="auto" w:sz="4" w:space="0"/>
              <w:right w:val="single" w:color="auto" w:sz="4" w:space="0"/>
            </w:tcBorders>
            <w:shd w:val="clear" w:color="auto" w:fill="CCCCCC"/>
            <w:noWrap w:val="0"/>
            <w:vAlign w:val="top"/>
          </w:tcPr>
          <w:p w14:paraId="7F8CFBA6">
            <w:pPr>
              <w:pStyle w:val="51"/>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Description</w:t>
            </w:r>
          </w:p>
        </w:tc>
      </w:tr>
      <w:tr w14:paraId="19C2D9E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4" w:space="0"/>
              <w:left w:val="single" w:color="auto" w:sz="6" w:space="0"/>
              <w:bottom w:val="single" w:color="auto" w:sz="6" w:space="0"/>
              <w:right w:val="single" w:color="auto" w:sz="6" w:space="0"/>
            </w:tcBorders>
            <w:noWrap w:val="0"/>
            <w:vAlign w:val="top"/>
          </w:tcPr>
          <w:p w14:paraId="6DA11860">
            <w:pPr>
              <w:pStyle w:val="53"/>
              <w:keepNext w:val="0"/>
              <w:keepLines w:val="0"/>
              <w:pageBreakBefore w:val="0"/>
              <w:widowControl w:val="0"/>
              <w:kinsoku/>
              <w:wordWrap/>
              <w:overflowPunct/>
              <w:topLinePunct w:val="0"/>
              <w:autoSpaceDE/>
              <w:autoSpaceDN/>
              <w:bidi w:val="0"/>
              <w:adjustRightInd/>
              <w:snapToGrid/>
              <w:jc w:val="left"/>
              <w:textAlignment w:val="auto"/>
            </w:pPr>
            <w:r>
              <w:t>Record Type</w:t>
            </w:r>
          </w:p>
        </w:tc>
        <w:tc>
          <w:tcPr>
            <w:tcW w:w="916" w:type="dxa"/>
            <w:tcBorders>
              <w:top w:val="single" w:color="auto" w:sz="4" w:space="0"/>
              <w:left w:val="single" w:color="auto" w:sz="6" w:space="0"/>
              <w:bottom w:val="single" w:color="auto" w:sz="6" w:space="0"/>
              <w:right w:val="single" w:color="auto" w:sz="6" w:space="0"/>
            </w:tcBorders>
            <w:noWrap w:val="0"/>
            <w:vAlign w:val="top"/>
          </w:tcPr>
          <w:p w14:paraId="6864A5E4">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M</w:t>
            </w:r>
          </w:p>
        </w:tc>
        <w:tc>
          <w:tcPr>
            <w:tcW w:w="5655" w:type="dxa"/>
            <w:tcBorders>
              <w:top w:val="single" w:color="auto" w:sz="4" w:space="0"/>
              <w:left w:val="single" w:color="auto" w:sz="6" w:space="0"/>
              <w:bottom w:val="single" w:color="auto" w:sz="6" w:space="0"/>
              <w:right w:val="single" w:color="auto" w:sz="6" w:space="0"/>
            </w:tcBorders>
            <w:noWrap w:val="0"/>
            <w:vAlign w:val="top"/>
          </w:tcPr>
          <w:p w14:paraId="639C5CB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Identifies the type of record. The parameter is derived from the Node functionality parameter.</w:t>
            </w:r>
          </w:p>
        </w:tc>
      </w:tr>
      <w:tr w14:paraId="48C8AF9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55818CC7">
            <w:pPr>
              <w:pStyle w:val="53"/>
              <w:keepNext w:val="0"/>
              <w:keepLines w:val="0"/>
              <w:pageBreakBefore w:val="0"/>
              <w:widowControl w:val="0"/>
              <w:kinsoku/>
              <w:wordWrap/>
              <w:overflowPunct/>
              <w:topLinePunct w:val="0"/>
              <w:autoSpaceDE/>
              <w:autoSpaceDN/>
              <w:bidi w:val="0"/>
              <w:adjustRightInd/>
              <w:snapToGrid/>
              <w:jc w:val="left"/>
              <w:textAlignment w:val="auto"/>
            </w:pPr>
            <w:r>
              <w:t>Retransmission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2E3F5A97">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63A6FDB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when present, indicates that information from retransmitted Charging Data Requests has been used in this CDR.</w:t>
            </w:r>
          </w:p>
        </w:tc>
      </w:tr>
      <w:tr w14:paraId="5262258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59DE6B7C">
            <w:pPr>
              <w:pStyle w:val="53"/>
              <w:keepNext w:val="0"/>
              <w:keepLines w:val="0"/>
              <w:pageBreakBefore w:val="0"/>
              <w:widowControl w:val="0"/>
              <w:kinsoku/>
              <w:wordWrap/>
              <w:overflowPunct/>
              <w:topLinePunct w:val="0"/>
              <w:autoSpaceDE/>
              <w:autoSpaceDN/>
              <w:bidi w:val="0"/>
              <w:adjustRightInd/>
              <w:snapToGrid/>
              <w:jc w:val="left"/>
              <w:textAlignment w:val="auto"/>
            </w:pPr>
            <w:r>
              <w:t>SIP Method</w:t>
            </w:r>
          </w:p>
        </w:tc>
        <w:tc>
          <w:tcPr>
            <w:tcW w:w="916" w:type="dxa"/>
            <w:tcBorders>
              <w:top w:val="single" w:color="auto" w:sz="6" w:space="0"/>
              <w:left w:val="single" w:color="auto" w:sz="6" w:space="0"/>
              <w:bottom w:val="single" w:color="auto" w:sz="6" w:space="0"/>
              <w:right w:val="single" w:color="auto" w:sz="6" w:space="0"/>
            </w:tcBorders>
            <w:noWrap w:val="0"/>
            <w:vAlign w:val="top"/>
          </w:tcPr>
          <w:p w14:paraId="1475A16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65830CF0">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Specifies the SIP-method for which the CDR is generated. Only available in session unrelated cases. </w:t>
            </w:r>
          </w:p>
        </w:tc>
      </w:tr>
      <w:tr w14:paraId="2B647D7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4B9A9B2F">
            <w:pPr>
              <w:pStyle w:val="53"/>
              <w:keepNext w:val="0"/>
              <w:keepLines w:val="0"/>
              <w:pageBreakBefore w:val="0"/>
              <w:widowControl w:val="0"/>
              <w:kinsoku/>
              <w:wordWrap/>
              <w:overflowPunct/>
              <w:topLinePunct w:val="0"/>
              <w:autoSpaceDE/>
              <w:autoSpaceDN/>
              <w:bidi w:val="0"/>
              <w:adjustRightInd/>
              <w:snapToGrid/>
              <w:jc w:val="left"/>
              <w:textAlignment w:val="auto"/>
            </w:pPr>
            <w:r>
              <w:t>Event</w:t>
            </w:r>
          </w:p>
        </w:tc>
        <w:tc>
          <w:tcPr>
            <w:tcW w:w="916" w:type="dxa"/>
            <w:tcBorders>
              <w:top w:val="single" w:color="auto" w:sz="6" w:space="0"/>
              <w:left w:val="single" w:color="auto" w:sz="6" w:space="0"/>
              <w:bottom w:val="single" w:color="auto" w:sz="6" w:space="0"/>
              <w:right w:val="single" w:color="auto" w:sz="6" w:space="0"/>
            </w:tcBorders>
            <w:noWrap w:val="0"/>
            <w:vAlign w:val="top"/>
          </w:tcPr>
          <w:p w14:paraId="195E24CA">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347AE37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identifies the SIP event package to which the SIP request is referred. </w:t>
            </w:r>
          </w:p>
        </w:tc>
      </w:tr>
      <w:tr w14:paraId="09180D2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7F3E8FD6">
            <w:pPr>
              <w:pStyle w:val="53"/>
              <w:keepNext w:val="0"/>
              <w:keepLines w:val="0"/>
              <w:pageBreakBefore w:val="0"/>
              <w:widowControl w:val="0"/>
              <w:kinsoku/>
              <w:wordWrap/>
              <w:overflowPunct/>
              <w:topLinePunct w:val="0"/>
              <w:autoSpaceDE/>
              <w:autoSpaceDN/>
              <w:bidi w:val="0"/>
              <w:adjustRightInd/>
              <w:snapToGrid/>
              <w:jc w:val="left"/>
              <w:textAlignment w:val="auto"/>
            </w:pPr>
            <w:r>
              <w:t>Expires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659003DE">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685E9B7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indicates the validity time of either the SIP message or its content, depending on the SIP method.</w:t>
            </w:r>
          </w:p>
        </w:tc>
      </w:tr>
      <w:tr w14:paraId="031EE75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3102F1C2">
            <w:pPr>
              <w:pStyle w:val="53"/>
              <w:keepNext w:val="0"/>
              <w:keepLines w:val="0"/>
              <w:pageBreakBefore w:val="0"/>
              <w:widowControl w:val="0"/>
              <w:kinsoku/>
              <w:wordWrap/>
              <w:overflowPunct/>
              <w:topLinePunct w:val="0"/>
              <w:autoSpaceDE/>
              <w:autoSpaceDN/>
              <w:bidi w:val="0"/>
              <w:adjustRightInd/>
              <w:snapToGrid/>
              <w:jc w:val="left"/>
              <w:textAlignment w:val="auto"/>
            </w:pPr>
            <w:r>
              <w:t>Node Address</w:t>
            </w:r>
          </w:p>
        </w:tc>
        <w:tc>
          <w:tcPr>
            <w:tcW w:w="916" w:type="dxa"/>
            <w:tcBorders>
              <w:top w:val="single" w:color="auto" w:sz="6" w:space="0"/>
              <w:left w:val="single" w:color="auto" w:sz="6" w:space="0"/>
              <w:bottom w:val="single" w:color="auto" w:sz="6" w:space="0"/>
              <w:right w:val="single" w:color="auto" w:sz="6" w:space="0"/>
            </w:tcBorders>
            <w:noWrap w:val="0"/>
            <w:vAlign w:val="top"/>
          </w:tcPr>
          <w:p w14:paraId="25F46A8A">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47EC5FB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item holds the address of the node providing the information for the CDR. This may either be the IP address or the FQDN of the IMS node generating the accounting data. </w:t>
            </w:r>
          </w:p>
        </w:tc>
      </w:tr>
      <w:tr w14:paraId="6C749A3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339E2B02">
            <w:pPr>
              <w:pStyle w:val="53"/>
              <w:keepNext w:val="0"/>
              <w:keepLines w:val="0"/>
              <w:pageBreakBefore w:val="0"/>
              <w:widowControl w:val="0"/>
              <w:kinsoku/>
              <w:wordWrap/>
              <w:overflowPunct/>
              <w:topLinePunct w:val="0"/>
              <w:autoSpaceDE/>
              <w:autoSpaceDN/>
              <w:bidi w:val="0"/>
              <w:adjustRightInd/>
              <w:snapToGrid/>
              <w:jc w:val="left"/>
              <w:textAlignment w:val="auto"/>
            </w:pPr>
            <w:r>
              <w:t>Session ID</w:t>
            </w:r>
          </w:p>
        </w:tc>
        <w:tc>
          <w:tcPr>
            <w:tcW w:w="916" w:type="dxa"/>
            <w:tcBorders>
              <w:top w:val="single" w:color="auto" w:sz="6" w:space="0"/>
              <w:left w:val="single" w:color="auto" w:sz="6" w:space="0"/>
              <w:bottom w:val="single" w:color="auto" w:sz="6" w:space="0"/>
              <w:right w:val="single" w:color="auto" w:sz="6" w:space="0"/>
            </w:tcBorders>
            <w:noWrap w:val="0"/>
            <w:vAlign w:val="top"/>
          </w:tcPr>
          <w:p w14:paraId="43A47AC0">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0775CF3A">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The Session identification. For a SIP session the Session-ID contains the SIP Call ID as defined in the Session Initiation Protocol RFC 3261 [404]. </w:t>
            </w:r>
          </w:p>
        </w:tc>
      </w:tr>
      <w:tr w14:paraId="6C0A9CF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6F5A54EB">
            <w:pPr>
              <w:pStyle w:val="53"/>
              <w:keepNext w:val="0"/>
              <w:keepLines w:val="0"/>
              <w:pageBreakBefore w:val="0"/>
              <w:widowControl w:val="0"/>
              <w:kinsoku/>
              <w:wordWrap/>
              <w:overflowPunct/>
              <w:topLinePunct w:val="0"/>
              <w:autoSpaceDE/>
              <w:autoSpaceDN/>
              <w:bidi w:val="0"/>
              <w:adjustRightInd/>
              <w:snapToGrid/>
              <w:jc w:val="left"/>
              <w:textAlignment w:val="auto"/>
            </w:pPr>
            <w:r>
              <w:t>Service ID</w:t>
            </w:r>
          </w:p>
        </w:tc>
        <w:tc>
          <w:tcPr>
            <w:tcW w:w="916" w:type="dxa"/>
            <w:tcBorders>
              <w:top w:val="single" w:color="auto" w:sz="6" w:space="0"/>
              <w:left w:val="single" w:color="auto" w:sz="6" w:space="0"/>
              <w:bottom w:val="single" w:color="auto" w:sz="6" w:space="0"/>
              <w:right w:val="single" w:color="auto" w:sz="6" w:space="0"/>
            </w:tcBorders>
            <w:noWrap w:val="0"/>
            <w:vAlign w:val="top"/>
          </w:tcPr>
          <w:p w14:paraId="27748197">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617C1ED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identifies the service the MRFC is hosting. For conferences the conference ID is used here. </w:t>
            </w:r>
          </w:p>
        </w:tc>
        <w:bookmarkStart w:id="7" w:name="_Hlt248643274"/>
        <w:bookmarkEnd w:id="7"/>
      </w:tr>
      <w:tr w14:paraId="6502E83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42BB670F">
            <w:pPr>
              <w:pStyle w:val="53"/>
              <w:keepNext w:val="0"/>
              <w:keepLines w:val="0"/>
              <w:pageBreakBefore w:val="0"/>
              <w:widowControl w:val="0"/>
              <w:kinsoku/>
              <w:wordWrap/>
              <w:overflowPunct/>
              <w:topLinePunct w:val="0"/>
              <w:autoSpaceDE/>
              <w:autoSpaceDN/>
              <w:bidi w:val="0"/>
              <w:adjustRightInd/>
              <w:snapToGrid/>
              <w:jc w:val="left"/>
              <w:textAlignment w:val="auto"/>
            </w:pPr>
            <w:r>
              <w:t xml:space="preserve">Session Priority </w:t>
            </w:r>
          </w:p>
        </w:tc>
        <w:tc>
          <w:tcPr>
            <w:tcW w:w="916" w:type="dxa"/>
            <w:tcBorders>
              <w:top w:val="single" w:color="auto" w:sz="6" w:space="0"/>
              <w:left w:val="single" w:color="auto" w:sz="6" w:space="0"/>
              <w:bottom w:val="single" w:color="auto" w:sz="6" w:space="0"/>
              <w:right w:val="single" w:color="auto" w:sz="6" w:space="0"/>
            </w:tcBorders>
            <w:noWrap w:val="0"/>
            <w:vAlign w:val="top"/>
          </w:tcPr>
          <w:p w14:paraId="736CA9B4">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17FA4273">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The field contains the priority of the session.</w:t>
            </w:r>
          </w:p>
        </w:tc>
      </w:tr>
      <w:tr w14:paraId="5018E99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69B4A599">
            <w:pPr>
              <w:pStyle w:val="53"/>
              <w:keepNext w:val="0"/>
              <w:keepLines w:val="0"/>
              <w:pageBreakBefore w:val="0"/>
              <w:widowControl w:val="0"/>
              <w:kinsoku/>
              <w:wordWrap/>
              <w:overflowPunct/>
              <w:topLinePunct w:val="0"/>
              <w:autoSpaceDE/>
              <w:autoSpaceDN/>
              <w:bidi w:val="0"/>
              <w:adjustRightInd/>
              <w:snapToGrid/>
              <w:jc w:val="left"/>
              <w:textAlignment w:val="auto"/>
            </w:pPr>
            <w:r>
              <w:t>List Of Calling Party Address</w:t>
            </w:r>
          </w:p>
        </w:tc>
        <w:tc>
          <w:tcPr>
            <w:tcW w:w="916" w:type="dxa"/>
            <w:tcBorders>
              <w:top w:val="single" w:color="auto" w:sz="6" w:space="0"/>
              <w:left w:val="single" w:color="auto" w:sz="6" w:space="0"/>
              <w:bottom w:val="single" w:color="auto" w:sz="6" w:space="0"/>
              <w:right w:val="single" w:color="auto" w:sz="6" w:space="0"/>
            </w:tcBorders>
            <w:noWrap w:val="0"/>
            <w:vAlign w:val="top"/>
          </w:tcPr>
          <w:p w14:paraId="72AF675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06523C9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The address or addresses (Public User ID or Public Service ID) of the party requesting a service or initiating a session. In the case of no P-Asserted-Identify is known, this list shall include a one item with the value "unknown".</w:t>
            </w:r>
          </w:p>
        </w:tc>
      </w:tr>
      <w:tr w14:paraId="7E04925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25BC872F">
            <w:pPr>
              <w:pStyle w:val="53"/>
              <w:keepNext w:val="0"/>
              <w:keepLines w:val="0"/>
              <w:pageBreakBefore w:val="0"/>
              <w:widowControl w:val="0"/>
              <w:kinsoku/>
              <w:wordWrap/>
              <w:overflowPunct/>
              <w:topLinePunct w:val="0"/>
              <w:autoSpaceDE/>
              <w:autoSpaceDN/>
              <w:bidi w:val="0"/>
              <w:adjustRightInd/>
              <w:snapToGrid/>
              <w:jc w:val="left"/>
              <w:textAlignment w:val="auto"/>
            </w:pPr>
            <w:r>
              <w:t xml:space="preserve">Called Party Address </w:t>
            </w:r>
          </w:p>
        </w:tc>
        <w:tc>
          <w:tcPr>
            <w:tcW w:w="916" w:type="dxa"/>
            <w:tcBorders>
              <w:top w:val="single" w:color="auto" w:sz="6" w:space="0"/>
              <w:left w:val="single" w:color="auto" w:sz="6" w:space="0"/>
              <w:bottom w:val="single" w:color="auto" w:sz="6" w:space="0"/>
              <w:right w:val="single" w:color="auto" w:sz="6" w:space="0"/>
            </w:tcBorders>
            <w:noWrap w:val="0"/>
            <w:vAlign w:val="top"/>
          </w:tcPr>
          <w:p w14:paraId="0959508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0A42CF8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For SIP transactions, except for registration, this field holds the address of the party (Public User ID or Public Service ID) to whom the SIP transaction is posted. </w:t>
            </w:r>
          </w:p>
          <w:p w14:paraId="4CA5A6A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For registration transactions, this field holds the Public User ID under registration.</w:t>
            </w:r>
          </w:p>
        </w:tc>
      </w:tr>
      <w:tr w14:paraId="58F7F34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0CE1F07D">
            <w:pPr>
              <w:pStyle w:val="55"/>
              <w:keepNext w:val="0"/>
              <w:keepLines w:val="0"/>
              <w:pageBreakBefore w:val="0"/>
              <w:widowControl w:val="0"/>
              <w:kinsoku/>
              <w:wordWrap/>
              <w:overflowPunct/>
              <w:topLinePunct w:val="0"/>
              <w:autoSpaceDE/>
              <w:autoSpaceDN/>
              <w:bidi w:val="0"/>
              <w:adjustRightInd/>
              <w:snapToGrid/>
              <w:spacing w:before="0" w:after="0"/>
              <w:jc w:val="left"/>
              <w:textAlignment w:val="auto"/>
              <w:rPr>
                <w:b w:val="0"/>
                <w:sz w:val="18"/>
                <w:szCs w:val="18"/>
              </w:rPr>
            </w:pPr>
            <w:r>
              <w:rPr>
                <w:b w:val="0"/>
                <w:sz w:val="18"/>
                <w:szCs w:val="18"/>
              </w:rPr>
              <w:t xml:space="preserve">Requested Party Address </w:t>
            </w:r>
          </w:p>
        </w:tc>
        <w:tc>
          <w:tcPr>
            <w:tcW w:w="916" w:type="dxa"/>
            <w:tcBorders>
              <w:top w:val="single" w:color="auto" w:sz="6" w:space="0"/>
              <w:left w:val="single" w:color="auto" w:sz="6" w:space="0"/>
              <w:bottom w:val="single" w:color="auto" w:sz="6" w:space="0"/>
              <w:right w:val="single" w:color="auto" w:sz="6" w:space="0"/>
            </w:tcBorders>
            <w:noWrap w:val="0"/>
            <w:vAlign w:val="top"/>
          </w:tcPr>
          <w:p w14:paraId="50318B27">
            <w:pPr>
              <w:pStyle w:val="55"/>
              <w:keepNext w:val="0"/>
              <w:keepLines w:val="0"/>
              <w:pageBreakBefore w:val="0"/>
              <w:widowControl w:val="0"/>
              <w:kinsoku/>
              <w:wordWrap/>
              <w:overflowPunct/>
              <w:topLinePunct w:val="0"/>
              <w:autoSpaceDE/>
              <w:autoSpaceDN/>
              <w:bidi w:val="0"/>
              <w:adjustRightInd/>
              <w:snapToGrid/>
              <w:spacing w:before="0" w:after="0"/>
              <w:jc w:val="left"/>
              <w:textAlignment w:val="auto"/>
              <w:rPr>
                <w:b w:val="0"/>
                <w:bCs/>
                <w:sz w:val="18"/>
                <w:szCs w:val="18"/>
              </w:rPr>
            </w:pPr>
            <w:r>
              <w:rPr>
                <w:b w:val="0"/>
                <w:bCs/>
                <w:sz w:val="18"/>
                <w:szCs w:val="18"/>
              </w:rPr>
              <w:t>O</w:t>
            </w:r>
            <w:r>
              <w:rPr>
                <w:b w:val="0"/>
                <w:bCs/>
                <w:sz w:val="18"/>
                <w:szCs w:val="18"/>
                <w:vertAlign w:val="subscript"/>
              </w:rPr>
              <w:t>C</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37D6E69A">
            <w:pPr>
              <w:pStyle w:val="55"/>
              <w:keepNext w:val="0"/>
              <w:keepLines w:val="0"/>
              <w:pageBreakBefore w:val="0"/>
              <w:widowControl w:val="0"/>
              <w:kinsoku/>
              <w:wordWrap/>
              <w:overflowPunct/>
              <w:topLinePunct w:val="0"/>
              <w:autoSpaceDE/>
              <w:autoSpaceDN/>
              <w:bidi w:val="0"/>
              <w:adjustRightInd/>
              <w:snapToGrid/>
              <w:spacing w:before="0" w:after="0"/>
              <w:jc w:val="left"/>
              <w:textAlignment w:val="auto"/>
              <w:rPr>
                <w:b w:val="0"/>
                <w:sz w:val="16"/>
                <w:szCs w:val="16"/>
              </w:rPr>
            </w:pPr>
            <w:r>
              <w:rPr>
                <w:b w:val="0"/>
                <w:sz w:val="16"/>
                <w:szCs w:val="16"/>
              </w:rPr>
              <w:t xml:space="preserve">For SIP transactions this field holds the address of the party (Public User ID or Public Service ID) to whom the SIP transaction was originally posted. </w:t>
            </w:r>
          </w:p>
          <w:p w14:paraId="631A0917">
            <w:pPr>
              <w:pStyle w:val="55"/>
              <w:keepNext w:val="0"/>
              <w:keepLines w:val="0"/>
              <w:pageBreakBefore w:val="0"/>
              <w:widowControl w:val="0"/>
              <w:kinsoku/>
              <w:wordWrap/>
              <w:overflowPunct/>
              <w:topLinePunct w:val="0"/>
              <w:autoSpaceDE/>
              <w:autoSpaceDN/>
              <w:bidi w:val="0"/>
              <w:adjustRightInd/>
              <w:snapToGrid/>
              <w:spacing w:before="0" w:after="0"/>
              <w:jc w:val="left"/>
              <w:textAlignment w:val="auto"/>
              <w:rPr>
                <w:b w:val="0"/>
                <w:sz w:val="16"/>
                <w:szCs w:val="16"/>
              </w:rPr>
            </w:pPr>
            <w:r>
              <w:rPr>
                <w:b w:val="0"/>
                <w:sz w:val="16"/>
                <w:szCs w:val="16"/>
              </w:rPr>
              <w:t>This field is only present if different from the Called Party Address parameter.</w:t>
            </w:r>
          </w:p>
        </w:tc>
      </w:tr>
      <w:tr w14:paraId="6B8719A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68E3017D">
            <w:pPr>
              <w:pStyle w:val="55"/>
              <w:keepNext w:val="0"/>
              <w:keepLines w:val="0"/>
              <w:pageBreakBefore w:val="0"/>
              <w:widowControl w:val="0"/>
              <w:kinsoku/>
              <w:wordWrap/>
              <w:overflowPunct/>
              <w:topLinePunct w:val="0"/>
              <w:autoSpaceDE/>
              <w:autoSpaceDN/>
              <w:bidi w:val="0"/>
              <w:adjustRightInd/>
              <w:snapToGrid/>
              <w:spacing w:before="0" w:after="0"/>
              <w:jc w:val="left"/>
              <w:textAlignment w:val="auto"/>
              <w:rPr>
                <w:b w:val="0"/>
                <w:sz w:val="18"/>
                <w:szCs w:val="18"/>
              </w:rPr>
            </w:pPr>
            <w:r>
              <w:rPr>
                <w:b w:val="0"/>
                <w:sz w:val="18"/>
                <w:szCs w:val="18"/>
              </w:rPr>
              <w:t>List of Called Asserted Identity</w:t>
            </w:r>
          </w:p>
        </w:tc>
        <w:tc>
          <w:tcPr>
            <w:tcW w:w="916" w:type="dxa"/>
            <w:tcBorders>
              <w:top w:val="single" w:color="auto" w:sz="6" w:space="0"/>
              <w:left w:val="single" w:color="auto" w:sz="6" w:space="0"/>
              <w:bottom w:val="single" w:color="auto" w:sz="6" w:space="0"/>
              <w:right w:val="single" w:color="auto" w:sz="6" w:space="0"/>
            </w:tcBorders>
            <w:noWrap w:val="0"/>
            <w:vAlign w:val="top"/>
          </w:tcPr>
          <w:p w14:paraId="29530CBF">
            <w:pPr>
              <w:pStyle w:val="55"/>
              <w:keepNext w:val="0"/>
              <w:keepLines w:val="0"/>
              <w:pageBreakBefore w:val="0"/>
              <w:widowControl w:val="0"/>
              <w:kinsoku/>
              <w:wordWrap/>
              <w:overflowPunct/>
              <w:topLinePunct w:val="0"/>
              <w:autoSpaceDE/>
              <w:autoSpaceDN/>
              <w:bidi w:val="0"/>
              <w:adjustRightInd/>
              <w:snapToGrid/>
              <w:spacing w:before="0" w:after="0"/>
              <w:jc w:val="left"/>
              <w:textAlignment w:val="auto"/>
              <w:rPr>
                <w:b w:val="0"/>
                <w:bCs/>
                <w:sz w:val="18"/>
                <w:szCs w:val="18"/>
              </w:rPr>
            </w:pPr>
            <w:r>
              <w:rPr>
                <w:b w:val="0"/>
                <w:bCs/>
                <w:sz w:val="18"/>
                <w:szCs w:val="18"/>
              </w:rPr>
              <w:t>O</w:t>
            </w:r>
            <w:r>
              <w:rPr>
                <w:b w:val="0"/>
                <w:bCs/>
                <w:sz w:val="18"/>
                <w:szCs w:val="18"/>
                <w:vertAlign w:val="subscript"/>
              </w:rPr>
              <w:t>C</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2F631503">
            <w:pPr>
              <w:pStyle w:val="55"/>
              <w:keepNext w:val="0"/>
              <w:keepLines w:val="0"/>
              <w:pageBreakBefore w:val="0"/>
              <w:widowControl w:val="0"/>
              <w:kinsoku/>
              <w:wordWrap/>
              <w:overflowPunct/>
              <w:topLinePunct w:val="0"/>
              <w:autoSpaceDE/>
              <w:autoSpaceDN/>
              <w:bidi w:val="0"/>
              <w:adjustRightInd/>
              <w:snapToGrid/>
              <w:spacing w:before="0" w:after="0"/>
              <w:jc w:val="left"/>
              <w:textAlignment w:val="auto"/>
              <w:rPr>
                <w:b w:val="0"/>
                <w:sz w:val="16"/>
                <w:szCs w:val="16"/>
              </w:rPr>
            </w:pPr>
            <w:r>
              <w:rPr>
                <w:b w:val="0"/>
                <w:sz w:val="16"/>
                <w:szCs w:val="16"/>
              </w:rPr>
              <w:t>The address or addresses of the final asserted identities. Present if the final asserted identities are available in the SIP 2xx response.</w:t>
            </w:r>
          </w:p>
        </w:tc>
      </w:tr>
      <w:tr w14:paraId="2757246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1107C8FB">
            <w:pPr>
              <w:pStyle w:val="55"/>
              <w:keepNext w:val="0"/>
              <w:keepLines w:val="0"/>
              <w:pageBreakBefore w:val="0"/>
              <w:widowControl w:val="0"/>
              <w:kinsoku/>
              <w:wordWrap/>
              <w:overflowPunct/>
              <w:topLinePunct w:val="0"/>
              <w:autoSpaceDE/>
              <w:autoSpaceDN/>
              <w:bidi w:val="0"/>
              <w:adjustRightInd/>
              <w:snapToGrid/>
              <w:spacing w:before="0" w:after="0"/>
              <w:jc w:val="left"/>
              <w:textAlignment w:val="auto"/>
              <w:rPr>
                <w:b w:val="0"/>
                <w:sz w:val="18"/>
                <w:szCs w:val="18"/>
              </w:rPr>
            </w:pPr>
            <w:r>
              <w:rPr>
                <w:b w:val="0"/>
                <w:sz w:val="18"/>
                <w:szCs w:val="18"/>
              </w:rPr>
              <w:t>List of Subscription Id</w:t>
            </w:r>
          </w:p>
        </w:tc>
        <w:tc>
          <w:tcPr>
            <w:tcW w:w="916" w:type="dxa"/>
            <w:tcBorders>
              <w:top w:val="single" w:color="auto" w:sz="6" w:space="0"/>
              <w:left w:val="single" w:color="auto" w:sz="6" w:space="0"/>
              <w:bottom w:val="single" w:color="auto" w:sz="6" w:space="0"/>
              <w:right w:val="single" w:color="auto" w:sz="6" w:space="0"/>
            </w:tcBorders>
            <w:noWrap w:val="0"/>
            <w:vAlign w:val="top"/>
          </w:tcPr>
          <w:p w14:paraId="0E4614E5">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331CEDEB">
            <w:pPr>
              <w:pStyle w:val="55"/>
              <w:keepNext w:val="0"/>
              <w:keepLines w:val="0"/>
              <w:pageBreakBefore w:val="0"/>
              <w:widowControl w:val="0"/>
              <w:kinsoku/>
              <w:wordWrap/>
              <w:overflowPunct/>
              <w:topLinePunct w:val="0"/>
              <w:autoSpaceDE/>
              <w:autoSpaceDN/>
              <w:bidi w:val="0"/>
              <w:adjustRightInd/>
              <w:snapToGrid/>
              <w:spacing w:before="0" w:after="0"/>
              <w:jc w:val="left"/>
              <w:textAlignment w:val="auto"/>
              <w:rPr>
                <w:b w:val="0"/>
                <w:sz w:val="16"/>
                <w:szCs w:val="16"/>
              </w:rPr>
            </w:pPr>
            <w:r>
              <w:rPr>
                <w:b w:val="0"/>
                <w:sz w:val="16"/>
                <w:szCs w:val="16"/>
              </w:rPr>
              <w:t>Holds the public user identities of the served user</w:t>
            </w:r>
          </w:p>
        </w:tc>
      </w:tr>
      <w:tr w14:paraId="00C167E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465879F7">
            <w:pPr>
              <w:pStyle w:val="53"/>
              <w:keepNext w:val="0"/>
              <w:keepLines w:val="0"/>
              <w:pageBreakBefore w:val="0"/>
              <w:widowControl w:val="0"/>
              <w:kinsoku/>
              <w:wordWrap/>
              <w:overflowPunct/>
              <w:topLinePunct w:val="0"/>
              <w:autoSpaceDE/>
              <w:autoSpaceDN/>
              <w:bidi w:val="0"/>
              <w:adjustRightInd/>
              <w:snapToGrid/>
              <w:jc w:val="left"/>
              <w:textAlignment w:val="auto"/>
            </w:pPr>
            <w:r>
              <w:t>Service Request Time Stamp</w:t>
            </w:r>
          </w:p>
        </w:tc>
        <w:tc>
          <w:tcPr>
            <w:tcW w:w="916" w:type="dxa"/>
            <w:tcBorders>
              <w:top w:val="single" w:color="auto" w:sz="6" w:space="0"/>
              <w:left w:val="single" w:color="auto" w:sz="6" w:space="0"/>
              <w:bottom w:val="single" w:color="auto" w:sz="6" w:space="0"/>
              <w:right w:val="single" w:color="auto" w:sz="6" w:space="0"/>
            </w:tcBorders>
            <w:noWrap w:val="0"/>
            <w:vAlign w:val="top"/>
          </w:tcPr>
          <w:p w14:paraId="79278503">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28E94EB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the time stamp which indicates the time at which the service was requested. This parameter corresponds to SIP Request Timestamp. Present with Charging Data Request [Start] and Charging Data Request [Event].</w:t>
            </w:r>
          </w:p>
        </w:tc>
      </w:tr>
      <w:tr w14:paraId="51AE7B8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28BAE1C1">
            <w:pPr>
              <w:pStyle w:val="53"/>
              <w:keepNext w:val="0"/>
              <w:keepLines w:val="0"/>
              <w:pageBreakBefore w:val="0"/>
              <w:widowControl w:val="0"/>
              <w:kinsoku/>
              <w:wordWrap/>
              <w:overflowPunct/>
              <w:topLinePunct w:val="0"/>
              <w:autoSpaceDE/>
              <w:autoSpaceDN/>
              <w:bidi w:val="0"/>
              <w:adjustRightInd/>
              <w:snapToGrid/>
              <w:jc w:val="left"/>
              <w:textAlignment w:val="auto"/>
            </w:pPr>
            <w:r>
              <w:t>Service Request Time Stamp Fraction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1B8B3FA3">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250F9E9E">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milliseconds fraction in relation to the Service Request Time Stamp.</w:t>
            </w:r>
          </w:p>
        </w:tc>
      </w:tr>
      <w:tr w14:paraId="4ADE483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2C9E8E7E">
            <w:pPr>
              <w:pStyle w:val="53"/>
              <w:keepNext w:val="0"/>
              <w:keepLines w:val="0"/>
              <w:pageBreakBefore w:val="0"/>
              <w:widowControl w:val="0"/>
              <w:kinsoku/>
              <w:wordWrap/>
              <w:overflowPunct/>
              <w:topLinePunct w:val="0"/>
              <w:autoSpaceDE/>
              <w:autoSpaceDN/>
              <w:bidi w:val="0"/>
              <w:adjustRightInd/>
              <w:snapToGrid/>
              <w:jc w:val="left"/>
              <w:textAlignment w:val="auto"/>
            </w:pPr>
            <w:r>
              <w:t>Service Delivery Start Time Stamp</w:t>
            </w:r>
          </w:p>
        </w:tc>
        <w:tc>
          <w:tcPr>
            <w:tcW w:w="916" w:type="dxa"/>
            <w:tcBorders>
              <w:top w:val="single" w:color="auto" w:sz="6" w:space="0"/>
              <w:left w:val="single" w:color="auto" w:sz="6" w:space="0"/>
              <w:bottom w:val="single" w:color="auto" w:sz="6" w:space="0"/>
              <w:right w:val="single" w:color="auto" w:sz="6" w:space="0"/>
            </w:tcBorders>
            <w:noWrap w:val="0"/>
            <w:vAlign w:val="top"/>
          </w:tcPr>
          <w:p w14:paraId="40833738">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3116BB6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time stamp reflecting either: successful session set-up, a delivery unrelated service, an unsuccessful session set-up and an unsuccessful session unrelated request. This parameter corresponds to SIP Response Timestamp. Present with Charging Data Request [Start] and Charging Data Request [EVENT].</w:t>
            </w:r>
          </w:p>
        </w:tc>
      </w:tr>
      <w:tr w14:paraId="375A41F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69DE5A9E">
            <w:pPr>
              <w:pStyle w:val="53"/>
              <w:keepNext w:val="0"/>
              <w:keepLines w:val="0"/>
              <w:pageBreakBefore w:val="0"/>
              <w:widowControl w:val="0"/>
              <w:kinsoku/>
              <w:wordWrap/>
              <w:overflowPunct/>
              <w:topLinePunct w:val="0"/>
              <w:autoSpaceDE/>
              <w:autoSpaceDN/>
              <w:bidi w:val="0"/>
              <w:adjustRightInd/>
              <w:snapToGrid/>
              <w:jc w:val="left"/>
              <w:textAlignment w:val="auto"/>
            </w:pPr>
            <w:r>
              <w:t>Service Delivery Start Time Stamp Fraction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2152D819">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5F30E9A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milliseconds fraction in relation to the Service Delivery Start Time Stamp.</w:t>
            </w:r>
          </w:p>
        </w:tc>
      </w:tr>
      <w:tr w14:paraId="197F4A8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6FAB4137">
            <w:pPr>
              <w:pStyle w:val="53"/>
              <w:keepNext w:val="0"/>
              <w:keepLines w:val="0"/>
              <w:pageBreakBefore w:val="0"/>
              <w:widowControl w:val="0"/>
              <w:kinsoku/>
              <w:wordWrap/>
              <w:overflowPunct/>
              <w:topLinePunct w:val="0"/>
              <w:autoSpaceDE/>
              <w:autoSpaceDN/>
              <w:bidi w:val="0"/>
              <w:adjustRightInd/>
              <w:snapToGrid/>
              <w:jc w:val="left"/>
              <w:textAlignment w:val="auto"/>
            </w:pPr>
            <w:r>
              <w:t>Service Delivery End Time Stamp</w:t>
            </w:r>
          </w:p>
        </w:tc>
        <w:tc>
          <w:tcPr>
            <w:tcW w:w="916" w:type="dxa"/>
            <w:tcBorders>
              <w:top w:val="single" w:color="auto" w:sz="6" w:space="0"/>
              <w:left w:val="single" w:color="auto" w:sz="6" w:space="0"/>
              <w:bottom w:val="single" w:color="auto" w:sz="6" w:space="0"/>
              <w:right w:val="single" w:color="auto" w:sz="6" w:space="0"/>
            </w:tcBorders>
            <w:noWrap w:val="0"/>
            <w:vAlign w:val="top"/>
          </w:tcPr>
          <w:p w14:paraId="21FD0D29">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5E9BC8B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records the time at which the service delivery was terminated. It is Present only in SIP session related case. This parameter corresponds to SIP Request Timestamp.  Present with Charging Data Request [Stop].</w:t>
            </w:r>
          </w:p>
        </w:tc>
      </w:tr>
      <w:tr w14:paraId="2032A6D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4E2F436A">
            <w:pPr>
              <w:pStyle w:val="53"/>
              <w:keepNext w:val="0"/>
              <w:keepLines w:val="0"/>
              <w:pageBreakBefore w:val="0"/>
              <w:widowControl w:val="0"/>
              <w:kinsoku/>
              <w:wordWrap/>
              <w:overflowPunct/>
              <w:topLinePunct w:val="0"/>
              <w:autoSpaceDE/>
              <w:autoSpaceDN/>
              <w:bidi w:val="0"/>
              <w:adjustRightInd/>
              <w:snapToGrid/>
              <w:jc w:val="left"/>
              <w:textAlignment w:val="auto"/>
            </w:pPr>
            <w:r>
              <w:t>Service Delivery End Time Stamp Fraction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1F18309E">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7665F9E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milliseconds fraction in relation to the Service Delivery End Time Stamp.</w:t>
            </w:r>
          </w:p>
        </w:tc>
      </w:tr>
      <w:tr w14:paraId="6B30AF7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786EB8CA">
            <w:pPr>
              <w:pStyle w:val="53"/>
              <w:keepNext w:val="0"/>
              <w:keepLines w:val="0"/>
              <w:pageBreakBefore w:val="0"/>
              <w:widowControl w:val="0"/>
              <w:kinsoku/>
              <w:wordWrap/>
              <w:overflowPunct/>
              <w:topLinePunct w:val="0"/>
              <w:autoSpaceDE/>
              <w:autoSpaceDN/>
              <w:bidi w:val="0"/>
              <w:adjustRightInd/>
              <w:snapToGrid/>
              <w:jc w:val="left"/>
              <w:textAlignment w:val="auto"/>
            </w:pPr>
            <w:r>
              <w:t>Record Opening Time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4154A183">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4CA2F8CE">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A time stamp reflecting the time the CDF opened this record. Present only in SIP session related case.</w:t>
            </w:r>
          </w:p>
        </w:tc>
      </w:tr>
      <w:tr w14:paraId="469245E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0C881861">
            <w:pPr>
              <w:pStyle w:val="53"/>
              <w:keepNext w:val="0"/>
              <w:keepLines w:val="0"/>
              <w:pageBreakBefore w:val="0"/>
              <w:widowControl w:val="0"/>
              <w:kinsoku/>
              <w:wordWrap/>
              <w:overflowPunct/>
              <w:topLinePunct w:val="0"/>
              <w:autoSpaceDE/>
              <w:autoSpaceDN/>
              <w:bidi w:val="0"/>
              <w:adjustRightInd/>
              <w:snapToGrid/>
              <w:jc w:val="left"/>
              <w:textAlignment w:val="auto"/>
            </w:pPr>
            <w:r>
              <w:t>Record Closure Time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5DBD3DA7">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134CFEB3">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A Time stamp reflecting the time the CDF closed the record.</w:t>
            </w:r>
          </w:p>
        </w:tc>
      </w:tr>
      <w:tr w14:paraId="0F154C0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342FEC26">
            <w:pPr>
              <w:pStyle w:val="53"/>
              <w:keepNext w:val="0"/>
              <w:keepLines w:val="0"/>
              <w:pageBreakBefore w:val="0"/>
              <w:widowControl w:val="0"/>
              <w:kinsoku/>
              <w:wordWrap/>
              <w:overflowPunct/>
              <w:topLinePunct w:val="0"/>
              <w:autoSpaceDE/>
              <w:autoSpaceDN/>
              <w:bidi w:val="0"/>
              <w:adjustRightInd/>
              <w:snapToGrid/>
              <w:jc w:val="left"/>
              <w:textAlignment w:val="auto"/>
            </w:pPr>
            <w:r>
              <w:t>Application Servers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485C4889">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2EE2312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is a grouped CDR field containing the fields: "Application Server Involved" and "Application Provided Called Parties".</w:t>
            </w:r>
          </w:p>
        </w:tc>
      </w:tr>
      <w:tr w14:paraId="23E5338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08FE66C0">
            <w:pPr>
              <w:pStyle w:val="53"/>
              <w:keepNext w:val="0"/>
              <w:keepLines w:val="0"/>
              <w:pageBreakBefore w:val="0"/>
              <w:widowControl w:val="0"/>
              <w:kinsoku/>
              <w:wordWrap/>
              <w:overflowPunct/>
              <w:topLinePunct w:val="0"/>
              <w:autoSpaceDE/>
              <w:autoSpaceDN/>
              <w:bidi w:val="0"/>
              <w:adjustRightInd/>
              <w:snapToGrid/>
              <w:jc w:val="left"/>
              <w:textAlignment w:val="auto"/>
            </w:pPr>
            <w:r>
              <w:tab/>
            </w:r>
            <w:r>
              <w:t>Application Servers Involved</w:t>
            </w:r>
          </w:p>
        </w:tc>
        <w:tc>
          <w:tcPr>
            <w:tcW w:w="916" w:type="dxa"/>
            <w:tcBorders>
              <w:top w:val="single" w:color="auto" w:sz="6" w:space="0"/>
              <w:left w:val="single" w:color="auto" w:sz="6" w:space="0"/>
              <w:bottom w:val="single" w:color="auto" w:sz="6" w:space="0"/>
              <w:right w:val="single" w:color="auto" w:sz="6" w:space="0"/>
            </w:tcBorders>
            <w:noWrap w:val="0"/>
            <w:vAlign w:val="top"/>
          </w:tcPr>
          <w:p w14:paraId="2C28286B">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17B32BC0">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Holds the ASs (if any) identified by the SIP URIs. </w:t>
            </w:r>
          </w:p>
        </w:tc>
      </w:tr>
      <w:tr w14:paraId="3D27803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04CE31CE">
            <w:pPr>
              <w:pStyle w:val="53"/>
              <w:keepNext w:val="0"/>
              <w:keepLines w:val="0"/>
              <w:pageBreakBefore w:val="0"/>
              <w:widowControl w:val="0"/>
              <w:kinsoku/>
              <w:wordWrap/>
              <w:overflowPunct/>
              <w:topLinePunct w:val="0"/>
              <w:autoSpaceDE/>
              <w:autoSpaceDN/>
              <w:bidi w:val="0"/>
              <w:adjustRightInd/>
              <w:snapToGrid/>
              <w:jc w:val="left"/>
              <w:textAlignment w:val="auto"/>
            </w:pPr>
            <w:r>
              <w:tab/>
            </w:r>
            <w:r>
              <w:t>Application Provided Called Parties</w:t>
            </w:r>
          </w:p>
        </w:tc>
        <w:tc>
          <w:tcPr>
            <w:tcW w:w="916" w:type="dxa"/>
            <w:tcBorders>
              <w:top w:val="single" w:color="auto" w:sz="6" w:space="0"/>
              <w:left w:val="single" w:color="auto" w:sz="6" w:space="0"/>
              <w:bottom w:val="single" w:color="auto" w:sz="6" w:space="0"/>
              <w:right w:val="single" w:color="auto" w:sz="6" w:space="0"/>
            </w:tcBorders>
            <w:noWrap w:val="0"/>
            <w:vAlign w:val="top"/>
          </w:tcPr>
          <w:p w14:paraId="2480B6FE">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64BC056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Holds a list of the Called </w:t>
            </w:r>
            <w:r>
              <w:rPr>
                <w:caps/>
                <w:sz w:val="16"/>
                <w:szCs w:val="16"/>
              </w:rPr>
              <w:t>p</w:t>
            </w:r>
            <w:r>
              <w:rPr>
                <w:sz w:val="16"/>
                <w:szCs w:val="16"/>
              </w:rPr>
              <w:t xml:space="preserve">arty </w:t>
            </w:r>
            <w:r>
              <w:rPr>
                <w:caps/>
                <w:sz w:val="16"/>
                <w:szCs w:val="16"/>
              </w:rPr>
              <w:t>a</w:t>
            </w:r>
            <w:r>
              <w:rPr>
                <w:sz w:val="16"/>
                <w:szCs w:val="16"/>
              </w:rPr>
              <w:t xml:space="preserve">ddress(es), if the address(es) are determined by an AS (SIP URI, E.164…). </w:t>
            </w:r>
          </w:p>
        </w:tc>
      </w:tr>
      <w:tr w14:paraId="2090E8F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2FC1F228">
            <w:pPr>
              <w:pStyle w:val="53"/>
              <w:keepNext w:val="0"/>
              <w:keepLines w:val="0"/>
              <w:pageBreakBefore w:val="0"/>
              <w:widowControl w:val="0"/>
              <w:kinsoku/>
              <w:wordWrap/>
              <w:overflowPunct/>
              <w:topLinePunct w:val="0"/>
              <w:autoSpaceDE/>
              <w:autoSpaceDN/>
              <w:bidi w:val="0"/>
              <w:adjustRightInd/>
              <w:snapToGrid/>
              <w:jc w:val="left"/>
              <w:textAlignment w:val="auto"/>
            </w:pPr>
            <w:r>
              <w:t>Inter Operator Identifiers</w:t>
            </w:r>
          </w:p>
        </w:tc>
        <w:tc>
          <w:tcPr>
            <w:tcW w:w="916" w:type="dxa"/>
            <w:tcBorders>
              <w:top w:val="single" w:color="auto" w:sz="6" w:space="0"/>
              <w:left w:val="single" w:color="auto" w:sz="6" w:space="0"/>
              <w:bottom w:val="single" w:color="auto" w:sz="6" w:space="0"/>
              <w:right w:val="single" w:color="auto" w:sz="6" w:space="0"/>
            </w:tcBorders>
            <w:noWrap w:val="0"/>
            <w:vAlign w:val="top"/>
          </w:tcPr>
          <w:p w14:paraId="1F76BFB4">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55385561">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Holds the identification of the home network (originating and terminating) if exchanged via SIP signalling, as recorded in the </w:t>
            </w:r>
            <w:r>
              <w:rPr>
                <w:i/>
                <w:sz w:val="16"/>
                <w:szCs w:val="16"/>
              </w:rPr>
              <w:t>P-Charging-Vector header.</w:t>
            </w:r>
          </w:p>
        </w:tc>
      </w:tr>
      <w:tr w14:paraId="3C4F31E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5AC3228C">
            <w:pPr>
              <w:pStyle w:val="53"/>
              <w:keepNext w:val="0"/>
              <w:keepLines w:val="0"/>
              <w:pageBreakBefore w:val="0"/>
              <w:widowControl w:val="0"/>
              <w:kinsoku/>
              <w:wordWrap/>
              <w:overflowPunct/>
              <w:topLinePunct w:val="0"/>
              <w:autoSpaceDE/>
              <w:autoSpaceDN/>
              <w:bidi w:val="0"/>
              <w:adjustRightInd/>
              <w:snapToGrid/>
              <w:jc w:val="left"/>
              <w:textAlignment w:val="auto"/>
            </w:pPr>
            <w:r>
              <w:tab/>
            </w:r>
            <w:r>
              <w:t>Originating IOI</w:t>
            </w:r>
          </w:p>
        </w:tc>
        <w:tc>
          <w:tcPr>
            <w:tcW w:w="916" w:type="dxa"/>
            <w:tcBorders>
              <w:top w:val="single" w:color="auto" w:sz="6" w:space="0"/>
              <w:left w:val="single" w:color="auto" w:sz="6" w:space="0"/>
              <w:bottom w:val="single" w:color="auto" w:sz="6" w:space="0"/>
              <w:right w:val="single" w:color="auto" w:sz="6" w:space="0"/>
            </w:tcBorders>
            <w:noWrap w:val="0"/>
            <w:vAlign w:val="top"/>
          </w:tcPr>
          <w:p w14:paraId="121C7C84">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081C662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corresponds to Orig-IOI header of the P-Charging-Vector defined in TS 24.229 [204].</w:t>
            </w:r>
          </w:p>
        </w:tc>
      </w:tr>
      <w:tr w14:paraId="5380D78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09D852F6">
            <w:pPr>
              <w:pStyle w:val="53"/>
              <w:keepNext w:val="0"/>
              <w:keepLines w:val="0"/>
              <w:pageBreakBefore w:val="0"/>
              <w:widowControl w:val="0"/>
              <w:kinsoku/>
              <w:wordWrap/>
              <w:overflowPunct/>
              <w:topLinePunct w:val="0"/>
              <w:autoSpaceDE/>
              <w:autoSpaceDN/>
              <w:bidi w:val="0"/>
              <w:adjustRightInd/>
              <w:snapToGrid/>
              <w:jc w:val="left"/>
              <w:textAlignment w:val="auto"/>
            </w:pPr>
            <w:r>
              <w:tab/>
            </w:r>
            <w:r>
              <w:t>Terminating IOI</w:t>
            </w:r>
          </w:p>
        </w:tc>
        <w:tc>
          <w:tcPr>
            <w:tcW w:w="916" w:type="dxa"/>
            <w:tcBorders>
              <w:top w:val="single" w:color="auto" w:sz="6" w:space="0"/>
              <w:left w:val="single" w:color="auto" w:sz="6" w:space="0"/>
              <w:bottom w:val="single" w:color="auto" w:sz="6" w:space="0"/>
              <w:right w:val="single" w:color="auto" w:sz="6" w:space="0"/>
            </w:tcBorders>
            <w:noWrap w:val="0"/>
            <w:vAlign w:val="top"/>
          </w:tcPr>
          <w:p w14:paraId="4336E209">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39CD061E">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corresponds to Term-IOI header of the P-Charging-Vector defined in TS 24.229 [204].</w:t>
            </w:r>
          </w:p>
        </w:tc>
      </w:tr>
      <w:tr w14:paraId="31E39B6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nil"/>
              <w:right w:val="single" w:color="auto" w:sz="6" w:space="0"/>
            </w:tcBorders>
            <w:noWrap w:val="0"/>
            <w:vAlign w:val="top"/>
          </w:tcPr>
          <w:p w14:paraId="205D5A51">
            <w:pPr>
              <w:pStyle w:val="53"/>
              <w:keepNext w:val="0"/>
              <w:keepLines w:val="0"/>
              <w:pageBreakBefore w:val="0"/>
              <w:widowControl w:val="0"/>
              <w:kinsoku/>
              <w:wordWrap/>
              <w:overflowPunct/>
              <w:topLinePunct w:val="0"/>
              <w:autoSpaceDE/>
              <w:autoSpaceDN/>
              <w:bidi w:val="0"/>
              <w:adjustRightInd/>
              <w:snapToGrid/>
              <w:jc w:val="left"/>
              <w:textAlignment w:val="auto"/>
            </w:pPr>
            <w:r>
              <w:t>Transit IOI List</w:t>
            </w:r>
          </w:p>
        </w:tc>
        <w:tc>
          <w:tcPr>
            <w:tcW w:w="916" w:type="dxa"/>
            <w:tcBorders>
              <w:top w:val="single" w:color="auto" w:sz="6" w:space="0"/>
              <w:left w:val="single" w:color="auto" w:sz="6" w:space="0"/>
              <w:bottom w:val="nil"/>
              <w:right w:val="single" w:color="auto" w:sz="6" w:space="0"/>
            </w:tcBorders>
            <w:noWrap w:val="0"/>
            <w:vAlign w:val="top"/>
          </w:tcPr>
          <w:p w14:paraId="69353102">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Oc</w:t>
            </w:r>
          </w:p>
        </w:tc>
        <w:tc>
          <w:tcPr>
            <w:tcW w:w="5655" w:type="dxa"/>
            <w:tcBorders>
              <w:top w:val="single" w:color="auto" w:sz="6" w:space="0"/>
              <w:left w:val="single" w:color="auto" w:sz="6" w:space="0"/>
              <w:bottom w:val="nil"/>
              <w:right w:val="single" w:color="auto" w:sz="6" w:space="0"/>
            </w:tcBorders>
            <w:noWrap w:val="0"/>
            <w:vAlign w:val="top"/>
          </w:tcPr>
          <w:p w14:paraId="4A68AE51">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corresponds to Transit-IOI List of the P-Charging-Vector defined in TS 24.229 [204].</w:t>
            </w:r>
          </w:p>
        </w:tc>
      </w:tr>
      <w:tr w14:paraId="71B76B4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nil"/>
              <w:right w:val="single" w:color="auto" w:sz="6" w:space="0"/>
            </w:tcBorders>
            <w:noWrap w:val="0"/>
            <w:vAlign w:val="top"/>
          </w:tcPr>
          <w:p w14:paraId="328C82B2">
            <w:pPr>
              <w:pStyle w:val="53"/>
              <w:keepNext w:val="0"/>
              <w:keepLines w:val="0"/>
              <w:pageBreakBefore w:val="0"/>
              <w:widowControl w:val="0"/>
              <w:kinsoku/>
              <w:wordWrap/>
              <w:overflowPunct/>
              <w:topLinePunct w:val="0"/>
              <w:autoSpaceDE/>
              <w:autoSpaceDN/>
              <w:bidi w:val="0"/>
              <w:adjustRightInd/>
              <w:snapToGrid/>
              <w:jc w:val="left"/>
              <w:textAlignment w:val="auto"/>
            </w:pPr>
            <w:r>
              <w:t>Local Record Sequence Number</w:t>
            </w:r>
          </w:p>
        </w:tc>
        <w:tc>
          <w:tcPr>
            <w:tcW w:w="916" w:type="dxa"/>
            <w:tcBorders>
              <w:top w:val="single" w:color="auto" w:sz="6" w:space="0"/>
              <w:left w:val="single" w:color="auto" w:sz="6" w:space="0"/>
              <w:bottom w:val="nil"/>
              <w:right w:val="single" w:color="auto" w:sz="6" w:space="0"/>
            </w:tcBorders>
            <w:noWrap w:val="0"/>
            <w:vAlign w:val="top"/>
          </w:tcPr>
          <w:p w14:paraId="563C00D2">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655" w:type="dxa"/>
            <w:tcBorders>
              <w:top w:val="single" w:color="auto" w:sz="6" w:space="0"/>
              <w:left w:val="single" w:color="auto" w:sz="6" w:space="0"/>
              <w:bottom w:val="nil"/>
              <w:right w:val="single" w:color="auto" w:sz="6" w:space="0"/>
            </w:tcBorders>
            <w:noWrap w:val="0"/>
            <w:vAlign w:val="top"/>
          </w:tcPr>
          <w:p w14:paraId="7EFC14E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includes a unique record number created by this node. The number is allocated sequentially for each partial CDR (or whole CDR) including all CDR types. The number is unique within the CDF.</w:t>
            </w:r>
          </w:p>
        </w:tc>
      </w:tr>
      <w:tr w14:paraId="54118A1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6AA562FD">
            <w:pPr>
              <w:pStyle w:val="53"/>
              <w:keepNext w:val="0"/>
              <w:keepLines w:val="0"/>
              <w:pageBreakBefore w:val="0"/>
              <w:widowControl w:val="0"/>
              <w:kinsoku/>
              <w:wordWrap/>
              <w:overflowPunct/>
              <w:topLinePunct w:val="0"/>
              <w:autoSpaceDE/>
              <w:autoSpaceDN/>
              <w:bidi w:val="0"/>
              <w:adjustRightInd/>
              <w:snapToGrid/>
              <w:jc w:val="left"/>
              <w:textAlignment w:val="auto"/>
            </w:pPr>
            <w:r>
              <w:t>Record Sequence Number</w:t>
            </w:r>
          </w:p>
        </w:tc>
        <w:tc>
          <w:tcPr>
            <w:tcW w:w="916" w:type="dxa"/>
            <w:tcBorders>
              <w:top w:val="single" w:color="auto" w:sz="6" w:space="0"/>
              <w:left w:val="single" w:color="auto" w:sz="6" w:space="0"/>
              <w:bottom w:val="single" w:color="auto" w:sz="6" w:space="0"/>
              <w:right w:val="single" w:color="auto" w:sz="6" w:space="0"/>
            </w:tcBorders>
            <w:noWrap w:val="0"/>
            <w:vAlign w:val="top"/>
          </w:tcPr>
          <w:p w14:paraId="348D9A6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5296952A">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a running sequence number employed to link the partial records generated by the CDF for a particular session.</w:t>
            </w:r>
          </w:p>
        </w:tc>
      </w:tr>
      <w:tr w14:paraId="58A72F8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6D72B8F2">
            <w:pPr>
              <w:pStyle w:val="53"/>
              <w:keepNext w:val="0"/>
              <w:keepLines w:val="0"/>
              <w:pageBreakBefore w:val="0"/>
              <w:widowControl w:val="0"/>
              <w:kinsoku/>
              <w:wordWrap/>
              <w:overflowPunct/>
              <w:topLinePunct w:val="0"/>
              <w:autoSpaceDE/>
              <w:autoSpaceDN/>
              <w:bidi w:val="0"/>
              <w:adjustRightInd/>
              <w:snapToGrid/>
              <w:jc w:val="left"/>
              <w:textAlignment w:val="auto"/>
            </w:pPr>
            <w:r>
              <w:t>Cause For Record Closing</w:t>
            </w:r>
          </w:p>
        </w:tc>
        <w:tc>
          <w:tcPr>
            <w:tcW w:w="916" w:type="dxa"/>
            <w:tcBorders>
              <w:top w:val="single" w:color="auto" w:sz="6" w:space="0"/>
              <w:left w:val="single" w:color="auto" w:sz="6" w:space="0"/>
              <w:bottom w:val="single" w:color="auto" w:sz="6" w:space="0"/>
              <w:right w:val="single" w:color="auto" w:sz="6" w:space="0"/>
            </w:tcBorders>
            <w:noWrap w:val="0"/>
            <w:vAlign w:val="top"/>
          </w:tcPr>
          <w:p w14:paraId="37DAB7FA">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3D08A504">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a reason for the close of the CDR.</w:t>
            </w:r>
          </w:p>
        </w:tc>
      </w:tr>
      <w:tr w14:paraId="28A5076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3CAAA325">
            <w:pPr>
              <w:pStyle w:val="53"/>
              <w:keepNext w:val="0"/>
              <w:keepLines w:val="0"/>
              <w:pageBreakBefore w:val="0"/>
              <w:widowControl w:val="0"/>
              <w:kinsoku/>
              <w:wordWrap/>
              <w:overflowPunct/>
              <w:topLinePunct w:val="0"/>
              <w:autoSpaceDE/>
              <w:autoSpaceDN/>
              <w:bidi w:val="0"/>
              <w:adjustRightInd/>
              <w:snapToGrid/>
              <w:jc w:val="left"/>
              <w:textAlignment w:val="auto"/>
            </w:pPr>
            <w:r>
              <w:t>Incomplete CDR Indication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0EABAD7E">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4CC185B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provides additional diagnostics when the CDF detects missing Charging Data Requests.</w:t>
            </w:r>
          </w:p>
        </w:tc>
      </w:tr>
      <w:tr w14:paraId="761919E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0354695D">
            <w:pPr>
              <w:pStyle w:val="53"/>
              <w:keepNext w:val="0"/>
              <w:keepLines w:val="0"/>
              <w:pageBreakBefore w:val="0"/>
              <w:widowControl w:val="0"/>
              <w:kinsoku/>
              <w:wordWrap/>
              <w:overflowPunct/>
              <w:topLinePunct w:val="0"/>
              <w:autoSpaceDE/>
              <w:autoSpaceDN/>
              <w:bidi w:val="0"/>
              <w:adjustRightInd/>
              <w:snapToGrid/>
              <w:jc w:val="left"/>
              <w:textAlignment w:val="auto"/>
            </w:pPr>
            <w:r>
              <w:t>IMS Charging Identifier</w:t>
            </w:r>
          </w:p>
        </w:tc>
        <w:tc>
          <w:tcPr>
            <w:tcW w:w="916" w:type="dxa"/>
            <w:tcBorders>
              <w:top w:val="single" w:color="auto" w:sz="6" w:space="0"/>
              <w:left w:val="single" w:color="auto" w:sz="6" w:space="0"/>
              <w:bottom w:val="single" w:color="auto" w:sz="6" w:space="0"/>
              <w:right w:val="single" w:color="auto" w:sz="6" w:space="0"/>
            </w:tcBorders>
            <w:noWrap w:val="0"/>
            <w:vAlign w:val="top"/>
          </w:tcPr>
          <w:p w14:paraId="7A7111B4">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5C47B87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parameter holds the IMS charging identifier (ICID) as generated by the IMS node for the SIP session. </w:t>
            </w:r>
          </w:p>
        </w:tc>
      </w:tr>
      <w:tr w14:paraId="3D2D2C8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50852AD6">
            <w:pPr>
              <w:pStyle w:val="53"/>
              <w:keepNext w:val="0"/>
              <w:keepLines w:val="0"/>
              <w:pageBreakBefore w:val="0"/>
              <w:widowControl w:val="0"/>
              <w:kinsoku/>
              <w:wordWrap/>
              <w:overflowPunct/>
              <w:topLinePunct w:val="0"/>
              <w:autoSpaceDE/>
              <w:autoSpaceDN/>
              <w:bidi w:val="0"/>
              <w:adjustRightInd/>
              <w:snapToGrid/>
              <w:jc w:val="left"/>
              <w:textAlignment w:val="auto"/>
            </w:pPr>
            <w:r>
              <w:t>List of Early SDP Media Components</w:t>
            </w:r>
          </w:p>
        </w:tc>
        <w:tc>
          <w:tcPr>
            <w:tcW w:w="91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7F753AA3">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655"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76BFA28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is a grouped field which may occur several times in one CDR.</w:t>
            </w:r>
          </w:p>
          <w:p w14:paraId="4AFF1C91">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shall not be present if no media components are set to active before the final SIP session answer to the initial SIP Invite is received.</w:t>
            </w:r>
          </w:p>
          <w:p w14:paraId="6A795DE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can be present in either session or event CDRs.</w:t>
            </w:r>
          </w:p>
        </w:tc>
      </w:tr>
      <w:tr w14:paraId="7BAAC14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1121F08E">
            <w:pPr>
              <w:pStyle w:val="53"/>
              <w:keepNext w:val="0"/>
              <w:keepLines w:val="0"/>
              <w:pageBreakBefore w:val="0"/>
              <w:widowControl w:val="0"/>
              <w:kinsoku/>
              <w:wordWrap/>
              <w:overflowPunct/>
              <w:topLinePunct w:val="0"/>
              <w:autoSpaceDE/>
              <w:autoSpaceDN/>
              <w:bidi w:val="0"/>
              <w:adjustRightInd/>
              <w:snapToGrid/>
              <w:jc w:val="left"/>
              <w:textAlignment w:val="auto"/>
            </w:pPr>
            <w:r>
              <w:tab/>
            </w:r>
            <w:r>
              <w:t>SDP Session Description</w:t>
            </w:r>
          </w:p>
        </w:tc>
        <w:tc>
          <w:tcPr>
            <w:tcW w:w="91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1FB9CE02">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655"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7E16730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Holds the Session portion of SDP data exchanged in the above mentioned scenario, if available. </w:t>
            </w:r>
          </w:p>
        </w:tc>
      </w:tr>
      <w:tr w14:paraId="677C9F4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6596B9EE">
            <w:pPr>
              <w:pStyle w:val="53"/>
              <w:keepNext w:val="0"/>
              <w:keepLines w:val="0"/>
              <w:pageBreakBefore w:val="0"/>
              <w:widowControl w:val="0"/>
              <w:kinsoku/>
              <w:wordWrap/>
              <w:overflowPunct/>
              <w:topLinePunct w:val="0"/>
              <w:autoSpaceDE/>
              <w:autoSpaceDN/>
              <w:bidi w:val="0"/>
              <w:adjustRightInd/>
              <w:snapToGrid/>
              <w:jc w:val="left"/>
              <w:textAlignment w:val="auto"/>
              <w:rPr>
                <w:lang w:val="en-US"/>
              </w:rPr>
            </w:pPr>
            <w:r>
              <w:rPr>
                <w:lang w:val="en-US"/>
              </w:rPr>
              <w:tab/>
            </w:r>
            <w:r>
              <w:rPr>
                <w:lang w:val="en-US"/>
              </w:rPr>
              <w:t>SDP Type</w:t>
            </w:r>
          </w:p>
        </w:tc>
        <w:tc>
          <w:tcPr>
            <w:tcW w:w="91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5AC47EAA">
            <w:pPr>
              <w:pStyle w:val="53"/>
              <w:keepNext w:val="0"/>
              <w:keepLines w:val="0"/>
              <w:pageBreakBefore w:val="0"/>
              <w:widowControl w:val="0"/>
              <w:kinsoku/>
              <w:wordWrap/>
              <w:overflowPunct/>
              <w:topLinePunct w:val="0"/>
              <w:autoSpaceDE/>
              <w:autoSpaceDN/>
              <w:bidi w:val="0"/>
              <w:adjustRightInd/>
              <w:snapToGrid/>
              <w:jc w:val="left"/>
              <w:textAlignment w:val="auto"/>
              <w:rPr>
                <w:szCs w:val="18"/>
                <w:lang w:val="en-US"/>
              </w:rPr>
            </w:pPr>
            <w:r>
              <w:rPr>
                <w:szCs w:val="18"/>
                <w:lang w:val="en-US"/>
              </w:rPr>
              <w:t>O</w:t>
            </w:r>
            <w:r>
              <w:rPr>
                <w:szCs w:val="18"/>
                <w:vertAlign w:val="subscript"/>
                <w:lang w:val="en-US"/>
              </w:rPr>
              <w:t>M</w:t>
            </w:r>
          </w:p>
        </w:tc>
        <w:tc>
          <w:tcPr>
            <w:tcW w:w="5655"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49BC1BA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lang w:val="en-US"/>
              </w:rPr>
            </w:pPr>
            <w:r>
              <w:rPr>
                <w:sz w:val="16"/>
                <w:szCs w:val="16"/>
                <w:lang w:val="en-US"/>
              </w:rPr>
              <w:t>This parameter indicates if the SDP media component is an SDP offer or SDP answer.</w:t>
            </w:r>
          </w:p>
        </w:tc>
      </w:tr>
      <w:tr w14:paraId="633E015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6226310A">
            <w:pPr>
              <w:pStyle w:val="53"/>
              <w:keepNext w:val="0"/>
              <w:keepLines w:val="0"/>
              <w:pageBreakBefore w:val="0"/>
              <w:widowControl w:val="0"/>
              <w:kinsoku/>
              <w:wordWrap/>
              <w:overflowPunct/>
              <w:topLinePunct w:val="0"/>
              <w:autoSpaceDE/>
              <w:autoSpaceDN/>
              <w:bidi w:val="0"/>
              <w:adjustRightInd/>
              <w:snapToGrid/>
              <w:jc w:val="left"/>
              <w:textAlignment w:val="auto"/>
            </w:pPr>
            <w:r>
              <w:tab/>
            </w:r>
            <w:r>
              <w:t>SDP Offer Timestamp</w:t>
            </w:r>
          </w:p>
        </w:tc>
        <w:tc>
          <w:tcPr>
            <w:tcW w:w="91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664FF350">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655"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45D20BB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parameter contains the time of the SIP request which conveys the SDP offer. </w:t>
            </w:r>
          </w:p>
        </w:tc>
      </w:tr>
      <w:tr w14:paraId="36ACF72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6AF1BFD0">
            <w:pPr>
              <w:pStyle w:val="53"/>
              <w:keepNext w:val="0"/>
              <w:keepLines w:val="0"/>
              <w:pageBreakBefore w:val="0"/>
              <w:widowControl w:val="0"/>
              <w:kinsoku/>
              <w:wordWrap/>
              <w:overflowPunct/>
              <w:topLinePunct w:val="0"/>
              <w:autoSpaceDE/>
              <w:autoSpaceDN/>
              <w:bidi w:val="0"/>
              <w:adjustRightInd/>
              <w:snapToGrid/>
              <w:jc w:val="left"/>
              <w:textAlignment w:val="auto"/>
            </w:pPr>
            <w:r>
              <w:tab/>
            </w:r>
            <w:r>
              <w:t>SDP Answer Timestamp</w:t>
            </w:r>
          </w:p>
        </w:tc>
        <w:tc>
          <w:tcPr>
            <w:tcW w:w="91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4823EE8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655"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4DD3569A">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parameter contains the time of the response to the SIP request which conveys the SDP answer. </w:t>
            </w:r>
          </w:p>
        </w:tc>
      </w:tr>
      <w:tr w14:paraId="7A24C05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7285BADE">
            <w:pPr>
              <w:pStyle w:val="53"/>
              <w:keepNext w:val="0"/>
              <w:keepLines w:val="0"/>
              <w:pageBreakBefore w:val="0"/>
              <w:widowControl w:val="0"/>
              <w:kinsoku/>
              <w:wordWrap/>
              <w:overflowPunct/>
              <w:topLinePunct w:val="0"/>
              <w:autoSpaceDE/>
              <w:autoSpaceDN/>
              <w:bidi w:val="0"/>
              <w:adjustRightInd/>
              <w:snapToGrid/>
              <w:jc w:val="left"/>
              <w:textAlignment w:val="auto"/>
            </w:pPr>
            <w:r>
              <w:tab/>
            </w:r>
            <w:r>
              <w:t>SDP  Media Components</w:t>
            </w:r>
          </w:p>
        </w:tc>
        <w:tc>
          <w:tcPr>
            <w:tcW w:w="91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17D5E27B">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655"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64441CC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is a grouped field comprising several sub-fields associated with one media component. Since several media components may exist for a session in parallel these sub-fields may occur several times. </w:t>
            </w:r>
          </w:p>
        </w:tc>
      </w:tr>
      <w:tr w14:paraId="24DC10F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54609BA3">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SDP Media Name</w:t>
            </w:r>
          </w:p>
        </w:tc>
        <w:tc>
          <w:tcPr>
            <w:tcW w:w="91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549DB3CE">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655"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4B88B97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name of the media as available in the SDP data.</w:t>
            </w:r>
          </w:p>
        </w:tc>
      </w:tr>
      <w:tr w14:paraId="5D39454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4969DBBB">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SDP Media Description</w:t>
            </w:r>
          </w:p>
        </w:tc>
        <w:tc>
          <w:tcPr>
            <w:tcW w:w="91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0469DC8F">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655"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3E9DD99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attributes of the media as available in the SDP data.</w:t>
            </w:r>
          </w:p>
        </w:tc>
      </w:tr>
      <w:tr w14:paraId="1A8E5F3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3A416686">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Access Correlation ID</w:t>
            </w:r>
          </w:p>
        </w:tc>
        <w:tc>
          <w:tcPr>
            <w:tcW w:w="91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372B3496">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655"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604C7B64">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holds the charging identifier from the access network, consisting of either GPRS charging ID (GCID) which is generated by the GGSN for a GPRS PDP context, Charging Id which is generated by P-GW for IP-CAN bearer or the Access Network Charging Identifier Value which is generated by another type of access network.</w:t>
            </w:r>
          </w:p>
          <w:p w14:paraId="7257B4F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It is present only if received from the access network when PCC architecture is implemented.</w:t>
            </w:r>
          </w:p>
        </w:tc>
      </w:tr>
      <w:tr w14:paraId="4773CBD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146502DE">
            <w:pPr>
              <w:pStyle w:val="53"/>
              <w:keepNext w:val="0"/>
              <w:keepLines w:val="0"/>
              <w:pageBreakBefore w:val="0"/>
              <w:widowControl w:val="0"/>
              <w:kinsoku/>
              <w:wordWrap/>
              <w:overflowPunct/>
              <w:topLinePunct w:val="0"/>
              <w:autoSpaceDE/>
              <w:autoSpaceDN/>
              <w:bidi w:val="0"/>
              <w:adjustRightInd/>
              <w:snapToGrid/>
              <w:jc w:val="left"/>
              <w:textAlignment w:val="auto"/>
            </w:pPr>
            <w:r>
              <w:tab/>
            </w:r>
            <w:r>
              <w:t xml:space="preserve">Media Initiator </w:t>
            </w:r>
            <w:r>
              <w:rPr>
                <w:caps/>
              </w:rPr>
              <w:t>f</w:t>
            </w:r>
            <w:r>
              <w:t>lag</w:t>
            </w:r>
          </w:p>
        </w:tc>
        <w:tc>
          <w:tcPr>
            <w:tcW w:w="91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3529C13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655"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544BBC74">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indicates if the called party has requested the session modification and it is present only if the initiator was the called party.</w:t>
            </w:r>
          </w:p>
        </w:tc>
      </w:tr>
      <w:tr w14:paraId="2A43909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7AB595AD">
            <w:pPr>
              <w:pStyle w:val="53"/>
              <w:keepNext w:val="0"/>
              <w:keepLines w:val="0"/>
              <w:pageBreakBefore w:val="0"/>
              <w:widowControl w:val="0"/>
              <w:kinsoku/>
              <w:wordWrap/>
              <w:overflowPunct/>
              <w:topLinePunct w:val="0"/>
              <w:autoSpaceDE/>
              <w:autoSpaceDN/>
              <w:bidi w:val="0"/>
              <w:adjustRightInd/>
              <w:snapToGrid/>
              <w:jc w:val="left"/>
              <w:textAlignment w:val="auto"/>
            </w:pPr>
            <w:r>
              <w:t>List of SDP Media Components</w:t>
            </w:r>
          </w:p>
        </w:tc>
        <w:tc>
          <w:tcPr>
            <w:tcW w:w="91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32C8D906">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655"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4225856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is a grouped field which may occur several times in one CDR. </w:t>
            </w:r>
          </w:p>
          <w:p w14:paraId="61EAF9D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The field is present only in a SIP session related case</w:t>
            </w:r>
          </w:p>
        </w:tc>
      </w:tr>
      <w:tr w14:paraId="031A4A8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2DF310CA">
            <w:pPr>
              <w:pStyle w:val="53"/>
              <w:keepNext w:val="0"/>
              <w:keepLines w:val="0"/>
              <w:pageBreakBefore w:val="0"/>
              <w:widowControl w:val="0"/>
              <w:kinsoku/>
              <w:wordWrap/>
              <w:overflowPunct/>
              <w:topLinePunct w:val="0"/>
              <w:autoSpaceDE/>
              <w:autoSpaceDN/>
              <w:bidi w:val="0"/>
              <w:adjustRightInd/>
              <w:snapToGrid/>
              <w:jc w:val="left"/>
              <w:textAlignment w:val="auto"/>
            </w:pPr>
            <w:r>
              <w:tab/>
            </w:r>
            <w:r>
              <w:t>SDP Session Description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105929C9">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2F73AD4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Holds the Session portion of the SDP data exchanged between the User Agents if available in the SIP transaction. </w:t>
            </w:r>
          </w:p>
        </w:tc>
      </w:tr>
      <w:tr w14:paraId="3B51519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014C29C8">
            <w:pPr>
              <w:pStyle w:val="53"/>
              <w:keepNext w:val="0"/>
              <w:keepLines w:val="0"/>
              <w:pageBreakBefore w:val="0"/>
              <w:widowControl w:val="0"/>
              <w:kinsoku/>
              <w:wordWrap/>
              <w:overflowPunct/>
              <w:topLinePunct w:val="0"/>
              <w:autoSpaceDE/>
              <w:autoSpaceDN/>
              <w:bidi w:val="0"/>
              <w:adjustRightInd/>
              <w:snapToGrid/>
              <w:jc w:val="left"/>
              <w:textAlignment w:val="auto"/>
              <w:rPr>
                <w:lang w:val="en-US"/>
              </w:rPr>
            </w:pPr>
            <w:r>
              <w:rPr>
                <w:lang w:val="en-US"/>
              </w:rPr>
              <w:tab/>
            </w:r>
            <w:r>
              <w:rPr>
                <w:lang w:val="en-US"/>
              </w:rPr>
              <w:t>SDP Type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4D804A57">
            <w:pPr>
              <w:pStyle w:val="53"/>
              <w:keepNext w:val="0"/>
              <w:keepLines w:val="0"/>
              <w:pageBreakBefore w:val="0"/>
              <w:widowControl w:val="0"/>
              <w:kinsoku/>
              <w:wordWrap/>
              <w:overflowPunct/>
              <w:topLinePunct w:val="0"/>
              <w:autoSpaceDE/>
              <w:autoSpaceDN/>
              <w:bidi w:val="0"/>
              <w:adjustRightInd/>
              <w:snapToGrid/>
              <w:jc w:val="left"/>
              <w:textAlignment w:val="auto"/>
              <w:rPr>
                <w:szCs w:val="18"/>
                <w:lang w:val="en-US"/>
              </w:rPr>
            </w:pPr>
            <w:r>
              <w:rPr>
                <w:szCs w:val="18"/>
                <w:lang w:val="en-US"/>
              </w:rPr>
              <w:t>O</w:t>
            </w:r>
            <w:r>
              <w:rPr>
                <w:szCs w:val="18"/>
                <w:vertAlign w:val="subscript"/>
                <w:lang w:val="en-US"/>
              </w:rPr>
              <w:t>M</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48E3EC1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lang w:val="en-US"/>
              </w:rPr>
            </w:pPr>
            <w:r>
              <w:rPr>
                <w:sz w:val="16"/>
                <w:szCs w:val="16"/>
                <w:lang w:val="en-US"/>
              </w:rPr>
              <w:t>This parameter indicates if the SDP media component is an SDP offer or SDP answer.</w:t>
            </w:r>
          </w:p>
        </w:tc>
      </w:tr>
      <w:tr w14:paraId="0F184E0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53024096">
            <w:pPr>
              <w:pStyle w:val="53"/>
              <w:keepNext w:val="0"/>
              <w:keepLines w:val="0"/>
              <w:pageBreakBefore w:val="0"/>
              <w:widowControl w:val="0"/>
              <w:kinsoku/>
              <w:wordWrap/>
              <w:overflowPunct/>
              <w:topLinePunct w:val="0"/>
              <w:autoSpaceDE/>
              <w:autoSpaceDN/>
              <w:bidi w:val="0"/>
              <w:adjustRightInd/>
              <w:snapToGrid/>
              <w:jc w:val="left"/>
              <w:textAlignment w:val="auto"/>
            </w:pPr>
            <w:r>
              <w:tab/>
            </w:r>
            <w:r>
              <w:t>SIP Request Timestamp</w:t>
            </w:r>
          </w:p>
        </w:tc>
        <w:tc>
          <w:tcPr>
            <w:tcW w:w="916" w:type="dxa"/>
            <w:tcBorders>
              <w:top w:val="single" w:color="auto" w:sz="6" w:space="0"/>
              <w:left w:val="single" w:color="auto" w:sz="6" w:space="0"/>
              <w:bottom w:val="single" w:color="auto" w:sz="6" w:space="0"/>
              <w:right w:val="single" w:color="auto" w:sz="6" w:space="0"/>
            </w:tcBorders>
            <w:noWrap w:val="0"/>
            <w:vAlign w:val="top"/>
          </w:tcPr>
          <w:p w14:paraId="6EA26917">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20210ADE">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time of the SIP request (usually a (RE-)INVITE). This parameter corresponds to SIP Request Timestamp in the Charging Data Request [Interim].</w:t>
            </w:r>
          </w:p>
        </w:tc>
      </w:tr>
      <w:tr w14:paraId="206ECE1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56F30085">
            <w:pPr>
              <w:pStyle w:val="53"/>
              <w:keepNext w:val="0"/>
              <w:keepLines w:val="0"/>
              <w:pageBreakBefore w:val="0"/>
              <w:widowControl w:val="0"/>
              <w:kinsoku/>
              <w:wordWrap/>
              <w:overflowPunct/>
              <w:topLinePunct w:val="0"/>
              <w:autoSpaceDE/>
              <w:autoSpaceDN/>
              <w:bidi w:val="0"/>
              <w:adjustRightInd/>
              <w:snapToGrid/>
              <w:jc w:val="left"/>
              <w:textAlignment w:val="auto"/>
            </w:pPr>
            <w:r>
              <w:tab/>
            </w:r>
            <w:r>
              <w:t>SIP Response Timestamp</w:t>
            </w:r>
          </w:p>
        </w:tc>
        <w:tc>
          <w:tcPr>
            <w:tcW w:w="916" w:type="dxa"/>
            <w:tcBorders>
              <w:top w:val="single" w:color="auto" w:sz="6" w:space="0"/>
              <w:left w:val="single" w:color="auto" w:sz="6" w:space="0"/>
              <w:bottom w:val="single" w:color="auto" w:sz="6" w:space="0"/>
              <w:right w:val="single" w:color="auto" w:sz="6" w:space="0"/>
            </w:tcBorders>
            <w:noWrap w:val="0"/>
            <w:vAlign w:val="top"/>
          </w:tcPr>
          <w:p w14:paraId="34D8805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198E729A">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time of the response to the SIP request (usually a SIP 200 OK). This parameter corresponds to SIP Response Timestamp In the Charging Data Request [Interim].</w:t>
            </w:r>
          </w:p>
        </w:tc>
      </w:tr>
      <w:tr w14:paraId="4C2D168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6D2D0CAC">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cs="Arial"/>
                <w:sz w:val="18"/>
                <w:szCs w:val="18"/>
              </w:rPr>
            </w:pPr>
            <w:r>
              <w:rPr>
                <w:rFonts w:ascii="Arial" w:hAnsi="Arial" w:cs="Arial"/>
                <w:sz w:val="18"/>
                <w:szCs w:val="18"/>
              </w:rPr>
              <w:tab/>
            </w:r>
            <w:r>
              <w:rPr>
                <w:rFonts w:ascii="Arial" w:hAnsi="Arial" w:cs="Arial"/>
                <w:sz w:val="18"/>
                <w:szCs w:val="18"/>
              </w:rPr>
              <w:t>SIP Request Timestamp Fraction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37B46BE8">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cs="Arial"/>
                <w:sz w:val="18"/>
                <w:szCs w:val="18"/>
              </w:rPr>
            </w:pPr>
            <w:r>
              <w:rPr>
                <w:rFonts w:ascii="Arial" w:hAnsi="Arial" w:cs="Arial"/>
                <w:sz w:val="18"/>
                <w:szCs w:val="18"/>
              </w:rPr>
              <w:t>O</w:t>
            </w:r>
            <w:r>
              <w:rPr>
                <w:rFonts w:ascii="Arial" w:hAnsi="Arial" w:cs="Arial"/>
                <w:sz w:val="18"/>
                <w:szCs w:val="18"/>
                <w:vertAlign w:val="subscript"/>
              </w:rPr>
              <w:t>C</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1C0C85E4">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cs="Arial"/>
                <w:sz w:val="16"/>
                <w:szCs w:val="16"/>
              </w:rPr>
            </w:pPr>
            <w:r>
              <w:rPr>
                <w:rFonts w:ascii="Arial" w:hAnsi="Arial" w:cs="Arial"/>
                <w:sz w:val="16"/>
                <w:szCs w:val="16"/>
              </w:rPr>
              <w:t xml:space="preserve">This parameter contains the milliseconds fraction in relation to the SIP Request Timestamp. </w:t>
            </w:r>
          </w:p>
        </w:tc>
      </w:tr>
      <w:tr w14:paraId="1F10C31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012E6A92">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cs="Arial"/>
                <w:sz w:val="18"/>
                <w:szCs w:val="18"/>
              </w:rPr>
            </w:pPr>
            <w:r>
              <w:rPr>
                <w:rFonts w:ascii="Arial" w:hAnsi="Arial" w:cs="Arial"/>
                <w:sz w:val="18"/>
                <w:szCs w:val="18"/>
              </w:rPr>
              <w:tab/>
            </w:r>
            <w:r>
              <w:rPr>
                <w:rFonts w:ascii="Arial" w:hAnsi="Arial" w:cs="Arial"/>
                <w:sz w:val="18"/>
                <w:szCs w:val="18"/>
              </w:rPr>
              <w:t>SIP Response Timestamp Fraction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0FAE7D32">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cs="Arial"/>
                <w:sz w:val="18"/>
                <w:szCs w:val="18"/>
              </w:rPr>
            </w:pPr>
            <w:r>
              <w:rPr>
                <w:rFonts w:ascii="Arial" w:hAnsi="Arial" w:cs="Arial"/>
                <w:sz w:val="18"/>
                <w:szCs w:val="18"/>
              </w:rPr>
              <w:t>O</w:t>
            </w:r>
            <w:r>
              <w:rPr>
                <w:rFonts w:ascii="Arial" w:hAnsi="Arial" w:cs="Arial"/>
                <w:sz w:val="18"/>
                <w:szCs w:val="18"/>
                <w:vertAlign w:val="subscript"/>
              </w:rPr>
              <w:t>C</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56433369">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cs="Arial"/>
                <w:sz w:val="16"/>
                <w:szCs w:val="16"/>
              </w:rPr>
            </w:pPr>
            <w:r>
              <w:rPr>
                <w:rFonts w:ascii="Arial" w:hAnsi="Arial" w:cs="Arial"/>
                <w:sz w:val="16"/>
                <w:szCs w:val="16"/>
              </w:rPr>
              <w:t>This parameter contains the milliseconds fraction in relation to the SIP Response Timestamp.</w:t>
            </w:r>
          </w:p>
        </w:tc>
      </w:tr>
      <w:tr w14:paraId="55FD719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4285687E">
            <w:pPr>
              <w:pStyle w:val="53"/>
              <w:keepNext w:val="0"/>
              <w:keepLines w:val="0"/>
              <w:pageBreakBefore w:val="0"/>
              <w:widowControl w:val="0"/>
              <w:kinsoku/>
              <w:wordWrap/>
              <w:overflowPunct/>
              <w:topLinePunct w:val="0"/>
              <w:autoSpaceDE/>
              <w:autoSpaceDN/>
              <w:bidi w:val="0"/>
              <w:adjustRightInd/>
              <w:snapToGrid/>
              <w:jc w:val="left"/>
              <w:textAlignment w:val="auto"/>
            </w:pPr>
            <w:r>
              <w:tab/>
            </w:r>
            <w:r>
              <w:t>SDP Media Components</w:t>
            </w:r>
          </w:p>
        </w:tc>
        <w:tc>
          <w:tcPr>
            <w:tcW w:w="916" w:type="dxa"/>
            <w:tcBorders>
              <w:top w:val="single" w:color="auto" w:sz="6" w:space="0"/>
              <w:left w:val="single" w:color="auto" w:sz="6" w:space="0"/>
              <w:bottom w:val="single" w:color="auto" w:sz="6" w:space="0"/>
              <w:right w:val="single" w:color="auto" w:sz="6" w:space="0"/>
            </w:tcBorders>
            <w:noWrap w:val="0"/>
            <w:vAlign w:val="top"/>
          </w:tcPr>
          <w:p w14:paraId="3770B4A0">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42C792C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is a grouped field comprising several sub-fields associated with one media component. Since several media components may exist for a session in parallel these sub-fields may occur several times. </w:t>
            </w:r>
          </w:p>
        </w:tc>
      </w:tr>
      <w:tr w14:paraId="6742377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4C8067C7">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SDP Media Name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5C4D7D9D">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2293B03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name of the media as available in the SDP data. This parameter corresponds to SDP-Media-Name.</w:t>
            </w:r>
          </w:p>
        </w:tc>
      </w:tr>
      <w:tr w14:paraId="4AE13E6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683ADA88">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SDP Media Description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1882E3D7">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58179D3E">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holds the attributes of the media as available in the SDP data. </w:t>
            </w:r>
          </w:p>
        </w:tc>
      </w:tr>
      <w:tr w14:paraId="5707347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242A7F65">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Access Correlation ID</w:t>
            </w:r>
          </w:p>
        </w:tc>
        <w:tc>
          <w:tcPr>
            <w:tcW w:w="916" w:type="dxa"/>
            <w:tcBorders>
              <w:top w:val="single" w:color="auto" w:sz="6" w:space="0"/>
              <w:left w:val="single" w:color="auto" w:sz="6" w:space="0"/>
              <w:bottom w:val="single" w:color="auto" w:sz="6" w:space="0"/>
              <w:right w:val="single" w:color="auto" w:sz="6" w:space="0"/>
            </w:tcBorders>
            <w:noWrap w:val="0"/>
            <w:vAlign w:val="top"/>
          </w:tcPr>
          <w:p w14:paraId="3A08DDAB">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7322940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holds the charging identifier from the access network, consisting of either GPRS charging ID (GCID) which is generated by the GGSN for a GPRS PDP context, Charging Id which is generated by P-GW for IP-CAN bearer or the Access Network Charging Identifier Value which is generated by another type of access network.</w:t>
            </w:r>
          </w:p>
          <w:p w14:paraId="09FB2C80">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It is present only if received from the access network when PCC architecture is implemented.</w:t>
            </w:r>
          </w:p>
        </w:tc>
      </w:tr>
      <w:tr w14:paraId="3DFD523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5C833D35">
            <w:pPr>
              <w:pStyle w:val="53"/>
              <w:keepNext w:val="0"/>
              <w:keepLines w:val="0"/>
              <w:pageBreakBefore w:val="0"/>
              <w:widowControl w:val="0"/>
              <w:kinsoku/>
              <w:wordWrap/>
              <w:overflowPunct/>
              <w:topLinePunct w:val="0"/>
              <w:autoSpaceDE/>
              <w:autoSpaceDN/>
              <w:bidi w:val="0"/>
              <w:adjustRightInd/>
              <w:snapToGrid/>
              <w:jc w:val="left"/>
              <w:textAlignment w:val="auto"/>
            </w:pPr>
            <w:r>
              <w:tab/>
            </w:r>
            <w:r>
              <w:t xml:space="preserve">Media Initiator </w:t>
            </w:r>
            <w:r>
              <w:rPr>
                <w:caps/>
              </w:rPr>
              <w:t>f</w:t>
            </w:r>
            <w:r>
              <w:t>lag</w:t>
            </w:r>
          </w:p>
        </w:tc>
        <w:tc>
          <w:tcPr>
            <w:tcW w:w="916" w:type="dxa"/>
            <w:tcBorders>
              <w:top w:val="single" w:color="auto" w:sz="6" w:space="0"/>
              <w:left w:val="single" w:color="auto" w:sz="6" w:space="0"/>
              <w:bottom w:val="single" w:color="auto" w:sz="6" w:space="0"/>
              <w:right w:val="single" w:color="auto" w:sz="6" w:space="0"/>
            </w:tcBorders>
            <w:noWrap w:val="0"/>
            <w:vAlign w:val="top"/>
          </w:tcPr>
          <w:p w14:paraId="12A5C270">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296B2F1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indicates if the called party has requested the session modification and it is present only if the initiator was the called party.</w:t>
            </w:r>
          </w:p>
        </w:tc>
      </w:tr>
      <w:tr w14:paraId="5F94CC6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31AAEE14">
            <w:pPr>
              <w:pStyle w:val="53"/>
              <w:keepNext w:val="0"/>
              <w:keepLines w:val="0"/>
              <w:pageBreakBefore w:val="0"/>
              <w:widowControl w:val="0"/>
              <w:kinsoku/>
              <w:wordWrap/>
              <w:overflowPunct/>
              <w:topLinePunct w:val="0"/>
              <w:autoSpaceDE/>
              <w:autoSpaceDN/>
              <w:bidi w:val="0"/>
              <w:adjustRightInd/>
              <w:snapToGrid/>
              <w:jc w:val="left"/>
              <w:textAlignment w:val="auto"/>
            </w:pPr>
            <w:r>
              <w:t>GGSN Address</w:t>
            </w:r>
          </w:p>
        </w:tc>
        <w:tc>
          <w:tcPr>
            <w:tcW w:w="916" w:type="dxa"/>
            <w:tcBorders>
              <w:top w:val="single" w:color="auto" w:sz="6" w:space="0"/>
              <w:left w:val="single" w:color="auto" w:sz="6" w:space="0"/>
              <w:bottom w:val="single" w:color="auto" w:sz="6" w:space="0"/>
              <w:right w:val="single" w:color="auto" w:sz="6" w:space="0"/>
            </w:tcBorders>
            <w:noWrap w:val="0"/>
            <w:vAlign w:val="top"/>
          </w:tcPr>
          <w:p w14:paraId="33EBBE0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7E4AC55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parameter holds the control plane IP address of the GGSN that handles one or more media component(s) of a IMS session. </w:t>
            </w:r>
          </w:p>
        </w:tc>
      </w:tr>
      <w:tr w14:paraId="58DA719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2EAA99B7">
            <w:pPr>
              <w:pStyle w:val="53"/>
              <w:keepNext w:val="0"/>
              <w:keepLines w:val="0"/>
              <w:pageBreakBefore w:val="0"/>
              <w:widowControl w:val="0"/>
              <w:kinsoku/>
              <w:wordWrap/>
              <w:overflowPunct/>
              <w:topLinePunct w:val="0"/>
              <w:autoSpaceDE/>
              <w:autoSpaceDN/>
              <w:bidi w:val="0"/>
              <w:adjustRightInd/>
              <w:snapToGrid/>
              <w:jc w:val="left"/>
              <w:textAlignment w:val="auto"/>
            </w:pPr>
            <w:r>
              <w:t>Service Reason Return Code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67B77A03">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4668003A">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provides the returned SIP status code for the service request for the successful and failure case,</w:t>
            </w:r>
          </w:p>
        </w:tc>
      </w:tr>
      <w:tr w14:paraId="40B2217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2437472A">
            <w:pPr>
              <w:pStyle w:val="53"/>
              <w:keepNext w:val="0"/>
              <w:keepLines w:val="0"/>
              <w:pageBreakBefore w:val="0"/>
              <w:widowControl w:val="0"/>
              <w:kinsoku/>
              <w:wordWrap/>
              <w:overflowPunct/>
              <w:topLinePunct w:val="0"/>
              <w:autoSpaceDE/>
              <w:autoSpaceDN/>
              <w:bidi w:val="0"/>
              <w:adjustRightInd/>
              <w:snapToGrid/>
              <w:jc w:val="left"/>
              <w:textAlignment w:val="auto"/>
            </w:pPr>
            <w:r>
              <w:t>List Of Reason Header</w:t>
            </w:r>
          </w:p>
        </w:tc>
        <w:tc>
          <w:tcPr>
            <w:tcW w:w="916" w:type="dxa"/>
            <w:tcBorders>
              <w:top w:val="single" w:color="auto" w:sz="6" w:space="0"/>
              <w:left w:val="single" w:color="auto" w:sz="6" w:space="0"/>
              <w:bottom w:val="single" w:color="auto" w:sz="6" w:space="0"/>
              <w:right w:val="single" w:color="auto" w:sz="6" w:space="0"/>
            </w:tcBorders>
            <w:noWrap w:val="0"/>
            <w:vAlign w:val="top"/>
          </w:tcPr>
          <w:p w14:paraId="3B724E42">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271A488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list of SIP reason headers included in BYE or CANCEL method terminating the service,</w:t>
            </w:r>
          </w:p>
          <w:p w14:paraId="130BB89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Reliability of this information is not guaranteed if the SIP or CANCEL is originated outside of the trust domain which is determined by the Operator on a "per parameter basis".</w:t>
            </w:r>
          </w:p>
        </w:tc>
      </w:tr>
      <w:tr w14:paraId="0B89AA0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74D718F3">
            <w:pPr>
              <w:pStyle w:val="53"/>
              <w:keepNext w:val="0"/>
              <w:keepLines w:val="0"/>
              <w:pageBreakBefore w:val="0"/>
              <w:widowControl w:val="0"/>
              <w:kinsoku/>
              <w:wordWrap/>
              <w:overflowPunct/>
              <w:topLinePunct w:val="0"/>
              <w:autoSpaceDE/>
              <w:autoSpaceDN/>
              <w:bidi w:val="0"/>
              <w:adjustRightInd/>
              <w:snapToGrid/>
              <w:jc w:val="left"/>
              <w:textAlignment w:val="auto"/>
            </w:pPr>
            <w:r>
              <w:t>Access Network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4DF6626F">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74FDEB2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contains the content of one SIP P-header "P-Access-Network-Info", available in the IMS Node when charging session starts, if available. </w:t>
            </w:r>
          </w:p>
          <w:p w14:paraId="2982AFB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p>
        </w:tc>
      </w:tr>
      <w:tr w14:paraId="563D01D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452C85A5">
            <w:pPr>
              <w:pStyle w:val="53"/>
              <w:keepNext w:val="0"/>
              <w:keepLines w:val="0"/>
              <w:pageBreakBefore w:val="0"/>
              <w:widowControl w:val="0"/>
              <w:kinsoku/>
              <w:wordWrap/>
              <w:overflowPunct/>
              <w:topLinePunct w:val="0"/>
              <w:autoSpaceDE/>
              <w:autoSpaceDN/>
              <w:bidi w:val="0"/>
              <w:adjustRightInd/>
              <w:snapToGrid/>
              <w:jc w:val="left"/>
              <w:textAlignment w:val="auto"/>
            </w:pPr>
            <w:r>
              <w:t>Additional Access Network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1629521D">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1885819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contains the content of an additional SIP P-header "P-Access-Network-Info" available in the IMS Node as additional location when charging session starts,if available. </w:t>
            </w:r>
          </w:p>
          <w:p w14:paraId="443CAE5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p>
        </w:tc>
      </w:tr>
      <w:tr w14:paraId="329C8BB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18B243AF">
            <w:pPr>
              <w:pStyle w:val="53"/>
              <w:keepNext w:val="0"/>
              <w:keepLines w:val="0"/>
              <w:pageBreakBefore w:val="0"/>
              <w:widowControl w:val="0"/>
              <w:kinsoku/>
              <w:wordWrap/>
              <w:overflowPunct/>
              <w:topLinePunct w:val="0"/>
              <w:autoSpaceDE/>
              <w:autoSpaceDN/>
              <w:bidi w:val="0"/>
              <w:adjustRightInd/>
              <w:snapToGrid/>
              <w:jc w:val="left"/>
              <w:textAlignment w:val="auto"/>
            </w:pPr>
            <w:r>
              <w:t>Cellular Network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6F426094">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61CA7603">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14:paraId="3384CE1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421F5D6C">
            <w:pPr>
              <w:pStyle w:val="53"/>
              <w:keepNext w:val="0"/>
              <w:keepLines w:val="0"/>
              <w:pageBreakBefore w:val="0"/>
              <w:widowControl w:val="0"/>
              <w:kinsoku/>
              <w:wordWrap/>
              <w:overflowPunct/>
              <w:topLinePunct w:val="0"/>
              <w:autoSpaceDE/>
              <w:autoSpaceDN/>
              <w:bidi w:val="0"/>
              <w:adjustRightInd/>
              <w:snapToGrid/>
              <w:jc w:val="left"/>
              <w:textAlignment w:val="auto"/>
            </w:pPr>
            <w:r>
              <w:t>List of Access Network Info Change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3000FE14">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7056E95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is a list of grouped field describing the subsequent SIP P-header "P-Access-Network-Info" changes. </w:t>
            </w:r>
          </w:p>
        </w:tc>
      </w:tr>
      <w:tr w14:paraId="286968E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332BF877">
            <w:pPr>
              <w:pStyle w:val="53"/>
              <w:keepNext w:val="0"/>
              <w:keepLines w:val="0"/>
              <w:pageBreakBefore w:val="0"/>
              <w:widowControl w:val="0"/>
              <w:kinsoku/>
              <w:wordWrap/>
              <w:overflowPunct/>
              <w:topLinePunct w:val="0"/>
              <w:autoSpaceDE/>
              <w:autoSpaceDN/>
              <w:bidi w:val="0"/>
              <w:adjustRightInd/>
              <w:snapToGrid/>
              <w:ind w:left="284"/>
              <w:jc w:val="left"/>
              <w:textAlignment w:val="auto"/>
            </w:pPr>
            <w:r>
              <w:t>Access Network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7D9DD74D">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77BB28C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content of the SIP P-header "P-Access-Network-Info", when changed from the previous one.</w:t>
            </w:r>
          </w:p>
        </w:tc>
      </w:tr>
      <w:tr w14:paraId="4016D35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33FD654C">
            <w:pPr>
              <w:pStyle w:val="53"/>
              <w:keepNext w:val="0"/>
              <w:keepLines w:val="0"/>
              <w:pageBreakBefore w:val="0"/>
              <w:widowControl w:val="0"/>
              <w:kinsoku/>
              <w:wordWrap/>
              <w:overflowPunct/>
              <w:topLinePunct w:val="0"/>
              <w:autoSpaceDE/>
              <w:autoSpaceDN/>
              <w:bidi w:val="0"/>
              <w:adjustRightInd/>
              <w:snapToGrid/>
              <w:ind w:left="284"/>
              <w:jc w:val="left"/>
              <w:textAlignment w:val="auto"/>
            </w:pPr>
            <w:r>
              <w:t>Additional Access Network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75E701C5">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1B48DD6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content of additional SIP P-header "P-Access-Network-Info" when changed from the previous one, if available.</w:t>
            </w:r>
          </w:p>
        </w:tc>
      </w:tr>
      <w:tr w14:paraId="690418C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13ECBD7A">
            <w:pPr>
              <w:pStyle w:val="53"/>
              <w:keepNext w:val="0"/>
              <w:keepLines w:val="0"/>
              <w:pageBreakBefore w:val="0"/>
              <w:widowControl w:val="0"/>
              <w:kinsoku/>
              <w:wordWrap/>
              <w:overflowPunct/>
              <w:topLinePunct w:val="0"/>
              <w:autoSpaceDE/>
              <w:autoSpaceDN/>
              <w:bidi w:val="0"/>
              <w:adjustRightInd/>
              <w:snapToGrid/>
              <w:ind w:left="284"/>
              <w:jc w:val="left"/>
              <w:textAlignment w:val="auto"/>
            </w:pPr>
            <w:r>
              <w:t>Cellular Network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34D47096">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44605C3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 This field is applicable when changed from the previous one, if available.</w:t>
            </w:r>
          </w:p>
        </w:tc>
      </w:tr>
      <w:tr w14:paraId="6D13314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5A19FF25">
            <w:pPr>
              <w:pStyle w:val="53"/>
              <w:keepNext w:val="0"/>
              <w:keepLines w:val="0"/>
              <w:pageBreakBefore w:val="0"/>
              <w:widowControl w:val="0"/>
              <w:kinsoku/>
              <w:wordWrap/>
              <w:overflowPunct/>
              <w:topLinePunct w:val="0"/>
              <w:autoSpaceDE/>
              <w:autoSpaceDN/>
              <w:bidi w:val="0"/>
              <w:adjustRightInd/>
              <w:snapToGrid/>
              <w:ind w:left="284"/>
              <w:jc w:val="left"/>
              <w:textAlignment w:val="auto"/>
            </w:pPr>
            <w:r>
              <w:t>Access Change Time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57B05EAF">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3C4FB60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contains the time </w:t>
            </w:r>
            <w:r>
              <w:rPr>
                <w:szCs w:val="18"/>
              </w:rPr>
              <w:t>at which the changed user location information was acquired.</w:t>
            </w:r>
          </w:p>
        </w:tc>
      </w:tr>
      <w:tr w14:paraId="18B9E43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5535E681">
            <w:pPr>
              <w:pStyle w:val="53"/>
              <w:keepNext w:val="0"/>
              <w:keepLines w:val="0"/>
              <w:pageBreakBefore w:val="0"/>
              <w:widowControl w:val="0"/>
              <w:kinsoku/>
              <w:wordWrap/>
              <w:overflowPunct/>
              <w:topLinePunct w:val="0"/>
              <w:autoSpaceDE/>
              <w:autoSpaceDN/>
              <w:bidi w:val="0"/>
              <w:adjustRightInd/>
              <w:snapToGrid/>
              <w:jc w:val="left"/>
              <w:textAlignment w:val="auto"/>
            </w:pPr>
            <w:r>
              <w:t>Service Context Id</w:t>
            </w:r>
          </w:p>
        </w:tc>
        <w:tc>
          <w:tcPr>
            <w:tcW w:w="916" w:type="dxa"/>
            <w:tcBorders>
              <w:top w:val="single" w:color="auto" w:sz="6" w:space="0"/>
              <w:left w:val="single" w:color="auto" w:sz="6" w:space="0"/>
              <w:bottom w:val="single" w:color="auto" w:sz="6" w:space="0"/>
              <w:right w:val="single" w:color="auto" w:sz="6" w:space="0"/>
            </w:tcBorders>
            <w:noWrap w:val="0"/>
            <w:vAlign w:val="top"/>
          </w:tcPr>
          <w:p w14:paraId="5E738C54">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7873866A">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Holds the context information to which the CDR belongs. The information is obtained from the Operation Token of the Charging Data Request message.</w:t>
            </w:r>
          </w:p>
        </w:tc>
      </w:tr>
      <w:tr w14:paraId="5BB2FB3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726A7F4C">
            <w:pPr>
              <w:pStyle w:val="53"/>
              <w:keepNext w:val="0"/>
              <w:keepLines w:val="0"/>
              <w:pageBreakBefore w:val="0"/>
              <w:widowControl w:val="0"/>
              <w:kinsoku/>
              <w:wordWrap/>
              <w:overflowPunct/>
              <w:topLinePunct w:val="0"/>
              <w:autoSpaceDE/>
              <w:autoSpaceDN/>
              <w:bidi w:val="0"/>
              <w:adjustRightInd/>
              <w:snapToGrid/>
              <w:jc w:val="left"/>
              <w:textAlignment w:val="auto"/>
            </w:pPr>
            <w:r>
              <w:rPr>
                <w:rFonts w:hint="eastAsia"/>
              </w:rPr>
              <w:t>Online Charging Flag</w:t>
            </w:r>
          </w:p>
        </w:tc>
        <w:tc>
          <w:tcPr>
            <w:tcW w:w="916" w:type="dxa"/>
            <w:tcBorders>
              <w:top w:val="single" w:color="auto" w:sz="6" w:space="0"/>
              <w:left w:val="single" w:color="auto" w:sz="6" w:space="0"/>
              <w:bottom w:val="single" w:color="auto" w:sz="6" w:space="0"/>
              <w:right w:val="single" w:color="auto" w:sz="6" w:space="0"/>
            </w:tcBorders>
            <w:noWrap w:val="0"/>
            <w:vAlign w:val="top"/>
          </w:tcPr>
          <w:p w14:paraId="755C6175">
            <w:pPr>
              <w:pStyle w:val="53"/>
              <w:keepNext w:val="0"/>
              <w:keepLines w:val="0"/>
              <w:pageBreakBefore w:val="0"/>
              <w:widowControl w:val="0"/>
              <w:kinsoku/>
              <w:wordWrap/>
              <w:overflowPunct/>
              <w:topLinePunct w:val="0"/>
              <w:autoSpaceDE/>
              <w:autoSpaceDN/>
              <w:bidi w:val="0"/>
              <w:adjustRightInd/>
              <w:snapToGrid/>
              <w:jc w:val="left"/>
              <w:textAlignment w:val="auto"/>
            </w:pPr>
            <w:r>
              <w:t>O</w:t>
            </w:r>
            <w:r>
              <w:rPr>
                <w:vertAlign w:val="subscript"/>
              </w:rPr>
              <w:t>C</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648BE1C0">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indicates the Online Charging Request was sent based on the provided ECF address from the SIP P-header "P-Charging-Function-Addresses". </w:t>
            </w:r>
          </w:p>
          <w:p w14:paraId="5CAF40F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NOTE: No proof that online charging action has been taken</w:t>
            </w:r>
          </w:p>
        </w:tc>
      </w:tr>
      <w:tr w14:paraId="3470770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47080193">
            <w:pPr>
              <w:pStyle w:val="53"/>
              <w:keepNext w:val="0"/>
              <w:keepLines w:val="0"/>
              <w:pageBreakBefore w:val="0"/>
              <w:widowControl w:val="0"/>
              <w:kinsoku/>
              <w:wordWrap/>
              <w:overflowPunct/>
              <w:topLinePunct w:val="0"/>
              <w:autoSpaceDE/>
              <w:autoSpaceDN/>
              <w:bidi w:val="0"/>
              <w:adjustRightInd/>
              <w:snapToGrid/>
              <w:jc w:val="left"/>
              <w:textAlignment w:val="auto"/>
            </w:pPr>
            <w:r>
              <w:t>User Location Info</w:t>
            </w:r>
          </w:p>
        </w:tc>
        <w:tc>
          <w:tcPr>
            <w:tcW w:w="916" w:type="dxa"/>
            <w:tcBorders>
              <w:top w:val="single" w:color="auto" w:sz="6" w:space="0"/>
              <w:left w:val="single" w:color="auto" w:sz="6" w:space="0"/>
              <w:bottom w:val="single" w:color="auto" w:sz="6" w:space="0"/>
              <w:right w:val="single" w:color="auto" w:sz="6" w:space="0"/>
            </w:tcBorders>
            <w:noWrap w:val="0"/>
            <w:vAlign w:val="top"/>
          </w:tcPr>
          <w:p w14:paraId="4FBF88DD">
            <w:pPr>
              <w:pStyle w:val="53"/>
              <w:keepNext w:val="0"/>
              <w:keepLines w:val="0"/>
              <w:pageBreakBefore w:val="0"/>
              <w:widowControl w:val="0"/>
              <w:kinsoku/>
              <w:wordWrap/>
              <w:overflowPunct/>
              <w:topLinePunct w:val="0"/>
              <w:autoSpaceDE/>
              <w:autoSpaceDN/>
              <w:bidi w:val="0"/>
              <w:adjustRightInd/>
              <w:snapToGrid/>
              <w:jc w:val="left"/>
              <w:textAlignment w:val="auto"/>
            </w:pPr>
            <w:r>
              <w:t>O</w:t>
            </w:r>
            <w:r>
              <w:rPr>
                <w:vertAlign w:val="subscript"/>
              </w:rPr>
              <w:t>C</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2A84E6A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the network provided location information for 3GPP accesses available in the IMS Node when charging session starts, if available.</w:t>
            </w:r>
          </w:p>
        </w:tc>
      </w:tr>
      <w:tr w14:paraId="7A419C1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0FC39098">
            <w:pPr>
              <w:pStyle w:val="53"/>
              <w:keepNext w:val="0"/>
              <w:keepLines w:val="0"/>
              <w:pageBreakBefore w:val="0"/>
              <w:widowControl w:val="0"/>
              <w:kinsoku/>
              <w:wordWrap/>
              <w:overflowPunct/>
              <w:topLinePunct w:val="0"/>
              <w:autoSpaceDE/>
              <w:autoSpaceDN/>
              <w:bidi w:val="0"/>
              <w:adjustRightInd/>
              <w:snapToGrid/>
              <w:jc w:val="left"/>
              <w:textAlignment w:val="auto"/>
            </w:pPr>
            <w:r>
              <w:t>MS Time Zone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1E3D8FDB">
            <w:pPr>
              <w:pStyle w:val="53"/>
              <w:keepNext w:val="0"/>
              <w:keepLines w:val="0"/>
              <w:pageBreakBefore w:val="0"/>
              <w:widowControl w:val="0"/>
              <w:kinsoku/>
              <w:wordWrap/>
              <w:overflowPunct/>
              <w:topLinePunct w:val="0"/>
              <w:autoSpaceDE/>
              <w:autoSpaceDN/>
              <w:bidi w:val="0"/>
              <w:adjustRightInd/>
              <w:snapToGrid/>
              <w:jc w:val="left"/>
              <w:textAlignment w:val="auto"/>
            </w:pPr>
            <w:r>
              <w:t>O</w:t>
            </w:r>
            <w:r>
              <w:rPr>
                <w:vertAlign w:val="subscript"/>
              </w:rPr>
              <w:t>C</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207D125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indicates the offset between universal time and local time in steps of 15 minutes of where the MS currently resides.</w:t>
            </w:r>
          </w:p>
        </w:tc>
      </w:tr>
      <w:tr w14:paraId="38AD0EF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2DB4E480">
            <w:pPr>
              <w:pStyle w:val="53"/>
              <w:keepNext w:val="0"/>
              <w:keepLines w:val="0"/>
              <w:pageBreakBefore w:val="0"/>
              <w:widowControl w:val="0"/>
              <w:kinsoku/>
              <w:wordWrap/>
              <w:overflowPunct/>
              <w:topLinePunct w:val="0"/>
              <w:autoSpaceDE/>
              <w:autoSpaceDN/>
              <w:bidi w:val="0"/>
              <w:adjustRightInd/>
              <w:snapToGrid/>
              <w:jc w:val="left"/>
              <w:textAlignment w:val="auto"/>
            </w:pPr>
            <w:r>
              <w:rPr>
                <w:rFonts w:cs="Arial"/>
                <w:lang w:eastAsia="zh-CN"/>
              </w:rPr>
              <w:t>From Address</w:t>
            </w:r>
          </w:p>
        </w:tc>
        <w:tc>
          <w:tcPr>
            <w:tcW w:w="916" w:type="dxa"/>
            <w:tcBorders>
              <w:top w:val="single" w:color="auto" w:sz="6" w:space="0"/>
              <w:left w:val="single" w:color="auto" w:sz="6" w:space="0"/>
              <w:bottom w:val="single" w:color="auto" w:sz="6" w:space="0"/>
              <w:right w:val="single" w:color="auto" w:sz="6" w:space="0"/>
            </w:tcBorders>
            <w:noWrap w:val="0"/>
            <w:vAlign w:val="top"/>
          </w:tcPr>
          <w:p w14:paraId="03EBD43E">
            <w:pPr>
              <w:pStyle w:val="53"/>
              <w:keepNext w:val="0"/>
              <w:keepLines w:val="0"/>
              <w:pageBreakBefore w:val="0"/>
              <w:widowControl w:val="0"/>
              <w:kinsoku/>
              <w:wordWrap/>
              <w:overflowPunct/>
              <w:topLinePunct w:val="0"/>
              <w:autoSpaceDE/>
              <w:autoSpaceDN/>
              <w:bidi w:val="0"/>
              <w:adjustRightInd/>
              <w:snapToGrid/>
              <w:jc w:val="left"/>
              <w:textAlignment w:val="auto"/>
            </w:pPr>
            <w:r>
              <w:rPr>
                <w:rFonts w:cs="Arial"/>
                <w:szCs w:val="18"/>
              </w:rPr>
              <w:t>O</w:t>
            </w:r>
            <w:r>
              <w:rPr>
                <w:rFonts w:cs="Arial"/>
                <w:szCs w:val="18"/>
                <w:vertAlign w:val="subscript"/>
              </w:rPr>
              <w:t>M</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2CF2817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rFonts w:cs="Arial"/>
                <w:sz w:val="16"/>
                <w:szCs w:val="16"/>
                <w:lang w:eastAsia="zh-CN"/>
              </w:rPr>
              <w:t>Contains the information from the SIP From header.</w:t>
            </w:r>
          </w:p>
        </w:tc>
      </w:tr>
      <w:tr w14:paraId="01B3A95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ins w:id="44" w:author="tangfzh" w:date="2025-08-12T17:00:49Z"/>
        </w:trPr>
        <w:tc>
          <w:tcPr>
            <w:tcW w:w="3304" w:type="dxa"/>
            <w:tcBorders>
              <w:top w:val="single" w:color="auto" w:sz="6" w:space="0"/>
              <w:left w:val="single" w:color="auto" w:sz="6" w:space="0"/>
              <w:bottom w:val="single" w:color="auto" w:sz="6" w:space="0"/>
              <w:right w:val="single" w:color="auto" w:sz="6" w:space="0"/>
            </w:tcBorders>
            <w:noWrap w:val="0"/>
            <w:vAlign w:val="top"/>
          </w:tcPr>
          <w:p w14:paraId="08061BFE">
            <w:pPr>
              <w:pStyle w:val="54"/>
              <w:keepNext w:val="0"/>
              <w:keepLines w:val="0"/>
              <w:pageBreakBefore w:val="0"/>
              <w:widowControl w:val="0"/>
              <w:kinsoku/>
              <w:wordWrap/>
              <w:overflowPunct/>
              <w:topLinePunct w:val="0"/>
              <w:autoSpaceDE/>
              <w:autoSpaceDN/>
              <w:bidi w:val="0"/>
              <w:adjustRightInd/>
              <w:snapToGrid/>
              <w:jc w:val="left"/>
              <w:textAlignment w:val="auto"/>
              <w:rPr>
                <w:ins w:id="45" w:author="tangfzh" w:date="2025-08-12T17:00:49Z"/>
                <w:rFonts w:ascii="Arial" w:hAnsi="Arial" w:eastAsia="宋体" w:cs="Arial"/>
                <w:b/>
                <w:sz w:val="16"/>
                <w:szCs w:val="16"/>
                <w:highlight w:val="none"/>
                <w:lang w:val="en-GB" w:eastAsia="zh-CN" w:bidi="ar-SA"/>
              </w:rPr>
            </w:pPr>
            <w:ins w:id="46" w:author="tangfzh" w:date="2025-08-12T17:00:49Z">
              <w:r>
                <w:rPr>
                  <w:rFonts w:hint="eastAsia"/>
                  <w:b w:val="0"/>
                  <w:sz w:val="18"/>
                  <w:szCs w:val="18"/>
                  <w:highlight w:val="none"/>
                  <w:lang w:val="en-US" w:eastAsia="zh-CN"/>
                </w:rPr>
                <w:t>Last ACR Interim Time Stamp</w:t>
              </w:r>
            </w:ins>
          </w:p>
        </w:tc>
        <w:tc>
          <w:tcPr>
            <w:tcW w:w="916" w:type="dxa"/>
            <w:tcBorders>
              <w:top w:val="single" w:color="auto" w:sz="6" w:space="0"/>
              <w:left w:val="single" w:color="auto" w:sz="6" w:space="0"/>
              <w:bottom w:val="single" w:color="auto" w:sz="6" w:space="0"/>
              <w:right w:val="single" w:color="auto" w:sz="6" w:space="0"/>
            </w:tcBorders>
            <w:noWrap w:val="0"/>
            <w:vAlign w:val="top"/>
          </w:tcPr>
          <w:p w14:paraId="14D8B38E">
            <w:pPr>
              <w:pStyle w:val="54"/>
              <w:keepNext w:val="0"/>
              <w:keepLines w:val="0"/>
              <w:pageBreakBefore w:val="0"/>
              <w:widowControl w:val="0"/>
              <w:kinsoku/>
              <w:wordWrap/>
              <w:overflowPunct/>
              <w:topLinePunct w:val="0"/>
              <w:autoSpaceDE/>
              <w:autoSpaceDN/>
              <w:bidi w:val="0"/>
              <w:adjustRightInd/>
              <w:snapToGrid/>
              <w:jc w:val="left"/>
              <w:textAlignment w:val="auto"/>
              <w:rPr>
                <w:ins w:id="47" w:author="tangfzh" w:date="2025-08-12T17:00:49Z"/>
                <w:rFonts w:ascii="Arial" w:hAnsi="Arial" w:eastAsia="宋体" w:cs="Arial"/>
                <w:b/>
                <w:sz w:val="16"/>
                <w:szCs w:val="16"/>
                <w:highlight w:val="none"/>
                <w:lang w:val="en-GB" w:eastAsia="en-US" w:bidi="ar-SA"/>
              </w:rPr>
            </w:pPr>
            <w:ins w:id="48" w:author="tangfzh" w:date="2025-08-12T17:00:49Z">
              <w:r>
                <w:rPr>
                  <w:b w:val="0"/>
                  <w:sz w:val="18"/>
                  <w:szCs w:val="18"/>
                  <w:highlight w:val="none"/>
                </w:rPr>
                <w:t>O</w:t>
              </w:r>
            </w:ins>
            <w:ins w:id="49" w:author="tangfzh" w:date="2025-08-12T17:00:49Z">
              <w:r>
                <w:rPr>
                  <w:b w:val="0"/>
                  <w:sz w:val="18"/>
                  <w:szCs w:val="18"/>
                  <w:highlight w:val="none"/>
                  <w:vertAlign w:val="subscript"/>
                </w:rPr>
                <w:t>C</w:t>
              </w:r>
            </w:ins>
          </w:p>
        </w:tc>
        <w:tc>
          <w:tcPr>
            <w:tcW w:w="5655" w:type="dxa"/>
            <w:tcBorders>
              <w:top w:val="single" w:color="auto" w:sz="6" w:space="0"/>
              <w:left w:val="single" w:color="auto" w:sz="6" w:space="0"/>
              <w:bottom w:val="single" w:color="auto" w:sz="6" w:space="0"/>
              <w:right w:val="single" w:color="auto" w:sz="6" w:space="0"/>
            </w:tcBorders>
            <w:noWrap w:val="0"/>
            <w:vAlign w:val="top"/>
          </w:tcPr>
          <w:p w14:paraId="4CD58C35">
            <w:pPr>
              <w:pStyle w:val="54"/>
              <w:keepNext w:val="0"/>
              <w:keepLines w:val="0"/>
              <w:pageBreakBefore w:val="0"/>
              <w:widowControl w:val="0"/>
              <w:kinsoku/>
              <w:wordWrap/>
              <w:overflowPunct/>
              <w:topLinePunct w:val="0"/>
              <w:autoSpaceDE/>
              <w:autoSpaceDN/>
              <w:bidi w:val="0"/>
              <w:adjustRightInd/>
              <w:snapToGrid/>
              <w:spacing w:after="0"/>
              <w:jc w:val="left"/>
              <w:textAlignment w:val="auto"/>
              <w:rPr>
                <w:ins w:id="50" w:author="tangfzh" w:date="2025-08-12T17:00:49Z"/>
                <w:rFonts w:ascii="Arial" w:hAnsi="Arial" w:eastAsia="宋体" w:cs="Arial"/>
                <w:b/>
                <w:sz w:val="16"/>
                <w:szCs w:val="16"/>
                <w:highlight w:val="none"/>
                <w:lang w:val="en-GB" w:eastAsia="zh-CN" w:bidi="ar-SA"/>
              </w:rPr>
            </w:pPr>
            <w:ins w:id="51" w:author="tangfzh" w:date="2025-08-12T17:00:49Z">
              <w:r>
                <w:rPr>
                  <w:rFonts w:eastAsia="宋体" w:cs="Times New Roman"/>
                  <w:b w:val="0"/>
                  <w:sz w:val="16"/>
                  <w:szCs w:val="16"/>
                  <w:highlight w:val="none"/>
                </w:rPr>
                <w:t>This field contains the time stamp</w:t>
              </w:r>
            </w:ins>
            <w:ins w:id="52" w:author="tangfzh" w:date="2025-08-12T17:00:49Z">
              <w:r>
                <w:rPr>
                  <w:rFonts w:hint="eastAsia" w:eastAsia="宋体" w:cs="Times New Roman"/>
                  <w:b w:val="0"/>
                  <w:sz w:val="16"/>
                  <w:szCs w:val="16"/>
                  <w:highlight w:val="none"/>
                  <w:lang w:val="en-US" w:eastAsia="zh-CN"/>
                </w:rPr>
                <w:t xml:space="preserve"> carried in the last ACR[Interim] CDF receives.</w:t>
              </w:r>
            </w:ins>
            <w:ins w:id="53" w:author="tangfzh" w:date="2025-08-12T17:00:49Z">
              <w:r>
                <w:rPr>
                  <w:rFonts w:eastAsia="宋体" w:cs="Times New Roman"/>
                  <w:b w:val="0"/>
                  <w:sz w:val="16"/>
                  <w:szCs w:val="16"/>
                  <w:highlight w:val="none"/>
                </w:rPr>
                <w:t xml:space="preserve"> It is Present only in SIP session related case</w:t>
              </w:r>
            </w:ins>
            <w:ins w:id="54" w:author="tangfzh" w:date="2025-08-12T17:00:49Z">
              <w:r>
                <w:rPr>
                  <w:rFonts w:hint="eastAsia" w:eastAsia="宋体" w:cs="Times New Roman"/>
                  <w:b w:val="0"/>
                  <w:sz w:val="16"/>
                  <w:szCs w:val="16"/>
                  <w:highlight w:val="none"/>
                  <w:lang w:val="en-US" w:eastAsia="zh-CN"/>
                </w:rPr>
                <w:t xml:space="preserve"> when ACR[Stop] is lost</w:t>
              </w:r>
            </w:ins>
            <w:ins w:id="55" w:author="tangfzh" w:date="2025-08-12T17:00:49Z">
              <w:r>
                <w:rPr>
                  <w:rFonts w:eastAsia="宋体" w:cs="Times New Roman"/>
                  <w:b w:val="0"/>
                  <w:sz w:val="16"/>
                  <w:szCs w:val="16"/>
                  <w:highlight w:val="none"/>
                </w:rPr>
                <w:t>.</w:t>
              </w:r>
            </w:ins>
          </w:p>
        </w:tc>
      </w:tr>
      <w:tr w14:paraId="1E032A0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04" w:type="dxa"/>
            <w:tcBorders>
              <w:top w:val="single" w:color="auto" w:sz="6" w:space="0"/>
              <w:left w:val="single" w:color="auto" w:sz="6" w:space="0"/>
              <w:bottom w:val="single" w:color="auto" w:sz="6" w:space="0"/>
              <w:right w:val="single" w:color="auto" w:sz="6" w:space="0"/>
            </w:tcBorders>
            <w:noWrap w:val="0"/>
            <w:vAlign w:val="top"/>
          </w:tcPr>
          <w:p w14:paraId="7E7AE31F">
            <w:pPr>
              <w:pStyle w:val="53"/>
              <w:keepNext w:val="0"/>
              <w:keepLines w:val="0"/>
              <w:pageBreakBefore w:val="0"/>
              <w:widowControl w:val="0"/>
              <w:kinsoku/>
              <w:wordWrap/>
              <w:overflowPunct/>
              <w:topLinePunct w:val="0"/>
              <w:autoSpaceDE/>
              <w:autoSpaceDN/>
              <w:bidi w:val="0"/>
              <w:adjustRightInd/>
              <w:snapToGrid/>
              <w:jc w:val="left"/>
              <w:textAlignment w:val="auto"/>
              <w:rPr>
                <w:snapToGrid w:val="0"/>
                <w:color w:val="000000"/>
              </w:rPr>
            </w:pPr>
            <w:r>
              <w:t>Record Extensions</w:t>
            </w:r>
          </w:p>
        </w:tc>
        <w:tc>
          <w:tcPr>
            <w:tcW w:w="916" w:type="dxa"/>
            <w:tcBorders>
              <w:top w:val="single" w:color="auto" w:sz="6" w:space="0"/>
              <w:left w:val="single" w:color="auto" w:sz="6" w:space="0"/>
              <w:bottom w:val="single" w:color="auto" w:sz="6" w:space="0"/>
              <w:right w:val="single" w:color="auto" w:sz="6" w:space="0"/>
            </w:tcBorders>
            <w:noWrap w:val="0"/>
            <w:vAlign w:val="top"/>
          </w:tcPr>
          <w:p w14:paraId="69EB2FCD">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655" w:type="dxa"/>
            <w:tcBorders>
              <w:top w:val="single" w:color="auto" w:sz="6" w:space="0"/>
              <w:left w:val="single" w:color="auto" w:sz="6" w:space="0"/>
              <w:bottom w:val="single" w:color="auto" w:sz="6" w:space="0"/>
              <w:right w:val="single" w:color="auto" w:sz="6" w:space="0"/>
            </w:tcBorders>
            <w:noWrap w:val="0"/>
            <w:vAlign w:val="top"/>
          </w:tcPr>
          <w:p w14:paraId="4BFFAEB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A set of operator/manufacturer specific extensions to the record, conditioned upon existence of an extension.</w:t>
            </w:r>
          </w:p>
        </w:tc>
      </w:tr>
    </w:tbl>
    <w:p w14:paraId="0177AE88">
      <w:pPr>
        <w:rPr>
          <w:highlight w:val="none"/>
          <w:lang w:eastAsia="zh-CN"/>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009D0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tcPr>
          <w:p w14:paraId="51F4AC47">
            <w:pPr>
              <w:jc w:val="center"/>
              <w:rPr>
                <w:rFonts w:ascii="Arial" w:hAnsi="Arial" w:cs="Arial"/>
                <w:b/>
                <w:bCs/>
                <w:sz w:val="28"/>
                <w:szCs w:val="28"/>
              </w:rPr>
            </w:pPr>
            <w:r>
              <w:rPr>
                <w:rFonts w:ascii="Arial" w:hAnsi="Arial" w:cs="Arial"/>
                <w:b/>
                <w:bCs/>
                <w:sz w:val="28"/>
                <w:szCs w:val="28"/>
              </w:rPr>
              <w:t>Fi</w:t>
            </w:r>
            <w:r>
              <w:rPr>
                <w:rFonts w:hint="default" w:ascii="Arial" w:hAnsi="Arial" w:cs="Arial"/>
                <w:b/>
                <w:bCs/>
                <w:sz w:val="28"/>
                <w:szCs w:val="28"/>
                <w:lang w:val="en-US"/>
              </w:rPr>
              <w:t>fth</w:t>
            </w:r>
            <w:r>
              <w:rPr>
                <w:rFonts w:ascii="Arial" w:hAnsi="Arial" w:cs="Arial"/>
                <w:b/>
                <w:bCs/>
                <w:sz w:val="28"/>
                <w:szCs w:val="28"/>
              </w:rPr>
              <w:t xml:space="preserve"> change</w:t>
            </w:r>
          </w:p>
        </w:tc>
      </w:tr>
    </w:tbl>
    <w:p w14:paraId="46D15421">
      <w:pPr>
        <w:rPr>
          <w:rFonts w:hint="eastAsia" w:ascii="Times New Roman" w:hAnsi="Times New Roman" w:eastAsia="宋体" w:cs="Times New Roman"/>
          <w:highlight w:val="none"/>
          <w:lang w:eastAsia="zh-CN"/>
        </w:rPr>
      </w:pPr>
      <w:r>
        <w:rPr>
          <w:rFonts w:hint="eastAsia" w:ascii="Times New Roman" w:hAnsi="Times New Roman" w:eastAsia="宋体" w:cs="Times New Roman"/>
          <w:highlight w:val="none"/>
          <w:lang w:eastAsia="zh-CN"/>
        </w:rPr>
        <w:t>6.1.3.</w:t>
      </w:r>
      <w:r>
        <w:rPr>
          <w:rFonts w:hint="eastAsia" w:ascii="Times New Roman" w:hAnsi="Times New Roman" w:eastAsia="宋体" w:cs="Times New Roman"/>
          <w:highlight w:val="none"/>
          <w:lang w:val="en-US" w:eastAsia="zh-CN"/>
        </w:rPr>
        <w:t>7 MGCF</w:t>
      </w:r>
      <w:r>
        <w:rPr>
          <w:rFonts w:hint="eastAsia" w:ascii="Times New Roman" w:hAnsi="Times New Roman" w:eastAsia="宋体" w:cs="Times New Roman"/>
          <w:highlight w:val="none"/>
          <w:lang w:eastAsia="zh-CN"/>
        </w:rPr>
        <w:t xml:space="preserve"> CDR content</w:t>
      </w:r>
    </w:p>
    <w:p w14:paraId="1535B28D">
      <w:pPr>
        <w:jc w:val="center"/>
        <w:rPr>
          <w:rFonts w:hint="default" w:ascii="Arial" w:hAnsi="Arial" w:eastAsia="宋体" w:cs="Arial"/>
          <w:b/>
          <w:bCs/>
        </w:rPr>
      </w:pPr>
      <w:r>
        <w:rPr>
          <w:rFonts w:hint="default" w:ascii="Arial" w:hAnsi="Arial" w:eastAsia="宋体" w:cs="Arial"/>
          <w:b/>
          <w:bCs/>
        </w:rPr>
        <w:t>Table 6.1.3.</w:t>
      </w:r>
      <w:r>
        <w:rPr>
          <w:rFonts w:hint="eastAsia" w:ascii="Arial" w:hAnsi="Arial" w:eastAsia="宋体" w:cs="Arial"/>
          <w:b/>
          <w:bCs/>
          <w:lang w:val="en-US" w:eastAsia="zh-CN"/>
        </w:rPr>
        <w:t>7</w:t>
      </w:r>
      <w:r>
        <w:rPr>
          <w:rFonts w:hint="default" w:ascii="Arial" w:hAnsi="Arial" w:eastAsia="宋体" w:cs="Arial"/>
          <w:b/>
          <w:bCs/>
        </w:rPr>
        <w:t>.</w:t>
      </w:r>
      <w:r>
        <w:rPr>
          <w:rFonts w:hint="eastAsia" w:ascii="Arial" w:hAnsi="Arial" w:eastAsia="宋体" w:cs="Arial"/>
          <w:b/>
          <w:bCs/>
          <w:lang w:val="en-US" w:eastAsia="zh-CN"/>
        </w:rPr>
        <w:t>1</w:t>
      </w:r>
      <w:r>
        <w:rPr>
          <w:rFonts w:hint="default" w:ascii="Arial" w:hAnsi="Arial" w:eastAsia="宋体" w:cs="Arial"/>
          <w:b/>
          <w:bCs/>
        </w:rPr>
        <w:t xml:space="preserve">: Charging data of </w:t>
      </w:r>
      <w:r>
        <w:rPr>
          <w:rFonts w:hint="eastAsia" w:ascii="Arial" w:hAnsi="Arial" w:eastAsia="宋体" w:cs="Arial"/>
          <w:b/>
          <w:bCs/>
          <w:lang w:val="en-US" w:eastAsia="zh-CN"/>
        </w:rPr>
        <w:t>MGCF</w:t>
      </w:r>
      <w:r>
        <w:rPr>
          <w:rFonts w:hint="default" w:ascii="Arial" w:hAnsi="Arial" w:eastAsia="宋体" w:cs="Arial"/>
          <w:b/>
          <w:bCs/>
        </w:rPr>
        <w:t xml:space="preserve"> CDR</w:t>
      </w:r>
    </w:p>
    <w:tbl>
      <w:tblPr>
        <w:tblStyle w:val="42"/>
        <w:tblW w:w="0" w:type="auto"/>
        <w:jc w:val="center"/>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7" w:type="dxa"/>
        </w:tblCellMar>
      </w:tblPr>
      <w:tblGrid>
        <w:gridCol w:w="3103"/>
        <w:gridCol w:w="916"/>
        <w:gridCol w:w="5143"/>
      </w:tblGrid>
      <w:tr w14:paraId="7AF08B1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PrEx>
        <w:trPr>
          <w:cantSplit/>
          <w:tblHeader/>
          <w:jc w:val="center"/>
        </w:trPr>
        <w:tc>
          <w:tcPr>
            <w:tcW w:w="3103" w:type="dxa"/>
            <w:tcBorders>
              <w:top w:val="single" w:color="auto" w:sz="4" w:space="0"/>
              <w:left w:val="single" w:color="auto" w:sz="4" w:space="0"/>
              <w:bottom w:val="single" w:color="auto" w:sz="4" w:space="0"/>
              <w:right w:val="single" w:color="auto" w:sz="4" w:space="0"/>
            </w:tcBorders>
            <w:shd w:val="clear" w:color="auto" w:fill="CCCCCC"/>
            <w:noWrap w:val="0"/>
            <w:vAlign w:val="top"/>
          </w:tcPr>
          <w:p w14:paraId="4C486AB0">
            <w:pPr>
              <w:pStyle w:val="51"/>
              <w:keepNext w:val="0"/>
              <w:keepLines w:val="0"/>
              <w:pageBreakBefore w:val="0"/>
              <w:widowControl w:val="0"/>
              <w:kinsoku/>
              <w:wordWrap/>
              <w:overflowPunct/>
              <w:topLinePunct w:val="0"/>
              <w:autoSpaceDE/>
              <w:autoSpaceDN/>
              <w:bidi w:val="0"/>
              <w:adjustRightInd/>
              <w:snapToGrid/>
              <w:jc w:val="left"/>
              <w:textAlignment w:val="auto"/>
            </w:pPr>
            <w:r>
              <w:t>Field</w:t>
            </w:r>
          </w:p>
        </w:tc>
        <w:tc>
          <w:tcPr>
            <w:tcW w:w="916" w:type="dxa"/>
            <w:tcBorders>
              <w:top w:val="single" w:color="auto" w:sz="4" w:space="0"/>
              <w:left w:val="single" w:color="auto" w:sz="4" w:space="0"/>
              <w:bottom w:val="single" w:color="auto" w:sz="4" w:space="0"/>
              <w:right w:val="single" w:color="auto" w:sz="4" w:space="0"/>
            </w:tcBorders>
            <w:shd w:val="clear" w:color="auto" w:fill="CCCCCC"/>
            <w:noWrap w:val="0"/>
            <w:vAlign w:val="top"/>
          </w:tcPr>
          <w:p w14:paraId="6A1160E2">
            <w:pPr>
              <w:pStyle w:val="51"/>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Category</w:t>
            </w:r>
          </w:p>
        </w:tc>
        <w:tc>
          <w:tcPr>
            <w:tcW w:w="5143" w:type="dxa"/>
            <w:tcBorders>
              <w:top w:val="single" w:color="auto" w:sz="4" w:space="0"/>
              <w:left w:val="single" w:color="auto" w:sz="4" w:space="0"/>
              <w:bottom w:val="single" w:color="auto" w:sz="4" w:space="0"/>
              <w:right w:val="single" w:color="auto" w:sz="4" w:space="0"/>
            </w:tcBorders>
            <w:shd w:val="clear" w:color="auto" w:fill="CCCCCC"/>
            <w:noWrap w:val="0"/>
            <w:vAlign w:val="top"/>
          </w:tcPr>
          <w:p w14:paraId="28FE0967">
            <w:pPr>
              <w:pStyle w:val="51"/>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Description</w:t>
            </w:r>
          </w:p>
        </w:tc>
      </w:tr>
      <w:tr w14:paraId="6A661E3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4" w:space="0"/>
              <w:left w:val="single" w:color="auto" w:sz="6" w:space="0"/>
              <w:bottom w:val="single" w:color="auto" w:sz="6" w:space="0"/>
              <w:right w:val="single" w:color="auto" w:sz="6" w:space="0"/>
            </w:tcBorders>
            <w:noWrap w:val="0"/>
            <w:vAlign w:val="top"/>
          </w:tcPr>
          <w:p w14:paraId="3FFD0668">
            <w:pPr>
              <w:pStyle w:val="53"/>
              <w:keepNext w:val="0"/>
              <w:keepLines w:val="0"/>
              <w:pageBreakBefore w:val="0"/>
              <w:widowControl w:val="0"/>
              <w:kinsoku/>
              <w:wordWrap/>
              <w:overflowPunct/>
              <w:topLinePunct w:val="0"/>
              <w:autoSpaceDE/>
              <w:autoSpaceDN/>
              <w:bidi w:val="0"/>
              <w:adjustRightInd/>
              <w:snapToGrid/>
              <w:jc w:val="left"/>
              <w:textAlignment w:val="auto"/>
            </w:pPr>
            <w:r>
              <w:t>Record Type</w:t>
            </w:r>
          </w:p>
        </w:tc>
        <w:tc>
          <w:tcPr>
            <w:tcW w:w="916" w:type="dxa"/>
            <w:tcBorders>
              <w:top w:val="single" w:color="auto" w:sz="4" w:space="0"/>
              <w:left w:val="single" w:color="auto" w:sz="6" w:space="0"/>
              <w:bottom w:val="single" w:color="auto" w:sz="6" w:space="0"/>
              <w:right w:val="single" w:color="auto" w:sz="6" w:space="0"/>
            </w:tcBorders>
            <w:noWrap w:val="0"/>
            <w:vAlign w:val="top"/>
          </w:tcPr>
          <w:p w14:paraId="14679853">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M</w:t>
            </w:r>
          </w:p>
        </w:tc>
        <w:tc>
          <w:tcPr>
            <w:tcW w:w="5143" w:type="dxa"/>
            <w:tcBorders>
              <w:top w:val="single" w:color="auto" w:sz="4" w:space="0"/>
              <w:left w:val="single" w:color="auto" w:sz="6" w:space="0"/>
              <w:bottom w:val="single" w:color="auto" w:sz="6" w:space="0"/>
              <w:right w:val="single" w:color="auto" w:sz="6" w:space="0"/>
            </w:tcBorders>
            <w:noWrap w:val="0"/>
            <w:vAlign w:val="top"/>
          </w:tcPr>
          <w:p w14:paraId="709A401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Identifies the type of record. The parameter is derived from the Node functionality parameter.</w:t>
            </w:r>
          </w:p>
        </w:tc>
      </w:tr>
      <w:tr w14:paraId="3F6385A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3B28875A">
            <w:pPr>
              <w:pStyle w:val="53"/>
              <w:keepNext w:val="0"/>
              <w:keepLines w:val="0"/>
              <w:pageBreakBefore w:val="0"/>
              <w:widowControl w:val="0"/>
              <w:kinsoku/>
              <w:wordWrap/>
              <w:overflowPunct/>
              <w:topLinePunct w:val="0"/>
              <w:autoSpaceDE/>
              <w:autoSpaceDN/>
              <w:bidi w:val="0"/>
              <w:adjustRightInd/>
              <w:snapToGrid/>
              <w:jc w:val="left"/>
              <w:textAlignment w:val="auto"/>
            </w:pPr>
            <w:r>
              <w:t>Retransmission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2741148D">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5FFD81E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when present, indicates that information from retransmitted Charging Data Requests has been used in this CDR</w:t>
            </w:r>
          </w:p>
        </w:tc>
      </w:tr>
      <w:tr w14:paraId="29B6570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21ABA6B4">
            <w:pPr>
              <w:pStyle w:val="53"/>
              <w:keepNext w:val="0"/>
              <w:keepLines w:val="0"/>
              <w:pageBreakBefore w:val="0"/>
              <w:widowControl w:val="0"/>
              <w:kinsoku/>
              <w:wordWrap/>
              <w:overflowPunct/>
              <w:topLinePunct w:val="0"/>
              <w:autoSpaceDE/>
              <w:autoSpaceDN/>
              <w:bidi w:val="0"/>
              <w:adjustRightInd/>
              <w:snapToGrid/>
              <w:jc w:val="left"/>
              <w:textAlignment w:val="auto"/>
            </w:pPr>
            <w:r>
              <w:t>SIP Method</w:t>
            </w:r>
          </w:p>
        </w:tc>
        <w:tc>
          <w:tcPr>
            <w:tcW w:w="916" w:type="dxa"/>
            <w:tcBorders>
              <w:top w:val="single" w:color="auto" w:sz="6" w:space="0"/>
              <w:left w:val="single" w:color="auto" w:sz="6" w:space="0"/>
              <w:bottom w:val="single" w:color="auto" w:sz="6" w:space="0"/>
              <w:right w:val="single" w:color="auto" w:sz="6" w:space="0"/>
            </w:tcBorders>
            <w:noWrap w:val="0"/>
            <w:vAlign w:val="top"/>
          </w:tcPr>
          <w:p w14:paraId="444D706B">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2ED4F82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Specifies the SIP-method for which the CDR is generated. Only available in session unrelated cases. </w:t>
            </w:r>
          </w:p>
        </w:tc>
      </w:tr>
      <w:tr w14:paraId="731760F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4A03978C">
            <w:pPr>
              <w:pStyle w:val="53"/>
              <w:keepNext w:val="0"/>
              <w:keepLines w:val="0"/>
              <w:pageBreakBefore w:val="0"/>
              <w:widowControl w:val="0"/>
              <w:kinsoku/>
              <w:wordWrap/>
              <w:overflowPunct/>
              <w:topLinePunct w:val="0"/>
              <w:autoSpaceDE/>
              <w:autoSpaceDN/>
              <w:bidi w:val="0"/>
              <w:adjustRightInd/>
              <w:snapToGrid/>
              <w:jc w:val="left"/>
              <w:textAlignment w:val="auto"/>
            </w:pPr>
            <w:r>
              <w:t>Event</w:t>
            </w:r>
          </w:p>
        </w:tc>
        <w:tc>
          <w:tcPr>
            <w:tcW w:w="916" w:type="dxa"/>
            <w:tcBorders>
              <w:top w:val="single" w:color="auto" w:sz="6" w:space="0"/>
              <w:left w:val="single" w:color="auto" w:sz="6" w:space="0"/>
              <w:bottom w:val="single" w:color="auto" w:sz="6" w:space="0"/>
              <w:right w:val="single" w:color="auto" w:sz="6" w:space="0"/>
            </w:tcBorders>
            <w:noWrap w:val="0"/>
            <w:vAlign w:val="top"/>
          </w:tcPr>
          <w:p w14:paraId="6D295417">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02C2534A">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identifies the SIP event package to which the SIP request is referred. </w:t>
            </w:r>
          </w:p>
        </w:tc>
      </w:tr>
      <w:tr w14:paraId="2298B29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41EEFCBC">
            <w:pPr>
              <w:pStyle w:val="53"/>
              <w:keepNext w:val="0"/>
              <w:keepLines w:val="0"/>
              <w:pageBreakBefore w:val="0"/>
              <w:widowControl w:val="0"/>
              <w:kinsoku/>
              <w:wordWrap/>
              <w:overflowPunct/>
              <w:topLinePunct w:val="0"/>
              <w:autoSpaceDE/>
              <w:autoSpaceDN/>
              <w:bidi w:val="0"/>
              <w:adjustRightInd/>
              <w:snapToGrid/>
              <w:jc w:val="left"/>
              <w:textAlignment w:val="auto"/>
            </w:pPr>
            <w:r>
              <w:t>Expires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4115778A">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0E81CC4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indicates the validity time of either the SIP message or its content, depending on the SIP method.</w:t>
            </w:r>
          </w:p>
        </w:tc>
      </w:tr>
      <w:tr w14:paraId="0866B2A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166FC219">
            <w:pPr>
              <w:pStyle w:val="53"/>
              <w:keepNext w:val="0"/>
              <w:keepLines w:val="0"/>
              <w:pageBreakBefore w:val="0"/>
              <w:widowControl w:val="0"/>
              <w:kinsoku/>
              <w:wordWrap/>
              <w:overflowPunct/>
              <w:topLinePunct w:val="0"/>
              <w:autoSpaceDE/>
              <w:autoSpaceDN/>
              <w:bidi w:val="0"/>
              <w:adjustRightInd/>
              <w:snapToGrid/>
              <w:jc w:val="left"/>
              <w:textAlignment w:val="auto"/>
            </w:pPr>
            <w:r>
              <w:t xml:space="preserve">Role of </w:t>
            </w:r>
            <w:r>
              <w:rPr>
                <w:caps/>
              </w:rPr>
              <w:t>n</w:t>
            </w:r>
            <w:r>
              <w:t>ode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206CACAF">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5FEAC87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indicates whether the MGCF is serving the Originating or the Terminating party. </w:t>
            </w:r>
          </w:p>
        </w:tc>
      </w:tr>
      <w:tr w14:paraId="455889B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374A4BAA">
            <w:pPr>
              <w:pStyle w:val="53"/>
              <w:keepNext w:val="0"/>
              <w:keepLines w:val="0"/>
              <w:pageBreakBefore w:val="0"/>
              <w:widowControl w:val="0"/>
              <w:kinsoku/>
              <w:wordWrap/>
              <w:overflowPunct/>
              <w:topLinePunct w:val="0"/>
              <w:autoSpaceDE/>
              <w:autoSpaceDN/>
              <w:bidi w:val="0"/>
              <w:adjustRightInd/>
              <w:snapToGrid/>
              <w:jc w:val="left"/>
              <w:textAlignment w:val="auto"/>
            </w:pPr>
            <w:r>
              <w:t>Node Address</w:t>
            </w:r>
          </w:p>
        </w:tc>
        <w:tc>
          <w:tcPr>
            <w:tcW w:w="916" w:type="dxa"/>
            <w:tcBorders>
              <w:top w:val="single" w:color="auto" w:sz="6" w:space="0"/>
              <w:left w:val="single" w:color="auto" w:sz="6" w:space="0"/>
              <w:bottom w:val="single" w:color="auto" w:sz="6" w:space="0"/>
              <w:right w:val="single" w:color="auto" w:sz="6" w:space="0"/>
            </w:tcBorders>
            <w:noWrap w:val="0"/>
            <w:vAlign w:val="top"/>
          </w:tcPr>
          <w:p w14:paraId="71DD4503">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32245AB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item holds the address of the node providing the information for the CDR. This may either be the IP address or the FQDN of the IMS node generating the accounting data. </w:t>
            </w:r>
          </w:p>
        </w:tc>
      </w:tr>
      <w:tr w14:paraId="5403931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345B6BB2">
            <w:pPr>
              <w:pStyle w:val="53"/>
              <w:keepNext w:val="0"/>
              <w:keepLines w:val="0"/>
              <w:pageBreakBefore w:val="0"/>
              <w:widowControl w:val="0"/>
              <w:kinsoku/>
              <w:wordWrap/>
              <w:overflowPunct/>
              <w:topLinePunct w:val="0"/>
              <w:autoSpaceDE/>
              <w:autoSpaceDN/>
              <w:bidi w:val="0"/>
              <w:adjustRightInd/>
              <w:snapToGrid/>
              <w:jc w:val="left"/>
              <w:textAlignment w:val="auto"/>
            </w:pPr>
            <w:r>
              <w:t>Session ID</w:t>
            </w:r>
          </w:p>
        </w:tc>
        <w:tc>
          <w:tcPr>
            <w:tcW w:w="916" w:type="dxa"/>
            <w:tcBorders>
              <w:top w:val="single" w:color="auto" w:sz="6" w:space="0"/>
              <w:left w:val="single" w:color="auto" w:sz="6" w:space="0"/>
              <w:bottom w:val="single" w:color="auto" w:sz="6" w:space="0"/>
              <w:right w:val="single" w:color="auto" w:sz="6" w:space="0"/>
            </w:tcBorders>
            <w:noWrap w:val="0"/>
            <w:vAlign w:val="top"/>
          </w:tcPr>
          <w:p w14:paraId="2427FD64">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2091CE7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The Session identification. For a SIP session the Session-ID contains the SIP Call ID as defined in the Session Initiation Protocol RFC 3261 [404]. </w:t>
            </w:r>
          </w:p>
        </w:tc>
      </w:tr>
      <w:tr w14:paraId="30AE1FF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7D82BC8D">
            <w:pPr>
              <w:pStyle w:val="53"/>
              <w:keepNext w:val="0"/>
              <w:keepLines w:val="0"/>
              <w:pageBreakBefore w:val="0"/>
              <w:widowControl w:val="0"/>
              <w:kinsoku/>
              <w:wordWrap/>
              <w:overflowPunct/>
              <w:topLinePunct w:val="0"/>
              <w:autoSpaceDE/>
              <w:autoSpaceDN/>
              <w:bidi w:val="0"/>
              <w:adjustRightInd/>
              <w:snapToGrid/>
              <w:jc w:val="left"/>
              <w:textAlignment w:val="auto"/>
            </w:pPr>
            <w:bookmarkStart w:id="8" w:name="_Hlt248643293"/>
            <w:r>
              <w:t xml:space="preserve">Session Priority </w:t>
            </w:r>
          </w:p>
        </w:tc>
        <w:tc>
          <w:tcPr>
            <w:tcW w:w="916" w:type="dxa"/>
            <w:tcBorders>
              <w:top w:val="single" w:color="auto" w:sz="6" w:space="0"/>
              <w:left w:val="single" w:color="auto" w:sz="6" w:space="0"/>
              <w:bottom w:val="single" w:color="auto" w:sz="6" w:space="0"/>
              <w:right w:val="single" w:color="auto" w:sz="6" w:space="0"/>
            </w:tcBorders>
            <w:noWrap w:val="0"/>
            <w:vAlign w:val="top"/>
          </w:tcPr>
          <w:p w14:paraId="07CC12F7">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7EE6B02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The field contains the priority of the session.</w:t>
            </w:r>
          </w:p>
        </w:tc>
      </w:tr>
      <w:bookmarkEnd w:id="8"/>
      <w:tr w14:paraId="6378254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075D44A9">
            <w:pPr>
              <w:pStyle w:val="53"/>
              <w:keepNext w:val="0"/>
              <w:keepLines w:val="0"/>
              <w:pageBreakBefore w:val="0"/>
              <w:widowControl w:val="0"/>
              <w:kinsoku/>
              <w:wordWrap/>
              <w:overflowPunct/>
              <w:topLinePunct w:val="0"/>
              <w:autoSpaceDE/>
              <w:autoSpaceDN/>
              <w:bidi w:val="0"/>
              <w:adjustRightInd/>
              <w:snapToGrid/>
              <w:jc w:val="left"/>
              <w:textAlignment w:val="auto"/>
            </w:pPr>
            <w:r>
              <w:t>List Of Calling Party Address</w:t>
            </w:r>
          </w:p>
        </w:tc>
        <w:tc>
          <w:tcPr>
            <w:tcW w:w="916" w:type="dxa"/>
            <w:tcBorders>
              <w:top w:val="single" w:color="auto" w:sz="6" w:space="0"/>
              <w:left w:val="single" w:color="auto" w:sz="6" w:space="0"/>
              <w:bottom w:val="single" w:color="auto" w:sz="6" w:space="0"/>
              <w:right w:val="single" w:color="auto" w:sz="6" w:space="0"/>
            </w:tcBorders>
            <w:noWrap w:val="0"/>
            <w:vAlign w:val="top"/>
          </w:tcPr>
          <w:p w14:paraId="4A8FC242">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5073869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The address or addresses (Public User ID or Public Service ID) of the party requesting a service or initiating a session. In the case of no P-Asserted-Identify is known, this list shall include a one item with the value "unknown".</w:t>
            </w:r>
          </w:p>
        </w:tc>
      </w:tr>
      <w:tr w14:paraId="2E132B6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15C89E5D">
            <w:pPr>
              <w:pStyle w:val="53"/>
              <w:keepNext w:val="0"/>
              <w:keepLines w:val="0"/>
              <w:pageBreakBefore w:val="0"/>
              <w:widowControl w:val="0"/>
              <w:kinsoku/>
              <w:wordWrap/>
              <w:overflowPunct/>
              <w:topLinePunct w:val="0"/>
              <w:autoSpaceDE/>
              <w:autoSpaceDN/>
              <w:bidi w:val="0"/>
              <w:adjustRightInd/>
              <w:snapToGrid/>
              <w:jc w:val="left"/>
              <w:textAlignment w:val="auto"/>
            </w:pPr>
            <w:r>
              <w:t xml:space="preserve">Called Party Address </w:t>
            </w:r>
          </w:p>
        </w:tc>
        <w:tc>
          <w:tcPr>
            <w:tcW w:w="916" w:type="dxa"/>
            <w:tcBorders>
              <w:top w:val="single" w:color="auto" w:sz="6" w:space="0"/>
              <w:left w:val="single" w:color="auto" w:sz="6" w:space="0"/>
              <w:bottom w:val="single" w:color="auto" w:sz="6" w:space="0"/>
              <w:right w:val="single" w:color="auto" w:sz="6" w:space="0"/>
            </w:tcBorders>
            <w:noWrap w:val="0"/>
            <w:vAlign w:val="top"/>
          </w:tcPr>
          <w:p w14:paraId="30827299">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23DDAAF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In the context of an end-to-end SIP transaction this field holds the address of the party (Public User ID) to whom the SIP transaction is posted. </w:t>
            </w:r>
          </w:p>
        </w:tc>
      </w:tr>
      <w:tr w14:paraId="26EA3BF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0AE1B301">
            <w:pPr>
              <w:pStyle w:val="53"/>
              <w:keepNext w:val="0"/>
              <w:keepLines w:val="0"/>
              <w:pageBreakBefore w:val="0"/>
              <w:widowControl w:val="0"/>
              <w:kinsoku/>
              <w:wordWrap/>
              <w:overflowPunct/>
              <w:topLinePunct w:val="0"/>
              <w:autoSpaceDE/>
              <w:autoSpaceDN/>
              <w:bidi w:val="0"/>
              <w:adjustRightInd/>
              <w:snapToGrid/>
              <w:jc w:val="left"/>
              <w:textAlignment w:val="auto"/>
              <w:rPr>
                <w:bCs/>
              </w:rPr>
            </w:pPr>
            <w:r>
              <w:rPr>
                <w:bCs/>
                <w:szCs w:val="18"/>
              </w:rPr>
              <w:t>Number Portability routing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5A8DE6A8">
            <w:pPr>
              <w:pStyle w:val="53"/>
              <w:keepNext w:val="0"/>
              <w:keepLines w:val="0"/>
              <w:pageBreakBefore w:val="0"/>
              <w:widowControl w:val="0"/>
              <w:kinsoku/>
              <w:wordWrap/>
              <w:overflowPunct/>
              <w:topLinePunct w:val="0"/>
              <w:autoSpaceDE/>
              <w:autoSpaceDN/>
              <w:bidi w:val="0"/>
              <w:adjustRightInd/>
              <w:snapToGrid/>
              <w:jc w:val="left"/>
              <w:textAlignment w:val="auto"/>
              <w:rPr>
                <w:bCs/>
                <w:szCs w:val="18"/>
              </w:rPr>
            </w:pPr>
            <w:r>
              <w:rPr>
                <w:bCs/>
                <w:szCs w:val="18"/>
              </w:rPr>
              <w:t>O</w:t>
            </w:r>
            <w:r>
              <w:rPr>
                <w:bCs/>
                <w:szCs w:val="18"/>
                <w:vertAlign w:val="subscript"/>
              </w:rPr>
              <w:t>C</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0F5A5F32">
            <w:pPr>
              <w:pStyle w:val="53"/>
              <w:keepNext w:val="0"/>
              <w:keepLines w:val="0"/>
              <w:pageBreakBefore w:val="0"/>
              <w:widowControl w:val="0"/>
              <w:kinsoku/>
              <w:wordWrap/>
              <w:overflowPunct/>
              <w:topLinePunct w:val="0"/>
              <w:autoSpaceDE/>
              <w:autoSpaceDN/>
              <w:bidi w:val="0"/>
              <w:adjustRightInd/>
              <w:snapToGrid/>
              <w:jc w:val="left"/>
              <w:textAlignment w:val="auto"/>
              <w:rPr>
                <w:bCs/>
                <w:sz w:val="16"/>
                <w:szCs w:val="16"/>
              </w:rPr>
            </w:pPr>
            <w:r>
              <w:rPr>
                <w:bCs/>
                <w:sz w:val="16"/>
                <w:szCs w:val="16"/>
              </w:rPr>
              <w:t>This field includes information on number portability after DNS/ENUM request from S-CSCF in the calling user's home network.</w:t>
            </w:r>
          </w:p>
        </w:tc>
      </w:tr>
      <w:tr w14:paraId="4A4C9DC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1D842EC8">
            <w:pPr>
              <w:pStyle w:val="53"/>
              <w:keepNext w:val="0"/>
              <w:keepLines w:val="0"/>
              <w:pageBreakBefore w:val="0"/>
              <w:widowControl w:val="0"/>
              <w:kinsoku/>
              <w:wordWrap/>
              <w:overflowPunct/>
              <w:topLinePunct w:val="0"/>
              <w:autoSpaceDE/>
              <w:autoSpaceDN/>
              <w:bidi w:val="0"/>
              <w:adjustRightInd/>
              <w:snapToGrid/>
              <w:jc w:val="left"/>
              <w:textAlignment w:val="auto"/>
              <w:rPr>
                <w:bCs/>
              </w:rPr>
            </w:pPr>
            <w:r>
              <w:rPr>
                <w:bCs/>
                <w:szCs w:val="18"/>
              </w:rPr>
              <w:t>Carrier Select routing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38E8A354">
            <w:pPr>
              <w:pStyle w:val="53"/>
              <w:keepNext w:val="0"/>
              <w:keepLines w:val="0"/>
              <w:pageBreakBefore w:val="0"/>
              <w:widowControl w:val="0"/>
              <w:kinsoku/>
              <w:wordWrap/>
              <w:overflowPunct/>
              <w:topLinePunct w:val="0"/>
              <w:autoSpaceDE/>
              <w:autoSpaceDN/>
              <w:bidi w:val="0"/>
              <w:adjustRightInd/>
              <w:snapToGrid/>
              <w:jc w:val="left"/>
              <w:textAlignment w:val="auto"/>
              <w:rPr>
                <w:bCs/>
                <w:szCs w:val="18"/>
              </w:rPr>
            </w:pPr>
            <w:r>
              <w:rPr>
                <w:bCs/>
                <w:szCs w:val="18"/>
              </w:rPr>
              <w:t>O</w:t>
            </w:r>
            <w:r>
              <w:rPr>
                <w:bCs/>
                <w:szCs w:val="18"/>
                <w:vertAlign w:val="subscript"/>
              </w:rPr>
              <w:t>C</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22B9F8E0">
            <w:pPr>
              <w:pStyle w:val="53"/>
              <w:keepNext w:val="0"/>
              <w:keepLines w:val="0"/>
              <w:pageBreakBefore w:val="0"/>
              <w:widowControl w:val="0"/>
              <w:kinsoku/>
              <w:wordWrap/>
              <w:overflowPunct/>
              <w:topLinePunct w:val="0"/>
              <w:autoSpaceDE/>
              <w:autoSpaceDN/>
              <w:bidi w:val="0"/>
              <w:adjustRightInd/>
              <w:snapToGrid/>
              <w:jc w:val="left"/>
              <w:textAlignment w:val="auto"/>
              <w:rPr>
                <w:bCs/>
                <w:sz w:val="16"/>
                <w:szCs w:val="16"/>
              </w:rPr>
            </w:pPr>
            <w:r>
              <w:rPr>
                <w:bCs/>
                <w:sz w:val="16"/>
                <w:szCs w:val="16"/>
              </w:rPr>
              <w:t>This field includes information on carrier select after DNS/ENUM request from S-CSCF in the calling user's home network.</w:t>
            </w:r>
          </w:p>
        </w:tc>
      </w:tr>
      <w:tr w14:paraId="6D9E362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74E9C1C7">
            <w:pPr>
              <w:pStyle w:val="53"/>
              <w:keepNext w:val="0"/>
              <w:keepLines w:val="0"/>
              <w:pageBreakBefore w:val="0"/>
              <w:widowControl w:val="0"/>
              <w:kinsoku/>
              <w:wordWrap/>
              <w:overflowPunct/>
              <w:topLinePunct w:val="0"/>
              <w:autoSpaceDE/>
              <w:autoSpaceDN/>
              <w:bidi w:val="0"/>
              <w:adjustRightInd/>
              <w:snapToGrid/>
              <w:jc w:val="left"/>
              <w:textAlignment w:val="auto"/>
            </w:pPr>
            <w:r>
              <w:t>Service Request Time Stamp</w:t>
            </w:r>
          </w:p>
        </w:tc>
        <w:tc>
          <w:tcPr>
            <w:tcW w:w="916" w:type="dxa"/>
            <w:tcBorders>
              <w:top w:val="single" w:color="auto" w:sz="6" w:space="0"/>
              <w:left w:val="single" w:color="auto" w:sz="6" w:space="0"/>
              <w:bottom w:val="single" w:color="auto" w:sz="6" w:space="0"/>
              <w:right w:val="single" w:color="auto" w:sz="6" w:space="0"/>
            </w:tcBorders>
            <w:noWrap w:val="0"/>
            <w:vAlign w:val="top"/>
          </w:tcPr>
          <w:p w14:paraId="56F7F818">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35519B9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the time stamp which indicates the time at which the service was requested. This parameter corresponds to SIP Request Timestamp. Present with Charging Data Request [Start] and Charging Data Request [Event].</w:t>
            </w:r>
          </w:p>
        </w:tc>
      </w:tr>
      <w:tr w14:paraId="1E9FA56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5ACB4885">
            <w:pPr>
              <w:pStyle w:val="53"/>
              <w:keepNext w:val="0"/>
              <w:keepLines w:val="0"/>
              <w:pageBreakBefore w:val="0"/>
              <w:widowControl w:val="0"/>
              <w:kinsoku/>
              <w:wordWrap/>
              <w:overflowPunct/>
              <w:topLinePunct w:val="0"/>
              <w:autoSpaceDE/>
              <w:autoSpaceDN/>
              <w:bidi w:val="0"/>
              <w:adjustRightInd/>
              <w:snapToGrid/>
              <w:jc w:val="left"/>
              <w:textAlignment w:val="auto"/>
            </w:pPr>
            <w:r>
              <w:t>Service Request Time Stamp Fraction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7333359A">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085D507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milliseconds fraction in relation to the Service Request Time Stamp.</w:t>
            </w:r>
          </w:p>
        </w:tc>
      </w:tr>
      <w:tr w14:paraId="2FB365C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3207B9E3">
            <w:pPr>
              <w:pStyle w:val="53"/>
              <w:keepNext w:val="0"/>
              <w:keepLines w:val="0"/>
              <w:pageBreakBefore w:val="0"/>
              <w:widowControl w:val="0"/>
              <w:kinsoku/>
              <w:wordWrap/>
              <w:overflowPunct/>
              <w:topLinePunct w:val="0"/>
              <w:autoSpaceDE/>
              <w:autoSpaceDN/>
              <w:bidi w:val="0"/>
              <w:adjustRightInd/>
              <w:snapToGrid/>
              <w:jc w:val="left"/>
              <w:textAlignment w:val="auto"/>
            </w:pPr>
            <w:r>
              <w:t>Service Delivery Start Time Stamp</w:t>
            </w:r>
          </w:p>
        </w:tc>
        <w:tc>
          <w:tcPr>
            <w:tcW w:w="916" w:type="dxa"/>
            <w:tcBorders>
              <w:top w:val="single" w:color="auto" w:sz="6" w:space="0"/>
              <w:left w:val="single" w:color="auto" w:sz="6" w:space="0"/>
              <w:bottom w:val="single" w:color="auto" w:sz="6" w:space="0"/>
              <w:right w:val="single" w:color="auto" w:sz="6" w:space="0"/>
            </w:tcBorders>
            <w:noWrap w:val="0"/>
            <w:vAlign w:val="top"/>
          </w:tcPr>
          <w:p w14:paraId="22F03D82">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5C4B146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time stamp reflecting either: successful session set-up, a delivery unrelated service, an unsuccessful session set-up and an unsuccessful session unrelated request. This parameter corresponds to SIP Response Timestamp. Present with Charging Data Request [Start] and Charging Data Request [Event].</w:t>
            </w:r>
          </w:p>
        </w:tc>
      </w:tr>
      <w:tr w14:paraId="3178B28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2312F545">
            <w:pPr>
              <w:pStyle w:val="53"/>
              <w:keepNext w:val="0"/>
              <w:keepLines w:val="0"/>
              <w:pageBreakBefore w:val="0"/>
              <w:widowControl w:val="0"/>
              <w:kinsoku/>
              <w:wordWrap/>
              <w:overflowPunct/>
              <w:topLinePunct w:val="0"/>
              <w:autoSpaceDE/>
              <w:autoSpaceDN/>
              <w:bidi w:val="0"/>
              <w:adjustRightInd/>
              <w:snapToGrid/>
              <w:jc w:val="left"/>
              <w:textAlignment w:val="auto"/>
            </w:pPr>
            <w:r>
              <w:t>Service Delivery Start Time Stamp Fraction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61C25534">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67A136D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milliseconds fraction in relation to the Service Delivery Start Time Stamp.</w:t>
            </w:r>
          </w:p>
        </w:tc>
      </w:tr>
      <w:tr w14:paraId="04AB4B7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277B0ECE">
            <w:pPr>
              <w:pStyle w:val="53"/>
              <w:keepNext w:val="0"/>
              <w:keepLines w:val="0"/>
              <w:pageBreakBefore w:val="0"/>
              <w:widowControl w:val="0"/>
              <w:kinsoku/>
              <w:wordWrap/>
              <w:overflowPunct/>
              <w:topLinePunct w:val="0"/>
              <w:autoSpaceDE/>
              <w:autoSpaceDN/>
              <w:bidi w:val="0"/>
              <w:adjustRightInd/>
              <w:snapToGrid/>
              <w:jc w:val="left"/>
              <w:textAlignment w:val="auto"/>
            </w:pPr>
            <w:r>
              <w:t>Service Delivery End Time Stamp</w:t>
            </w:r>
          </w:p>
        </w:tc>
        <w:tc>
          <w:tcPr>
            <w:tcW w:w="916" w:type="dxa"/>
            <w:tcBorders>
              <w:top w:val="single" w:color="auto" w:sz="6" w:space="0"/>
              <w:left w:val="single" w:color="auto" w:sz="6" w:space="0"/>
              <w:bottom w:val="single" w:color="auto" w:sz="6" w:space="0"/>
              <w:right w:val="single" w:color="auto" w:sz="6" w:space="0"/>
            </w:tcBorders>
            <w:noWrap w:val="0"/>
            <w:vAlign w:val="top"/>
          </w:tcPr>
          <w:p w14:paraId="605C06E2">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1616AE9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records the time at which the service delivery was terminated. It is Present only in SIP session related case. This parameter corresponds to SIP Request Timestamp.  Present with Charging Data Request [Stop].</w:t>
            </w:r>
          </w:p>
        </w:tc>
      </w:tr>
      <w:tr w14:paraId="412269D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7EA95C0A">
            <w:pPr>
              <w:pStyle w:val="53"/>
              <w:keepNext w:val="0"/>
              <w:keepLines w:val="0"/>
              <w:pageBreakBefore w:val="0"/>
              <w:widowControl w:val="0"/>
              <w:kinsoku/>
              <w:wordWrap/>
              <w:overflowPunct/>
              <w:topLinePunct w:val="0"/>
              <w:autoSpaceDE/>
              <w:autoSpaceDN/>
              <w:bidi w:val="0"/>
              <w:adjustRightInd/>
              <w:snapToGrid/>
              <w:jc w:val="left"/>
              <w:textAlignment w:val="auto"/>
            </w:pPr>
            <w:r>
              <w:t>Service Delivery End Time Stamp Fraction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313A55CE">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714CDA0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milliseconds fraction in relation to the Service Delivery End Time Stamp.</w:t>
            </w:r>
          </w:p>
        </w:tc>
      </w:tr>
      <w:tr w14:paraId="410463B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185F4FEB">
            <w:pPr>
              <w:pStyle w:val="53"/>
              <w:keepNext w:val="0"/>
              <w:keepLines w:val="0"/>
              <w:pageBreakBefore w:val="0"/>
              <w:widowControl w:val="0"/>
              <w:kinsoku/>
              <w:wordWrap/>
              <w:overflowPunct/>
              <w:topLinePunct w:val="0"/>
              <w:autoSpaceDE/>
              <w:autoSpaceDN/>
              <w:bidi w:val="0"/>
              <w:adjustRightInd/>
              <w:snapToGrid/>
              <w:jc w:val="left"/>
              <w:textAlignment w:val="auto"/>
            </w:pPr>
            <w:r>
              <w:t>Record Opening Time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54D1328A">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5AD612A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A time stamp reflecting the time the CDF opened this record. Present only in SIP session related case.</w:t>
            </w:r>
          </w:p>
        </w:tc>
      </w:tr>
      <w:tr w14:paraId="6F44A63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26A616D7">
            <w:pPr>
              <w:pStyle w:val="53"/>
              <w:keepNext w:val="0"/>
              <w:keepLines w:val="0"/>
              <w:pageBreakBefore w:val="0"/>
              <w:widowControl w:val="0"/>
              <w:kinsoku/>
              <w:wordWrap/>
              <w:overflowPunct/>
              <w:topLinePunct w:val="0"/>
              <w:autoSpaceDE/>
              <w:autoSpaceDN/>
              <w:bidi w:val="0"/>
              <w:adjustRightInd/>
              <w:snapToGrid/>
              <w:jc w:val="left"/>
              <w:textAlignment w:val="auto"/>
            </w:pPr>
            <w:r>
              <w:t>Record Closure Time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35888AF5">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4C15BA7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A Time stamp reflecting the time the CDF closed the record.</w:t>
            </w:r>
          </w:p>
        </w:tc>
      </w:tr>
      <w:tr w14:paraId="0C63A52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540233CF">
            <w:pPr>
              <w:pStyle w:val="53"/>
              <w:keepNext w:val="0"/>
              <w:keepLines w:val="0"/>
              <w:pageBreakBefore w:val="0"/>
              <w:widowControl w:val="0"/>
              <w:kinsoku/>
              <w:wordWrap/>
              <w:overflowPunct/>
              <w:topLinePunct w:val="0"/>
              <w:autoSpaceDE/>
              <w:autoSpaceDN/>
              <w:bidi w:val="0"/>
              <w:adjustRightInd/>
              <w:snapToGrid/>
              <w:jc w:val="left"/>
              <w:textAlignment w:val="auto"/>
            </w:pPr>
            <w:r>
              <w:t>Inter Operator Identifiers</w:t>
            </w:r>
          </w:p>
        </w:tc>
        <w:tc>
          <w:tcPr>
            <w:tcW w:w="916" w:type="dxa"/>
            <w:tcBorders>
              <w:top w:val="single" w:color="auto" w:sz="6" w:space="0"/>
              <w:left w:val="single" w:color="auto" w:sz="6" w:space="0"/>
              <w:bottom w:val="single" w:color="auto" w:sz="6" w:space="0"/>
              <w:right w:val="single" w:color="auto" w:sz="6" w:space="0"/>
            </w:tcBorders>
            <w:noWrap w:val="0"/>
            <w:vAlign w:val="top"/>
          </w:tcPr>
          <w:p w14:paraId="60EFDFA3">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6CD9E6F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Holds the identification of the home network (originating and terminating) if exchanged via SIP signalling, as recorded in the </w:t>
            </w:r>
            <w:r>
              <w:rPr>
                <w:i/>
                <w:sz w:val="16"/>
                <w:szCs w:val="16"/>
              </w:rPr>
              <w:t>P-Charging-Vector header.</w:t>
            </w:r>
          </w:p>
        </w:tc>
      </w:tr>
      <w:tr w14:paraId="71ECE56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47C9F40C">
            <w:pPr>
              <w:pStyle w:val="53"/>
              <w:keepNext w:val="0"/>
              <w:keepLines w:val="0"/>
              <w:pageBreakBefore w:val="0"/>
              <w:widowControl w:val="0"/>
              <w:kinsoku/>
              <w:wordWrap/>
              <w:overflowPunct/>
              <w:topLinePunct w:val="0"/>
              <w:autoSpaceDE/>
              <w:autoSpaceDN/>
              <w:bidi w:val="0"/>
              <w:adjustRightInd/>
              <w:snapToGrid/>
              <w:jc w:val="left"/>
              <w:textAlignment w:val="auto"/>
            </w:pPr>
            <w:r>
              <w:tab/>
            </w:r>
            <w:r>
              <w:t>Originating IOI</w:t>
            </w:r>
          </w:p>
        </w:tc>
        <w:tc>
          <w:tcPr>
            <w:tcW w:w="916" w:type="dxa"/>
            <w:tcBorders>
              <w:top w:val="single" w:color="auto" w:sz="6" w:space="0"/>
              <w:left w:val="single" w:color="auto" w:sz="6" w:space="0"/>
              <w:bottom w:val="single" w:color="auto" w:sz="6" w:space="0"/>
              <w:right w:val="single" w:color="auto" w:sz="6" w:space="0"/>
            </w:tcBorders>
            <w:noWrap w:val="0"/>
            <w:vAlign w:val="top"/>
          </w:tcPr>
          <w:p w14:paraId="17EA7553">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54E026E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corresponds to Orig-IOI header of the P-Charging-Vector defined in TS 24.229 [204].</w:t>
            </w:r>
          </w:p>
        </w:tc>
      </w:tr>
      <w:tr w14:paraId="274C107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4D72A748">
            <w:pPr>
              <w:pStyle w:val="53"/>
              <w:keepNext w:val="0"/>
              <w:keepLines w:val="0"/>
              <w:pageBreakBefore w:val="0"/>
              <w:widowControl w:val="0"/>
              <w:kinsoku/>
              <w:wordWrap/>
              <w:overflowPunct/>
              <w:topLinePunct w:val="0"/>
              <w:autoSpaceDE/>
              <w:autoSpaceDN/>
              <w:bidi w:val="0"/>
              <w:adjustRightInd/>
              <w:snapToGrid/>
              <w:jc w:val="left"/>
              <w:textAlignment w:val="auto"/>
            </w:pPr>
            <w:r>
              <w:tab/>
            </w:r>
            <w:r>
              <w:t>Terminating IOI</w:t>
            </w:r>
          </w:p>
        </w:tc>
        <w:tc>
          <w:tcPr>
            <w:tcW w:w="916" w:type="dxa"/>
            <w:tcBorders>
              <w:top w:val="single" w:color="auto" w:sz="6" w:space="0"/>
              <w:left w:val="single" w:color="auto" w:sz="6" w:space="0"/>
              <w:bottom w:val="single" w:color="auto" w:sz="6" w:space="0"/>
              <w:right w:val="single" w:color="auto" w:sz="6" w:space="0"/>
            </w:tcBorders>
            <w:noWrap w:val="0"/>
            <w:vAlign w:val="top"/>
          </w:tcPr>
          <w:p w14:paraId="79D1DC7F">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391DA75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corresponds to Term-IOI header of the P-Charging-Vector defined in TS 24.229 [204].</w:t>
            </w:r>
          </w:p>
        </w:tc>
      </w:tr>
      <w:tr w14:paraId="0231817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nil"/>
              <w:right w:val="single" w:color="auto" w:sz="6" w:space="0"/>
            </w:tcBorders>
            <w:noWrap w:val="0"/>
            <w:vAlign w:val="top"/>
          </w:tcPr>
          <w:p w14:paraId="57263D4B">
            <w:pPr>
              <w:pStyle w:val="53"/>
              <w:keepNext w:val="0"/>
              <w:keepLines w:val="0"/>
              <w:pageBreakBefore w:val="0"/>
              <w:widowControl w:val="0"/>
              <w:kinsoku/>
              <w:wordWrap/>
              <w:overflowPunct/>
              <w:topLinePunct w:val="0"/>
              <w:autoSpaceDE/>
              <w:autoSpaceDN/>
              <w:bidi w:val="0"/>
              <w:adjustRightInd/>
              <w:snapToGrid/>
              <w:jc w:val="left"/>
              <w:textAlignment w:val="auto"/>
            </w:pPr>
            <w:r>
              <w:t>Transit IOI List</w:t>
            </w:r>
          </w:p>
        </w:tc>
        <w:tc>
          <w:tcPr>
            <w:tcW w:w="916" w:type="dxa"/>
            <w:tcBorders>
              <w:top w:val="single" w:color="auto" w:sz="6" w:space="0"/>
              <w:left w:val="single" w:color="auto" w:sz="6" w:space="0"/>
              <w:bottom w:val="nil"/>
              <w:right w:val="single" w:color="auto" w:sz="6" w:space="0"/>
            </w:tcBorders>
            <w:noWrap w:val="0"/>
            <w:vAlign w:val="top"/>
          </w:tcPr>
          <w:p w14:paraId="391BC176">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Oc</w:t>
            </w:r>
          </w:p>
        </w:tc>
        <w:tc>
          <w:tcPr>
            <w:tcW w:w="5143" w:type="dxa"/>
            <w:tcBorders>
              <w:top w:val="single" w:color="auto" w:sz="6" w:space="0"/>
              <w:left w:val="single" w:color="auto" w:sz="6" w:space="0"/>
              <w:bottom w:val="nil"/>
              <w:right w:val="single" w:color="auto" w:sz="6" w:space="0"/>
            </w:tcBorders>
            <w:noWrap w:val="0"/>
            <w:vAlign w:val="top"/>
          </w:tcPr>
          <w:p w14:paraId="227ABDC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corresponds to Transit-IOI List of the P-Charging-Vector defined in TS 24.229 [204].</w:t>
            </w:r>
          </w:p>
        </w:tc>
      </w:tr>
      <w:tr w14:paraId="1EFA37C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nil"/>
              <w:right w:val="single" w:color="auto" w:sz="6" w:space="0"/>
            </w:tcBorders>
            <w:noWrap w:val="0"/>
            <w:vAlign w:val="top"/>
          </w:tcPr>
          <w:p w14:paraId="7791ECBB">
            <w:pPr>
              <w:pStyle w:val="53"/>
              <w:keepNext w:val="0"/>
              <w:keepLines w:val="0"/>
              <w:pageBreakBefore w:val="0"/>
              <w:widowControl w:val="0"/>
              <w:kinsoku/>
              <w:wordWrap/>
              <w:overflowPunct/>
              <w:topLinePunct w:val="0"/>
              <w:autoSpaceDE/>
              <w:autoSpaceDN/>
              <w:bidi w:val="0"/>
              <w:adjustRightInd/>
              <w:snapToGrid/>
              <w:jc w:val="left"/>
              <w:textAlignment w:val="auto"/>
            </w:pPr>
            <w:r>
              <w:t>Local Record Sequence Number</w:t>
            </w:r>
          </w:p>
        </w:tc>
        <w:tc>
          <w:tcPr>
            <w:tcW w:w="916" w:type="dxa"/>
            <w:tcBorders>
              <w:top w:val="single" w:color="auto" w:sz="6" w:space="0"/>
              <w:left w:val="single" w:color="auto" w:sz="6" w:space="0"/>
              <w:bottom w:val="nil"/>
              <w:right w:val="single" w:color="auto" w:sz="6" w:space="0"/>
            </w:tcBorders>
            <w:noWrap w:val="0"/>
            <w:vAlign w:val="top"/>
          </w:tcPr>
          <w:p w14:paraId="1BE7F703">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143" w:type="dxa"/>
            <w:tcBorders>
              <w:top w:val="single" w:color="auto" w:sz="6" w:space="0"/>
              <w:left w:val="single" w:color="auto" w:sz="6" w:space="0"/>
              <w:bottom w:val="nil"/>
              <w:right w:val="single" w:color="auto" w:sz="6" w:space="0"/>
            </w:tcBorders>
            <w:noWrap w:val="0"/>
            <w:vAlign w:val="top"/>
          </w:tcPr>
          <w:p w14:paraId="760F93C0">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includes a unique record number created by this node. The number is allocated sequentially for each partial CDR (or whole CDR) including all CDR types. The number is unique within the CDF.</w:t>
            </w:r>
          </w:p>
        </w:tc>
      </w:tr>
      <w:tr w14:paraId="5D10352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34370416">
            <w:pPr>
              <w:pStyle w:val="53"/>
              <w:keepNext w:val="0"/>
              <w:keepLines w:val="0"/>
              <w:pageBreakBefore w:val="0"/>
              <w:widowControl w:val="0"/>
              <w:kinsoku/>
              <w:wordWrap/>
              <w:overflowPunct/>
              <w:topLinePunct w:val="0"/>
              <w:autoSpaceDE/>
              <w:autoSpaceDN/>
              <w:bidi w:val="0"/>
              <w:adjustRightInd/>
              <w:snapToGrid/>
              <w:jc w:val="left"/>
              <w:textAlignment w:val="auto"/>
            </w:pPr>
            <w:r>
              <w:t>Record Sequence Number</w:t>
            </w:r>
          </w:p>
        </w:tc>
        <w:tc>
          <w:tcPr>
            <w:tcW w:w="916" w:type="dxa"/>
            <w:tcBorders>
              <w:top w:val="single" w:color="auto" w:sz="6" w:space="0"/>
              <w:left w:val="single" w:color="auto" w:sz="6" w:space="0"/>
              <w:bottom w:val="single" w:color="auto" w:sz="6" w:space="0"/>
              <w:right w:val="single" w:color="auto" w:sz="6" w:space="0"/>
            </w:tcBorders>
            <w:noWrap w:val="0"/>
            <w:vAlign w:val="top"/>
          </w:tcPr>
          <w:p w14:paraId="49F3695A">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3B21F413">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a running sequence number employed to link the partial records generated by the CDF for a particular session.</w:t>
            </w:r>
          </w:p>
        </w:tc>
      </w:tr>
      <w:tr w14:paraId="4F9902D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776A6EA7">
            <w:pPr>
              <w:pStyle w:val="53"/>
              <w:keepNext w:val="0"/>
              <w:keepLines w:val="0"/>
              <w:pageBreakBefore w:val="0"/>
              <w:widowControl w:val="0"/>
              <w:kinsoku/>
              <w:wordWrap/>
              <w:overflowPunct/>
              <w:topLinePunct w:val="0"/>
              <w:autoSpaceDE/>
              <w:autoSpaceDN/>
              <w:bidi w:val="0"/>
              <w:adjustRightInd/>
              <w:snapToGrid/>
              <w:jc w:val="left"/>
              <w:textAlignment w:val="auto"/>
            </w:pPr>
            <w:r>
              <w:t>Cause For Record Closing</w:t>
            </w:r>
          </w:p>
        </w:tc>
        <w:tc>
          <w:tcPr>
            <w:tcW w:w="916" w:type="dxa"/>
            <w:tcBorders>
              <w:top w:val="single" w:color="auto" w:sz="6" w:space="0"/>
              <w:left w:val="single" w:color="auto" w:sz="6" w:space="0"/>
              <w:bottom w:val="single" w:color="auto" w:sz="6" w:space="0"/>
              <w:right w:val="single" w:color="auto" w:sz="6" w:space="0"/>
            </w:tcBorders>
            <w:noWrap w:val="0"/>
            <w:vAlign w:val="top"/>
          </w:tcPr>
          <w:p w14:paraId="73CD0D3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460EF57A">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a reason for the close of the CDR.</w:t>
            </w:r>
          </w:p>
        </w:tc>
      </w:tr>
      <w:tr w14:paraId="5D67746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2084F230">
            <w:pPr>
              <w:pStyle w:val="53"/>
              <w:keepNext w:val="0"/>
              <w:keepLines w:val="0"/>
              <w:pageBreakBefore w:val="0"/>
              <w:widowControl w:val="0"/>
              <w:kinsoku/>
              <w:wordWrap/>
              <w:overflowPunct/>
              <w:topLinePunct w:val="0"/>
              <w:autoSpaceDE/>
              <w:autoSpaceDN/>
              <w:bidi w:val="0"/>
              <w:adjustRightInd/>
              <w:snapToGrid/>
              <w:jc w:val="left"/>
              <w:textAlignment w:val="auto"/>
            </w:pPr>
            <w:r>
              <w:t>Incomplete CDR Indication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1898BA65">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70150D9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provides additional diagnostics when the CDF detects missing Charging Data Requests.</w:t>
            </w:r>
          </w:p>
        </w:tc>
      </w:tr>
      <w:tr w14:paraId="3F0C58E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4918C1B9">
            <w:pPr>
              <w:pStyle w:val="53"/>
              <w:keepNext w:val="0"/>
              <w:keepLines w:val="0"/>
              <w:pageBreakBefore w:val="0"/>
              <w:widowControl w:val="0"/>
              <w:kinsoku/>
              <w:wordWrap/>
              <w:overflowPunct/>
              <w:topLinePunct w:val="0"/>
              <w:autoSpaceDE/>
              <w:autoSpaceDN/>
              <w:bidi w:val="0"/>
              <w:adjustRightInd/>
              <w:snapToGrid/>
              <w:jc w:val="left"/>
              <w:textAlignment w:val="auto"/>
            </w:pPr>
            <w:r>
              <w:t>IMS Charging Identifier</w:t>
            </w:r>
          </w:p>
        </w:tc>
        <w:tc>
          <w:tcPr>
            <w:tcW w:w="916" w:type="dxa"/>
            <w:tcBorders>
              <w:top w:val="single" w:color="auto" w:sz="6" w:space="0"/>
              <w:left w:val="single" w:color="auto" w:sz="6" w:space="0"/>
              <w:bottom w:val="single" w:color="auto" w:sz="6" w:space="0"/>
              <w:right w:val="single" w:color="auto" w:sz="6" w:space="0"/>
            </w:tcBorders>
            <w:noWrap w:val="0"/>
            <w:vAlign w:val="top"/>
          </w:tcPr>
          <w:p w14:paraId="310EB656">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4E16E1CA">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parameter holds the IMS charging identifier (ICID) as generated by the IMS node for the SIP session. </w:t>
            </w:r>
          </w:p>
        </w:tc>
      </w:tr>
      <w:tr w14:paraId="06FBED9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32930C81">
            <w:pPr>
              <w:pStyle w:val="53"/>
              <w:keepNext w:val="0"/>
              <w:keepLines w:val="0"/>
              <w:pageBreakBefore w:val="0"/>
              <w:widowControl w:val="0"/>
              <w:kinsoku/>
              <w:wordWrap/>
              <w:overflowPunct/>
              <w:topLinePunct w:val="0"/>
              <w:autoSpaceDE/>
              <w:autoSpaceDN/>
              <w:bidi w:val="0"/>
              <w:adjustRightInd/>
              <w:snapToGrid/>
              <w:jc w:val="left"/>
              <w:textAlignment w:val="auto"/>
            </w:pPr>
            <w:r>
              <w:t>List of Early SDP Media Components</w:t>
            </w:r>
          </w:p>
        </w:tc>
        <w:tc>
          <w:tcPr>
            <w:tcW w:w="916" w:type="dxa"/>
            <w:tcBorders>
              <w:top w:val="single" w:color="auto" w:sz="6" w:space="0"/>
              <w:left w:val="single" w:color="auto" w:sz="6" w:space="0"/>
              <w:bottom w:val="single" w:color="auto" w:sz="6" w:space="0"/>
              <w:right w:val="single" w:color="auto" w:sz="6" w:space="0"/>
            </w:tcBorders>
            <w:noWrap w:val="0"/>
            <w:vAlign w:val="top"/>
          </w:tcPr>
          <w:p w14:paraId="1310505B">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6944BDD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is a grouped field which may occur several times in one CDR.</w:t>
            </w:r>
          </w:p>
          <w:p w14:paraId="7B1FC67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p>
          <w:p w14:paraId="62DBD9F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shall not be present if no media components are set to active before the final SIP session answer to the initial SIP Invite is received.</w:t>
            </w:r>
          </w:p>
          <w:p w14:paraId="5352EE5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can be present in either session or event CDRs.</w:t>
            </w:r>
          </w:p>
        </w:tc>
      </w:tr>
      <w:tr w14:paraId="7D81966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59C2D12F">
            <w:pPr>
              <w:pStyle w:val="53"/>
              <w:keepNext w:val="0"/>
              <w:keepLines w:val="0"/>
              <w:pageBreakBefore w:val="0"/>
              <w:widowControl w:val="0"/>
              <w:kinsoku/>
              <w:wordWrap/>
              <w:overflowPunct/>
              <w:topLinePunct w:val="0"/>
              <w:autoSpaceDE/>
              <w:autoSpaceDN/>
              <w:bidi w:val="0"/>
              <w:adjustRightInd/>
              <w:snapToGrid/>
              <w:jc w:val="left"/>
              <w:textAlignment w:val="auto"/>
            </w:pPr>
            <w:r>
              <w:tab/>
            </w:r>
            <w:r>
              <w:t>SDP Session Description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11864987">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5BCE293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Holds the Session portion of SDP data exchanged in the above mentioned scenario, if available. </w:t>
            </w:r>
          </w:p>
        </w:tc>
      </w:tr>
      <w:tr w14:paraId="07D0499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62F64ABD">
            <w:pPr>
              <w:pStyle w:val="53"/>
              <w:keepNext w:val="0"/>
              <w:keepLines w:val="0"/>
              <w:pageBreakBefore w:val="0"/>
              <w:widowControl w:val="0"/>
              <w:kinsoku/>
              <w:wordWrap/>
              <w:overflowPunct/>
              <w:topLinePunct w:val="0"/>
              <w:autoSpaceDE/>
              <w:autoSpaceDN/>
              <w:bidi w:val="0"/>
              <w:adjustRightInd/>
              <w:snapToGrid/>
              <w:jc w:val="left"/>
              <w:textAlignment w:val="auto"/>
              <w:rPr>
                <w:lang w:val="en-US"/>
              </w:rPr>
            </w:pPr>
            <w:r>
              <w:rPr>
                <w:lang w:val="en-US"/>
              </w:rPr>
              <w:tab/>
            </w:r>
            <w:r>
              <w:rPr>
                <w:lang w:val="en-US"/>
              </w:rPr>
              <w:t>SDP Type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506E6376">
            <w:pPr>
              <w:pStyle w:val="53"/>
              <w:keepNext w:val="0"/>
              <w:keepLines w:val="0"/>
              <w:pageBreakBefore w:val="0"/>
              <w:widowControl w:val="0"/>
              <w:kinsoku/>
              <w:wordWrap/>
              <w:overflowPunct/>
              <w:topLinePunct w:val="0"/>
              <w:autoSpaceDE/>
              <w:autoSpaceDN/>
              <w:bidi w:val="0"/>
              <w:adjustRightInd/>
              <w:snapToGrid/>
              <w:jc w:val="left"/>
              <w:textAlignment w:val="auto"/>
              <w:rPr>
                <w:szCs w:val="18"/>
                <w:lang w:val="en-US"/>
              </w:rPr>
            </w:pPr>
            <w:r>
              <w:rPr>
                <w:szCs w:val="18"/>
                <w:lang w:val="en-US"/>
              </w:rPr>
              <w:t>O</w:t>
            </w:r>
            <w:r>
              <w:rPr>
                <w:szCs w:val="18"/>
                <w:vertAlign w:val="subscript"/>
                <w:lang w:val="en-US"/>
              </w:rPr>
              <w:t>M</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48A3B6A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lang w:val="en-US"/>
              </w:rPr>
            </w:pPr>
            <w:r>
              <w:rPr>
                <w:sz w:val="16"/>
                <w:szCs w:val="16"/>
                <w:lang w:val="en-US"/>
              </w:rPr>
              <w:t>This parameter indicates if the SDP media component is an SDP offer or SDP answer.</w:t>
            </w:r>
          </w:p>
        </w:tc>
      </w:tr>
      <w:tr w14:paraId="7CE5535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5DBC2AF8">
            <w:pPr>
              <w:pStyle w:val="53"/>
              <w:keepNext w:val="0"/>
              <w:keepLines w:val="0"/>
              <w:pageBreakBefore w:val="0"/>
              <w:widowControl w:val="0"/>
              <w:kinsoku/>
              <w:wordWrap/>
              <w:overflowPunct/>
              <w:topLinePunct w:val="0"/>
              <w:autoSpaceDE/>
              <w:autoSpaceDN/>
              <w:bidi w:val="0"/>
              <w:adjustRightInd/>
              <w:snapToGrid/>
              <w:jc w:val="left"/>
              <w:textAlignment w:val="auto"/>
            </w:pPr>
            <w:r>
              <w:tab/>
            </w:r>
            <w:r>
              <w:t>SDP Offer Timestamp</w:t>
            </w:r>
          </w:p>
        </w:tc>
        <w:tc>
          <w:tcPr>
            <w:tcW w:w="916" w:type="dxa"/>
            <w:tcBorders>
              <w:top w:val="single" w:color="auto" w:sz="6" w:space="0"/>
              <w:left w:val="single" w:color="auto" w:sz="6" w:space="0"/>
              <w:bottom w:val="single" w:color="auto" w:sz="6" w:space="0"/>
              <w:right w:val="single" w:color="auto" w:sz="6" w:space="0"/>
            </w:tcBorders>
            <w:noWrap w:val="0"/>
            <w:vAlign w:val="top"/>
          </w:tcPr>
          <w:p w14:paraId="62A01EF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2B59B49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parameter contains the time of the SIP Request which conveys the SDP offer. </w:t>
            </w:r>
          </w:p>
        </w:tc>
      </w:tr>
      <w:tr w14:paraId="246716B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557E8AC2">
            <w:pPr>
              <w:pStyle w:val="53"/>
              <w:keepNext w:val="0"/>
              <w:keepLines w:val="0"/>
              <w:pageBreakBefore w:val="0"/>
              <w:widowControl w:val="0"/>
              <w:kinsoku/>
              <w:wordWrap/>
              <w:overflowPunct/>
              <w:topLinePunct w:val="0"/>
              <w:autoSpaceDE/>
              <w:autoSpaceDN/>
              <w:bidi w:val="0"/>
              <w:adjustRightInd/>
              <w:snapToGrid/>
              <w:jc w:val="left"/>
              <w:textAlignment w:val="auto"/>
            </w:pPr>
            <w:r>
              <w:tab/>
            </w:r>
            <w:r>
              <w:t>SDP Answer Timestamp</w:t>
            </w:r>
          </w:p>
        </w:tc>
        <w:tc>
          <w:tcPr>
            <w:tcW w:w="916" w:type="dxa"/>
            <w:tcBorders>
              <w:top w:val="single" w:color="auto" w:sz="6" w:space="0"/>
              <w:left w:val="single" w:color="auto" w:sz="6" w:space="0"/>
              <w:bottom w:val="single" w:color="auto" w:sz="6" w:space="0"/>
              <w:right w:val="single" w:color="auto" w:sz="6" w:space="0"/>
            </w:tcBorders>
            <w:noWrap w:val="0"/>
            <w:vAlign w:val="top"/>
          </w:tcPr>
          <w:p w14:paraId="4CA0F51F">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1EF8064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parameter contains the time of the response to the SIP Request which conveys the SDP answer. </w:t>
            </w:r>
          </w:p>
        </w:tc>
      </w:tr>
      <w:tr w14:paraId="09123D2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7BF9B586">
            <w:pPr>
              <w:pStyle w:val="53"/>
              <w:keepNext w:val="0"/>
              <w:keepLines w:val="0"/>
              <w:pageBreakBefore w:val="0"/>
              <w:widowControl w:val="0"/>
              <w:kinsoku/>
              <w:wordWrap/>
              <w:overflowPunct/>
              <w:topLinePunct w:val="0"/>
              <w:autoSpaceDE/>
              <w:autoSpaceDN/>
              <w:bidi w:val="0"/>
              <w:adjustRightInd/>
              <w:snapToGrid/>
              <w:jc w:val="left"/>
              <w:textAlignment w:val="auto"/>
            </w:pPr>
            <w:r>
              <w:tab/>
            </w:r>
            <w:r>
              <w:t>SDP  Media Components</w:t>
            </w:r>
          </w:p>
        </w:tc>
        <w:tc>
          <w:tcPr>
            <w:tcW w:w="916" w:type="dxa"/>
            <w:tcBorders>
              <w:top w:val="single" w:color="auto" w:sz="6" w:space="0"/>
              <w:left w:val="single" w:color="auto" w:sz="6" w:space="0"/>
              <w:bottom w:val="single" w:color="auto" w:sz="6" w:space="0"/>
              <w:right w:val="single" w:color="auto" w:sz="6" w:space="0"/>
            </w:tcBorders>
            <w:noWrap w:val="0"/>
            <w:vAlign w:val="top"/>
          </w:tcPr>
          <w:p w14:paraId="46CC8C09">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6FF45943">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is a grouped field comprising several sub-fields associated with one media component. Since several media components may exist for a session in parallel these sub-fields may occur several times. </w:t>
            </w:r>
          </w:p>
        </w:tc>
      </w:tr>
      <w:tr w14:paraId="3FE788A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7C07BA56">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SDP Media Name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797EA86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57A82FF0">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name of the media as available in the SDP data.</w:t>
            </w:r>
          </w:p>
        </w:tc>
      </w:tr>
      <w:tr w14:paraId="46E0C73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31B1C21A">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SDP Media Description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3DB5F9C6">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42CE22F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attributes of the media as available in the SDP data.</w:t>
            </w:r>
          </w:p>
        </w:tc>
      </w:tr>
      <w:tr w14:paraId="3648FF0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1EB09860">
            <w:pPr>
              <w:pStyle w:val="53"/>
              <w:keepNext w:val="0"/>
              <w:keepLines w:val="0"/>
              <w:pageBreakBefore w:val="0"/>
              <w:widowControl w:val="0"/>
              <w:kinsoku/>
              <w:wordWrap/>
              <w:overflowPunct/>
              <w:topLinePunct w:val="0"/>
              <w:autoSpaceDE/>
              <w:autoSpaceDN/>
              <w:bidi w:val="0"/>
              <w:adjustRightInd/>
              <w:snapToGrid/>
              <w:jc w:val="left"/>
              <w:textAlignment w:val="auto"/>
            </w:pPr>
            <w:r>
              <w:tab/>
            </w:r>
            <w:r>
              <w:t xml:space="preserve">Media Initiator </w:t>
            </w:r>
            <w:r>
              <w:rPr>
                <w:caps/>
              </w:rPr>
              <w:t>f</w:t>
            </w:r>
            <w:r>
              <w:t>lag</w:t>
            </w:r>
          </w:p>
        </w:tc>
        <w:tc>
          <w:tcPr>
            <w:tcW w:w="916" w:type="dxa"/>
            <w:tcBorders>
              <w:top w:val="single" w:color="auto" w:sz="6" w:space="0"/>
              <w:left w:val="single" w:color="auto" w:sz="6" w:space="0"/>
              <w:bottom w:val="single" w:color="auto" w:sz="6" w:space="0"/>
              <w:right w:val="single" w:color="auto" w:sz="6" w:space="0"/>
            </w:tcBorders>
            <w:noWrap w:val="0"/>
            <w:vAlign w:val="top"/>
          </w:tcPr>
          <w:p w14:paraId="402417F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78C5B13A">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indicates if the called party has requested the session modification and it is present only if the initiator was the called party.</w:t>
            </w:r>
          </w:p>
        </w:tc>
      </w:tr>
      <w:tr w14:paraId="5D1774F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448C39B4">
            <w:pPr>
              <w:pStyle w:val="53"/>
              <w:keepNext w:val="0"/>
              <w:keepLines w:val="0"/>
              <w:pageBreakBefore w:val="0"/>
              <w:widowControl w:val="0"/>
              <w:kinsoku/>
              <w:wordWrap/>
              <w:overflowPunct/>
              <w:topLinePunct w:val="0"/>
              <w:autoSpaceDE/>
              <w:autoSpaceDN/>
              <w:bidi w:val="0"/>
              <w:adjustRightInd/>
              <w:snapToGrid/>
              <w:jc w:val="left"/>
              <w:textAlignment w:val="auto"/>
            </w:pPr>
            <w:r>
              <w:t>List of SDP Media Components</w:t>
            </w:r>
          </w:p>
        </w:tc>
        <w:tc>
          <w:tcPr>
            <w:tcW w:w="916" w:type="dxa"/>
            <w:tcBorders>
              <w:top w:val="single" w:color="auto" w:sz="6" w:space="0"/>
              <w:left w:val="single" w:color="auto" w:sz="6" w:space="0"/>
              <w:bottom w:val="single" w:color="auto" w:sz="6" w:space="0"/>
              <w:right w:val="single" w:color="auto" w:sz="6" w:space="0"/>
            </w:tcBorders>
            <w:noWrap w:val="0"/>
            <w:vAlign w:val="top"/>
          </w:tcPr>
          <w:p w14:paraId="78756F12">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623FDCC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is a grouped field which may occur several times in one CDR.</w:t>
            </w:r>
          </w:p>
          <w:p w14:paraId="62FCD10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The field is present only in a SIP session related case.</w:t>
            </w:r>
          </w:p>
        </w:tc>
      </w:tr>
      <w:tr w14:paraId="09C1C19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69688BD2">
            <w:pPr>
              <w:pStyle w:val="53"/>
              <w:keepNext w:val="0"/>
              <w:keepLines w:val="0"/>
              <w:pageBreakBefore w:val="0"/>
              <w:widowControl w:val="0"/>
              <w:kinsoku/>
              <w:wordWrap/>
              <w:overflowPunct/>
              <w:topLinePunct w:val="0"/>
              <w:autoSpaceDE/>
              <w:autoSpaceDN/>
              <w:bidi w:val="0"/>
              <w:adjustRightInd/>
              <w:snapToGrid/>
              <w:jc w:val="left"/>
              <w:textAlignment w:val="auto"/>
            </w:pPr>
            <w:r>
              <w:tab/>
            </w:r>
            <w:r>
              <w:t>SDP Session Description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57DA8910">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0CAB708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Holds the Session portion of the SDP data exchanged between the User Agents if available in the SIP transaction. </w:t>
            </w:r>
          </w:p>
        </w:tc>
      </w:tr>
      <w:tr w14:paraId="3AE118A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08C00D6A">
            <w:pPr>
              <w:pStyle w:val="53"/>
              <w:keepNext w:val="0"/>
              <w:keepLines w:val="0"/>
              <w:pageBreakBefore w:val="0"/>
              <w:widowControl w:val="0"/>
              <w:kinsoku/>
              <w:wordWrap/>
              <w:overflowPunct/>
              <w:topLinePunct w:val="0"/>
              <w:autoSpaceDE/>
              <w:autoSpaceDN/>
              <w:bidi w:val="0"/>
              <w:adjustRightInd/>
              <w:snapToGrid/>
              <w:jc w:val="left"/>
              <w:textAlignment w:val="auto"/>
              <w:rPr>
                <w:lang w:val="en-US"/>
              </w:rPr>
            </w:pPr>
            <w:r>
              <w:rPr>
                <w:lang w:val="en-US"/>
              </w:rPr>
              <w:tab/>
            </w:r>
            <w:r>
              <w:rPr>
                <w:lang w:val="en-US"/>
              </w:rPr>
              <w:t>SDP Type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73EF4EF7">
            <w:pPr>
              <w:pStyle w:val="53"/>
              <w:keepNext w:val="0"/>
              <w:keepLines w:val="0"/>
              <w:pageBreakBefore w:val="0"/>
              <w:widowControl w:val="0"/>
              <w:kinsoku/>
              <w:wordWrap/>
              <w:overflowPunct/>
              <w:topLinePunct w:val="0"/>
              <w:autoSpaceDE/>
              <w:autoSpaceDN/>
              <w:bidi w:val="0"/>
              <w:adjustRightInd/>
              <w:snapToGrid/>
              <w:jc w:val="left"/>
              <w:textAlignment w:val="auto"/>
              <w:rPr>
                <w:szCs w:val="18"/>
                <w:lang w:val="en-US"/>
              </w:rPr>
            </w:pPr>
            <w:r>
              <w:rPr>
                <w:szCs w:val="18"/>
                <w:lang w:val="en-US"/>
              </w:rPr>
              <w:t>O</w:t>
            </w:r>
            <w:r>
              <w:rPr>
                <w:szCs w:val="18"/>
                <w:vertAlign w:val="subscript"/>
                <w:lang w:val="en-US"/>
              </w:rPr>
              <w:t>M</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1C9AFEAE">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lang w:val="en-US"/>
              </w:rPr>
            </w:pPr>
            <w:r>
              <w:rPr>
                <w:sz w:val="16"/>
                <w:szCs w:val="16"/>
                <w:lang w:val="en-US"/>
              </w:rPr>
              <w:t>This parameter indicates if the SDP media component is an SDP offer or SDP answer.</w:t>
            </w:r>
          </w:p>
        </w:tc>
      </w:tr>
      <w:tr w14:paraId="3C479D9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747B6322">
            <w:pPr>
              <w:pStyle w:val="53"/>
              <w:keepNext w:val="0"/>
              <w:keepLines w:val="0"/>
              <w:pageBreakBefore w:val="0"/>
              <w:widowControl w:val="0"/>
              <w:kinsoku/>
              <w:wordWrap/>
              <w:overflowPunct/>
              <w:topLinePunct w:val="0"/>
              <w:autoSpaceDE/>
              <w:autoSpaceDN/>
              <w:bidi w:val="0"/>
              <w:adjustRightInd/>
              <w:snapToGrid/>
              <w:jc w:val="left"/>
              <w:textAlignment w:val="auto"/>
            </w:pPr>
            <w:r>
              <w:tab/>
            </w:r>
            <w:r>
              <w:t>SIP Request Timestamp</w:t>
            </w:r>
          </w:p>
        </w:tc>
        <w:tc>
          <w:tcPr>
            <w:tcW w:w="916" w:type="dxa"/>
            <w:tcBorders>
              <w:top w:val="single" w:color="auto" w:sz="6" w:space="0"/>
              <w:left w:val="single" w:color="auto" w:sz="6" w:space="0"/>
              <w:bottom w:val="single" w:color="auto" w:sz="6" w:space="0"/>
              <w:right w:val="single" w:color="auto" w:sz="6" w:space="0"/>
            </w:tcBorders>
            <w:noWrap w:val="0"/>
            <w:vAlign w:val="top"/>
          </w:tcPr>
          <w:p w14:paraId="6CD23810">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4F0994C4">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time of the SIP Request (usually a (RE-)INVITE). This parameter corresponds to SIP Request Timestamp in Charging Data Request [Interim].</w:t>
            </w:r>
          </w:p>
        </w:tc>
      </w:tr>
      <w:tr w14:paraId="148DDC4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3C315C03">
            <w:pPr>
              <w:pStyle w:val="53"/>
              <w:keepNext w:val="0"/>
              <w:keepLines w:val="0"/>
              <w:pageBreakBefore w:val="0"/>
              <w:widowControl w:val="0"/>
              <w:kinsoku/>
              <w:wordWrap/>
              <w:overflowPunct/>
              <w:topLinePunct w:val="0"/>
              <w:autoSpaceDE/>
              <w:autoSpaceDN/>
              <w:bidi w:val="0"/>
              <w:adjustRightInd/>
              <w:snapToGrid/>
              <w:jc w:val="left"/>
              <w:textAlignment w:val="auto"/>
            </w:pPr>
            <w:r>
              <w:tab/>
            </w:r>
            <w:r>
              <w:t>SIP Response Timestamp</w:t>
            </w:r>
          </w:p>
        </w:tc>
        <w:tc>
          <w:tcPr>
            <w:tcW w:w="916" w:type="dxa"/>
            <w:tcBorders>
              <w:top w:val="single" w:color="auto" w:sz="6" w:space="0"/>
              <w:left w:val="single" w:color="auto" w:sz="6" w:space="0"/>
              <w:bottom w:val="single" w:color="auto" w:sz="6" w:space="0"/>
              <w:right w:val="single" w:color="auto" w:sz="6" w:space="0"/>
            </w:tcBorders>
            <w:noWrap w:val="0"/>
            <w:vAlign w:val="top"/>
          </w:tcPr>
          <w:p w14:paraId="311615BA">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17BC0DF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appropriately the time of SIP 200 OK acknowledging an SIP INVITE or of SIP ACK including an SDP answer. This parameter corresponds to SIP Response Timestamp in Charging Data Request [Interim].</w:t>
            </w:r>
          </w:p>
        </w:tc>
      </w:tr>
      <w:tr w14:paraId="25EFD9B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77A9D4A1">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cs="Arial"/>
                <w:sz w:val="18"/>
                <w:szCs w:val="18"/>
              </w:rPr>
            </w:pPr>
            <w:r>
              <w:rPr>
                <w:rFonts w:ascii="Arial" w:hAnsi="Arial" w:cs="Arial"/>
                <w:sz w:val="18"/>
                <w:szCs w:val="18"/>
              </w:rPr>
              <w:tab/>
            </w:r>
            <w:r>
              <w:rPr>
                <w:rFonts w:ascii="Arial" w:hAnsi="Arial" w:cs="Arial"/>
                <w:sz w:val="18"/>
                <w:szCs w:val="18"/>
              </w:rPr>
              <w:t>SIP Request Timestamp Fraction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1822D819">
            <w:pPr>
              <w:pStyle w:val="52"/>
              <w:keepNext w:val="0"/>
              <w:keepLines w:val="0"/>
              <w:pageBreakBefore w:val="0"/>
              <w:widowControl w:val="0"/>
              <w:kinsoku/>
              <w:wordWrap/>
              <w:overflowPunct/>
              <w:topLinePunct w:val="0"/>
              <w:autoSpaceDE/>
              <w:autoSpaceDN/>
              <w:bidi w:val="0"/>
              <w:adjustRightInd/>
              <w:snapToGrid/>
              <w:jc w:val="left"/>
              <w:textAlignment w:val="auto"/>
              <w:rPr>
                <w:rFonts w:cs="Arial"/>
                <w:szCs w:val="18"/>
              </w:rPr>
            </w:pPr>
            <w:r>
              <w:rPr>
                <w:rFonts w:cs="Arial"/>
                <w:szCs w:val="18"/>
              </w:rPr>
              <w:t>O</w:t>
            </w:r>
            <w:r>
              <w:rPr>
                <w:rFonts w:cs="Arial"/>
                <w:szCs w:val="18"/>
                <w:vertAlign w:val="subscript"/>
              </w:rPr>
              <w:t>C</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1E65C429">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cs="Arial"/>
                <w:sz w:val="16"/>
                <w:szCs w:val="16"/>
              </w:rPr>
            </w:pPr>
            <w:r>
              <w:rPr>
                <w:rFonts w:ascii="Arial" w:hAnsi="Arial" w:cs="Arial"/>
                <w:sz w:val="16"/>
                <w:szCs w:val="16"/>
              </w:rPr>
              <w:t xml:space="preserve">This parameter contains the milliseconds fraction in relation to the SIP Request Timestamp. </w:t>
            </w:r>
          </w:p>
        </w:tc>
      </w:tr>
      <w:tr w14:paraId="2A0AFE6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0A085984">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cs="Arial"/>
                <w:sz w:val="18"/>
                <w:szCs w:val="18"/>
              </w:rPr>
            </w:pPr>
            <w:r>
              <w:rPr>
                <w:rFonts w:ascii="Arial" w:hAnsi="Arial" w:cs="Arial"/>
                <w:sz w:val="18"/>
                <w:szCs w:val="18"/>
              </w:rPr>
              <w:tab/>
            </w:r>
            <w:r>
              <w:rPr>
                <w:rFonts w:ascii="Arial" w:hAnsi="Arial" w:cs="Arial"/>
                <w:sz w:val="18"/>
                <w:szCs w:val="18"/>
              </w:rPr>
              <w:t>SIP Response Timestamp Fraction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115E31BD">
            <w:pPr>
              <w:pStyle w:val="52"/>
              <w:keepNext w:val="0"/>
              <w:keepLines w:val="0"/>
              <w:pageBreakBefore w:val="0"/>
              <w:widowControl w:val="0"/>
              <w:kinsoku/>
              <w:wordWrap/>
              <w:overflowPunct/>
              <w:topLinePunct w:val="0"/>
              <w:autoSpaceDE/>
              <w:autoSpaceDN/>
              <w:bidi w:val="0"/>
              <w:adjustRightInd/>
              <w:snapToGrid/>
              <w:jc w:val="left"/>
              <w:textAlignment w:val="auto"/>
              <w:rPr>
                <w:rFonts w:cs="Arial"/>
                <w:szCs w:val="18"/>
              </w:rPr>
            </w:pPr>
            <w:r>
              <w:rPr>
                <w:rFonts w:cs="Arial"/>
                <w:szCs w:val="18"/>
              </w:rPr>
              <w:t>O</w:t>
            </w:r>
            <w:r>
              <w:rPr>
                <w:rFonts w:cs="Arial"/>
                <w:szCs w:val="18"/>
                <w:vertAlign w:val="subscript"/>
              </w:rPr>
              <w:t>C</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770C7E48">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cs="Arial"/>
                <w:sz w:val="16"/>
                <w:szCs w:val="16"/>
              </w:rPr>
            </w:pPr>
            <w:r>
              <w:rPr>
                <w:rFonts w:ascii="Arial" w:hAnsi="Arial" w:cs="Arial"/>
                <w:sz w:val="16"/>
                <w:szCs w:val="16"/>
              </w:rPr>
              <w:t>This parameter contains the milliseconds fraction in relation to the SIP Response Timestamp.</w:t>
            </w:r>
          </w:p>
        </w:tc>
      </w:tr>
      <w:tr w14:paraId="2450EB3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0F589240">
            <w:pPr>
              <w:pStyle w:val="53"/>
              <w:keepNext w:val="0"/>
              <w:keepLines w:val="0"/>
              <w:pageBreakBefore w:val="0"/>
              <w:widowControl w:val="0"/>
              <w:kinsoku/>
              <w:wordWrap/>
              <w:overflowPunct/>
              <w:topLinePunct w:val="0"/>
              <w:autoSpaceDE/>
              <w:autoSpaceDN/>
              <w:bidi w:val="0"/>
              <w:adjustRightInd/>
              <w:snapToGrid/>
              <w:jc w:val="left"/>
              <w:textAlignment w:val="auto"/>
            </w:pPr>
            <w:r>
              <w:tab/>
            </w:r>
            <w:r>
              <w:t>SDP Media Components</w:t>
            </w:r>
          </w:p>
        </w:tc>
        <w:tc>
          <w:tcPr>
            <w:tcW w:w="916" w:type="dxa"/>
            <w:tcBorders>
              <w:top w:val="single" w:color="auto" w:sz="6" w:space="0"/>
              <w:left w:val="single" w:color="auto" w:sz="6" w:space="0"/>
              <w:bottom w:val="single" w:color="auto" w:sz="6" w:space="0"/>
              <w:right w:val="single" w:color="auto" w:sz="6" w:space="0"/>
            </w:tcBorders>
            <w:noWrap w:val="0"/>
            <w:vAlign w:val="top"/>
          </w:tcPr>
          <w:p w14:paraId="534272F5">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185AADF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is a grouped field comprising several sub-fields associated with one media component. Since several media components may exist for a session in parallel these sub-fields may occur several times. </w:t>
            </w:r>
          </w:p>
        </w:tc>
      </w:tr>
      <w:tr w14:paraId="1D7BD6E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07F266A6">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SDP Media Name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568EB73B">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4559E6F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name of the media as available in the SDP data. This parameter corresponds to SDP-Media-Name.</w:t>
            </w:r>
          </w:p>
        </w:tc>
      </w:tr>
      <w:tr w14:paraId="5154E6C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1552980F">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SDP Media Description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04659BC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58FE2B50">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holds the attributes of the media as available in the SDP data. </w:t>
            </w:r>
          </w:p>
        </w:tc>
      </w:tr>
      <w:tr w14:paraId="6FA54CA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137015A3">
            <w:pPr>
              <w:pStyle w:val="53"/>
              <w:keepNext w:val="0"/>
              <w:keepLines w:val="0"/>
              <w:pageBreakBefore w:val="0"/>
              <w:widowControl w:val="0"/>
              <w:kinsoku/>
              <w:wordWrap/>
              <w:overflowPunct/>
              <w:topLinePunct w:val="0"/>
              <w:autoSpaceDE/>
              <w:autoSpaceDN/>
              <w:bidi w:val="0"/>
              <w:adjustRightInd/>
              <w:snapToGrid/>
              <w:jc w:val="left"/>
              <w:textAlignment w:val="auto"/>
            </w:pPr>
            <w:r>
              <w:tab/>
            </w:r>
            <w:r>
              <w:t xml:space="preserve">Media Initiator </w:t>
            </w:r>
            <w:r>
              <w:rPr>
                <w:caps/>
              </w:rPr>
              <w:t>f</w:t>
            </w:r>
            <w:r>
              <w:t>lag</w:t>
            </w:r>
          </w:p>
        </w:tc>
        <w:tc>
          <w:tcPr>
            <w:tcW w:w="916" w:type="dxa"/>
            <w:tcBorders>
              <w:top w:val="single" w:color="auto" w:sz="6" w:space="0"/>
              <w:left w:val="single" w:color="auto" w:sz="6" w:space="0"/>
              <w:bottom w:val="single" w:color="auto" w:sz="6" w:space="0"/>
              <w:right w:val="single" w:color="auto" w:sz="6" w:space="0"/>
            </w:tcBorders>
            <w:noWrap w:val="0"/>
            <w:vAlign w:val="top"/>
          </w:tcPr>
          <w:p w14:paraId="6433EEA0">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49145C9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indicates if the called party has requested the session modification and it is present only if the initiator was the called party.</w:t>
            </w:r>
          </w:p>
        </w:tc>
      </w:tr>
      <w:tr w14:paraId="0AD69D9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676C9C9D">
            <w:pPr>
              <w:pStyle w:val="53"/>
              <w:keepNext w:val="0"/>
              <w:keepLines w:val="0"/>
              <w:pageBreakBefore w:val="0"/>
              <w:widowControl w:val="0"/>
              <w:kinsoku/>
              <w:wordWrap/>
              <w:overflowPunct/>
              <w:topLinePunct w:val="0"/>
              <w:autoSpaceDE/>
              <w:autoSpaceDN/>
              <w:bidi w:val="0"/>
              <w:adjustRightInd/>
              <w:snapToGrid/>
              <w:jc w:val="left"/>
              <w:textAlignment w:val="auto"/>
            </w:pPr>
            <w:r>
              <w:t>Service Reason Return Code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3A0C58D5">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39529EF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provides the returned SIP status code for the service request for the successful and failure case.</w:t>
            </w:r>
          </w:p>
        </w:tc>
      </w:tr>
      <w:tr w14:paraId="52B5A31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79821104">
            <w:pPr>
              <w:pStyle w:val="53"/>
              <w:keepNext w:val="0"/>
              <w:keepLines w:val="0"/>
              <w:pageBreakBefore w:val="0"/>
              <w:widowControl w:val="0"/>
              <w:kinsoku/>
              <w:wordWrap/>
              <w:overflowPunct/>
              <w:topLinePunct w:val="0"/>
              <w:autoSpaceDE/>
              <w:autoSpaceDN/>
              <w:bidi w:val="0"/>
              <w:adjustRightInd/>
              <w:snapToGrid/>
              <w:jc w:val="left"/>
              <w:textAlignment w:val="auto"/>
            </w:pPr>
            <w:r>
              <w:t>List Of Reason Header</w:t>
            </w:r>
          </w:p>
        </w:tc>
        <w:tc>
          <w:tcPr>
            <w:tcW w:w="916" w:type="dxa"/>
            <w:tcBorders>
              <w:top w:val="single" w:color="auto" w:sz="6" w:space="0"/>
              <w:left w:val="single" w:color="auto" w:sz="6" w:space="0"/>
              <w:bottom w:val="single" w:color="auto" w:sz="6" w:space="0"/>
              <w:right w:val="single" w:color="auto" w:sz="6" w:space="0"/>
            </w:tcBorders>
            <w:noWrap w:val="0"/>
            <w:vAlign w:val="top"/>
          </w:tcPr>
          <w:p w14:paraId="44463AB7">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05D4B8A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list of SIP reason headers included in BYE or CANCEL method terminating the service,</w:t>
            </w:r>
          </w:p>
          <w:p w14:paraId="5C8BD000">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Reliability of this information is not guaranteed if the SIP or CANCEL is originated outside of the trust domain which is determined by the Operator on a "per parameter basis".</w:t>
            </w:r>
          </w:p>
        </w:tc>
      </w:tr>
      <w:tr w14:paraId="7301DFD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598A96B4">
            <w:pPr>
              <w:pStyle w:val="53"/>
              <w:keepNext w:val="0"/>
              <w:keepLines w:val="0"/>
              <w:pageBreakBefore w:val="0"/>
              <w:widowControl w:val="0"/>
              <w:kinsoku/>
              <w:wordWrap/>
              <w:overflowPunct/>
              <w:topLinePunct w:val="0"/>
              <w:autoSpaceDE/>
              <w:autoSpaceDN/>
              <w:bidi w:val="0"/>
              <w:adjustRightInd/>
              <w:snapToGrid/>
              <w:jc w:val="left"/>
              <w:textAlignment w:val="auto"/>
            </w:pPr>
            <w:r>
              <w:t>ISUP Cause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2A549C48">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579CF48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When session is released via ISUP, this IE indicates the reason the call was released.</w:t>
            </w:r>
          </w:p>
        </w:tc>
      </w:tr>
      <w:tr w14:paraId="62B55CA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5782812B">
            <w:pPr>
              <w:pStyle w:val="53"/>
              <w:keepNext w:val="0"/>
              <w:keepLines w:val="0"/>
              <w:pageBreakBefore w:val="0"/>
              <w:widowControl w:val="0"/>
              <w:kinsoku/>
              <w:wordWrap/>
              <w:overflowPunct/>
              <w:topLinePunct w:val="0"/>
              <w:autoSpaceDE/>
              <w:autoSpaceDN/>
              <w:bidi w:val="0"/>
              <w:adjustRightInd/>
              <w:snapToGrid/>
              <w:jc w:val="left"/>
              <w:textAlignment w:val="auto"/>
              <w:rPr>
                <w:snapToGrid w:val="0"/>
                <w:color w:val="000000"/>
              </w:rPr>
            </w:pPr>
            <w:r>
              <w:t>Trunk Group ID Incoming/Outgoing</w:t>
            </w:r>
          </w:p>
        </w:tc>
        <w:tc>
          <w:tcPr>
            <w:tcW w:w="916" w:type="dxa"/>
            <w:tcBorders>
              <w:top w:val="single" w:color="auto" w:sz="6" w:space="0"/>
              <w:left w:val="single" w:color="auto" w:sz="6" w:space="0"/>
              <w:bottom w:val="single" w:color="auto" w:sz="6" w:space="0"/>
              <w:right w:val="single" w:color="auto" w:sz="6" w:space="0"/>
            </w:tcBorders>
            <w:noWrap w:val="0"/>
            <w:vAlign w:val="top"/>
          </w:tcPr>
          <w:p w14:paraId="4F52BA0A">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152014B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Contains the outgoing trunk group ID for an outgoing session/call or the incoming trunk group ID for an incoming session/call. </w:t>
            </w:r>
          </w:p>
        </w:tc>
      </w:tr>
      <w:tr w14:paraId="57CF93D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5E79A438">
            <w:pPr>
              <w:pStyle w:val="53"/>
              <w:keepNext w:val="0"/>
              <w:keepLines w:val="0"/>
              <w:pageBreakBefore w:val="0"/>
              <w:widowControl w:val="0"/>
              <w:kinsoku/>
              <w:wordWrap/>
              <w:overflowPunct/>
              <w:topLinePunct w:val="0"/>
              <w:autoSpaceDE/>
              <w:autoSpaceDN/>
              <w:bidi w:val="0"/>
              <w:adjustRightInd/>
              <w:snapToGrid/>
              <w:jc w:val="left"/>
              <w:textAlignment w:val="auto"/>
              <w:rPr>
                <w:snapToGrid w:val="0"/>
                <w:color w:val="000000"/>
              </w:rPr>
            </w:pPr>
            <w:r>
              <w:t>Bearer Service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6FFE1260">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7D516DE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Holds the used bearer service for the PSTN leg. </w:t>
            </w:r>
          </w:p>
        </w:tc>
      </w:tr>
      <w:tr w14:paraId="5015903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5CCDA70A">
            <w:pPr>
              <w:pStyle w:val="53"/>
              <w:keepNext w:val="0"/>
              <w:keepLines w:val="0"/>
              <w:pageBreakBefore w:val="0"/>
              <w:widowControl w:val="0"/>
              <w:kinsoku/>
              <w:wordWrap/>
              <w:overflowPunct/>
              <w:topLinePunct w:val="0"/>
              <w:autoSpaceDE/>
              <w:autoSpaceDN/>
              <w:bidi w:val="0"/>
              <w:adjustRightInd/>
              <w:snapToGrid/>
              <w:jc w:val="left"/>
              <w:textAlignment w:val="auto"/>
            </w:pPr>
            <w:r>
              <w:t>Access Network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315955ED">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2A5E3BD4">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contains the content of one SIP P-header "P-Access-Network-Info" available in the IMS Node when charging session starts, if available. </w:t>
            </w:r>
          </w:p>
          <w:p w14:paraId="36F7C81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p>
        </w:tc>
      </w:tr>
      <w:tr w14:paraId="183060B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73ECAEDD">
            <w:pPr>
              <w:pStyle w:val="53"/>
              <w:keepNext w:val="0"/>
              <w:keepLines w:val="0"/>
              <w:pageBreakBefore w:val="0"/>
              <w:widowControl w:val="0"/>
              <w:kinsoku/>
              <w:wordWrap/>
              <w:overflowPunct/>
              <w:topLinePunct w:val="0"/>
              <w:autoSpaceDE/>
              <w:autoSpaceDN/>
              <w:bidi w:val="0"/>
              <w:adjustRightInd/>
              <w:snapToGrid/>
              <w:jc w:val="left"/>
              <w:textAlignment w:val="auto"/>
            </w:pPr>
            <w:r>
              <w:t>Additional Access Network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6CD1E63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73B37E8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contains the content of an additional SIP P-header "P-Access-Network-Info", available in the IMS Node as additional location when charging session starts, if available. </w:t>
            </w:r>
          </w:p>
          <w:p w14:paraId="5B7824CA">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p>
        </w:tc>
      </w:tr>
      <w:tr w14:paraId="42A9AEF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512B97F4">
            <w:pPr>
              <w:pStyle w:val="53"/>
              <w:keepNext w:val="0"/>
              <w:keepLines w:val="0"/>
              <w:pageBreakBefore w:val="0"/>
              <w:widowControl w:val="0"/>
              <w:kinsoku/>
              <w:wordWrap/>
              <w:overflowPunct/>
              <w:topLinePunct w:val="0"/>
              <w:autoSpaceDE/>
              <w:autoSpaceDN/>
              <w:bidi w:val="0"/>
              <w:adjustRightInd/>
              <w:snapToGrid/>
              <w:jc w:val="left"/>
              <w:textAlignment w:val="auto"/>
            </w:pPr>
            <w:r>
              <w:t>Cellular Network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5F212A1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304B97C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14:paraId="588EAE1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30462E4E">
            <w:pPr>
              <w:pStyle w:val="53"/>
              <w:keepNext w:val="0"/>
              <w:keepLines w:val="0"/>
              <w:pageBreakBefore w:val="0"/>
              <w:widowControl w:val="0"/>
              <w:kinsoku/>
              <w:wordWrap/>
              <w:overflowPunct/>
              <w:topLinePunct w:val="0"/>
              <w:autoSpaceDE/>
              <w:autoSpaceDN/>
              <w:bidi w:val="0"/>
              <w:adjustRightInd/>
              <w:snapToGrid/>
              <w:jc w:val="left"/>
              <w:textAlignment w:val="auto"/>
            </w:pPr>
            <w:r>
              <w:t>List of Access Network Info Change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07875A6D">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17B55F9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is a list of grouped field describing the subsequent SIP P-header "P-Access-Network-Info" changes. </w:t>
            </w:r>
          </w:p>
        </w:tc>
      </w:tr>
      <w:tr w14:paraId="3C4755F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2408B216">
            <w:pPr>
              <w:pStyle w:val="53"/>
              <w:keepNext w:val="0"/>
              <w:keepLines w:val="0"/>
              <w:pageBreakBefore w:val="0"/>
              <w:widowControl w:val="0"/>
              <w:kinsoku/>
              <w:wordWrap/>
              <w:overflowPunct/>
              <w:topLinePunct w:val="0"/>
              <w:autoSpaceDE/>
              <w:autoSpaceDN/>
              <w:bidi w:val="0"/>
              <w:adjustRightInd/>
              <w:snapToGrid/>
              <w:ind w:left="284"/>
              <w:jc w:val="left"/>
              <w:textAlignment w:val="auto"/>
            </w:pPr>
            <w:r>
              <w:t>Access Network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4AA8B6E8">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51D3A83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content of the SIP P-header "P-Access-Network-Info", when changed from the previous one.</w:t>
            </w:r>
          </w:p>
        </w:tc>
      </w:tr>
      <w:tr w14:paraId="1DF51FF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2E4878D6">
            <w:pPr>
              <w:pStyle w:val="53"/>
              <w:keepNext w:val="0"/>
              <w:keepLines w:val="0"/>
              <w:pageBreakBefore w:val="0"/>
              <w:widowControl w:val="0"/>
              <w:kinsoku/>
              <w:wordWrap/>
              <w:overflowPunct/>
              <w:topLinePunct w:val="0"/>
              <w:autoSpaceDE/>
              <w:autoSpaceDN/>
              <w:bidi w:val="0"/>
              <w:adjustRightInd/>
              <w:snapToGrid/>
              <w:ind w:left="284"/>
              <w:jc w:val="left"/>
              <w:textAlignment w:val="auto"/>
            </w:pPr>
            <w:r>
              <w:t>Additional Access Network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17A2F1B2">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0909E45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content of additional SIP P-header "P-Access-Network-Info" when changed from the previous one, if available.</w:t>
            </w:r>
          </w:p>
        </w:tc>
      </w:tr>
      <w:tr w14:paraId="557FC69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0478B0F1">
            <w:pPr>
              <w:pStyle w:val="53"/>
              <w:keepNext w:val="0"/>
              <w:keepLines w:val="0"/>
              <w:pageBreakBefore w:val="0"/>
              <w:widowControl w:val="0"/>
              <w:kinsoku/>
              <w:wordWrap/>
              <w:overflowPunct/>
              <w:topLinePunct w:val="0"/>
              <w:autoSpaceDE/>
              <w:autoSpaceDN/>
              <w:bidi w:val="0"/>
              <w:adjustRightInd/>
              <w:snapToGrid/>
              <w:ind w:left="284"/>
              <w:jc w:val="left"/>
              <w:textAlignment w:val="auto"/>
            </w:pPr>
            <w:r>
              <w:t>Cellular Network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0A569342">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58747D8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 This field is applicable when changed from the previous one, if available.</w:t>
            </w:r>
          </w:p>
        </w:tc>
      </w:tr>
      <w:tr w14:paraId="61D2869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4A49811F">
            <w:pPr>
              <w:pStyle w:val="53"/>
              <w:keepNext w:val="0"/>
              <w:keepLines w:val="0"/>
              <w:pageBreakBefore w:val="0"/>
              <w:widowControl w:val="0"/>
              <w:kinsoku/>
              <w:wordWrap/>
              <w:overflowPunct/>
              <w:topLinePunct w:val="0"/>
              <w:autoSpaceDE/>
              <w:autoSpaceDN/>
              <w:bidi w:val="0"/>
              <w:adjustRightInd/>
              <w:snapToGrid/>
              <w:ind w:left="284"/>
              <w:jc w:val="left"/>
              <w:textAlignment w:val="auto"/>
            </w:pPr>
            <w:r>
              <w:t>Access Change Time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4D28E72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0D95848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contains the time </w:t>
            </w:r>
            <w:r>
              <w:rPr>
                <w:szCs w:val="18"/>
              </w:rPr>
              <w:t>at which the changed user location information was acquired.</w:t>
            </w:r>
          </w:p>
        </w:tc>
      </w:tr>
      <w:tr w14:paraId="3A81284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475B78CF">
            <w:pPr>
              <w:pStyle w:val="53"/>
              <w:keepNext w:val="0"/>
              <w:keepLines w:val="0"/>
              <w:pageBreakBefore w:val="0"/>
              <w:widowControl w:val="0"/>
              <w:kinsoku/>
              <w:wordWrap/>
              <w:overflowPunct/>
              <w:topLinePunct w:val="0"/>
              <w:autoSpaceDE/>
              <w:autoSpaceDN/>
              <w:bidi w:val="0"/>
              <w:adjustRightInd/>
              <w:snapToGrid/>
              <w:jc w:val="left"/>
              <w:textAlignment w:val="auto"/>
            </w:pPr>
            <w:r>
              <w:t>Service Context Id</w:t>
            </w:r>
          </w:p>
        </w:tc>
        <w:tc>
          <w:tcPr>
            <w:tcW w:w="916" w:type="dxa"/>
            <w:tcBorders>
              <w:top w:val="single" w:color="auto" w:sz="6" w:space="0"/>
              <w:left w:val="single" w:color="auto" w:sz="6" w:space="0"/>
              <w:bottom w:val="single" w:color="auto" w:sz="6" w:space="0"/>
              <w:right w:val="single" w:color="auto" w:sz="6" w:space="0"/>
            </w:tcBorders>
            <w:noWrap w:val="0"/>
            <w:vAlign w:val="top"/>
          </w:tcPr>
          <w:p w14:paraId="67A40735">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56140CAE">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Holds the context information to which the CDR belongs. The information is obtained from the Operation Token of the Charging Data Request message.</w:t>
            </w:r>
          </w:p>
        </w:tc>
      </w:tr>
      <w:tr w14:paraId="6923140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4431942D">
            <w:pPr>
              <w:pStyle w:val="53"/>
              <w:keepNext w:val="0"/>
              <w:keepLines w:val="0"/>
              <w:pageBreakBefore w:val="0"/>
              <w:widowControl w:val="0"/>
              <w:kinsoku/>
              <w:wordWrap/>
              <w:overflowPunct/>
              <w:topLinePunct w:val="0"/>
              <w:autoSpaceDE/>
              <w:autoSpaceDN/>
              <w:bidi w:val="0"/>
              <w:adjustRightInd/>
              <w:snapToGrid/>
              <w:jc w:val="left"/>
              <w:textAlignment w:val="auto"/>
            </w:pPr>
            <w:r>
              <w:t>Real Time Tariff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39A3723A">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Oc</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3876EE1E">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tariff/add-on charge received.</w:t>
            </w:r>
          </w:p>
        </w:tc>
      </w:tr>
      <w:tr w14:paraId="6888B1C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0EC3FC3C">
            <w:pPr>
              <w:pStyle w:val="53"/>
              <w:keepNext w:val="0"/>
              <w:keepLines w:val="0"/>
              <w:pageBreakBefore w:val="0"/>
              <w:widowControl w:val="0"/>
              <w:kinsoku/>
              <w:wordWrap/>
              <w:overflowPunct/>
              <w:topLinePunct w:val="0"/>
              <w:autoSpaceDE/>
              <w:autoSpaceDN/>
              <w:bidi w:val="0"/>
              <w:adjustRightInd/>
              <w:snapToGrid/>
              <w:jc w:val="left"/>
              <w:textAlignment w:val="auto"/>
            </w:pPr>
            <w:r>
              <w:rPr>
                <w:rFonts w:cs="Arial"/>
                <w:lang w:eastAsia="zh-CN"/>
              </w:rPr>
              <w:t>From Address</w:t>
            </w:r>
          </w:p>
        </w:tc>
        <w:tc>
          <w:tcPr>
            <w:tcW w:w="91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130B1AD9">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rFonts w:cs="Arial"/>
                <w:szCs w:val="18"/>
              </w:rPr>
              <w:t>O</w:t>
            </w:r>
            <w:r>
              <w:rPr>
                <w:rFonts w:cs="Arial"/>
                <w:szCs w:val="18"/>
                <w:vertAlign w:val="subscript"/>
              </w:rPr>
              <w:t>M</w:t>
            </w:r>
          </w:p>
        </w:tc>
        <w:tc>
          <w:tcPr>
            <w:tcW w:w="5143"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633BDF2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rFonts w:cs="Arial"/>
                <w:sz w:val="16"/>
                <w:szCs w:val="16"/>
                <w:lang w:eastAsia="zh-CN"/>
              </w:rPr>
              <w:t>Contains the information from the SIP From header.</w:t>
            </w:r>
          </w:p>
        </w:tc>
      </w:tr>
      <w:tr w14:paraId="2286FEF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ins w:id="56" w:author="tangfzh" w:date="2025-08-12T17:01:40Z"/>
        </w:trPr>
        <w:tc>
          <w:tcPr>
            <w:tcW w:w="3103"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311AFD22">
            <w:pPr>
              <w:pStyle w:val="54"/>
              <w:keepNext w:val="0"/>
              <w:keepLines w:val="0"/>
              <w:pageBreakBefore w:val="0"/>
              <w:widowControl w:val="0"/>
              <w:kinsoku/>
              <w:wordWrap/>
              <w:overflowPunct/>
              <w:topLinePunct w:val="0"/>
              <w:autoSpaceDE/>
              <w:autoSpaceDN/>
              <w:bidi w:val="0"/>
              <w:adjustRightInd/>
              <w:snapToGrid/>
              <w:jc w:val="left"/>
              <w:textAlignment w:val="auto"/>
              <w:rPr>
                <w:ins w:id="57" w:author="tangfzh" w:date="2025-08-12T17:01:40Z"/>
                <w:rFonts w:hint="default" w:ascii="Arial" w:hAnsi="Arial" w:eastAsia="宋体" w:cs="Times New Roman"/>
                <w:b w:val="0"/>
                <w:sz w:val="18"/>
                <w:szCs w:val="18"/>
                <w:highlight w:val="none"/>
                <w:lang w:val="en-US" w:eastAsia="zh-CN" w:bidi="ar-SA"/>
              </w:rPr>
            </w:pPr>
            <w:ins w:id="58" w:author="tangfzh" w:date="2025-08-12T17:01:40Z">
              <w:r>
                <w:rPr>
                  <w:rFonts w:hint="eastAsia"/>
                  <w:b w:val="0"/>
                  <w:sz w:val="18"/>
                  <w:szCs w:val="18"/>
                  <w:highlight w:val="none"/>
                  <w:lang w:val="en-US" w:eastAsia="zh-CN"/>
                </w:rPr>
                <w:t>Last ACR Interim Time Stamp</w:t>
              </w:r>
            </w:ins>
          </w:p>
        </w:tc>
        <w:tc>
          <w:tcPr>
            <w:tcW w:w="91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062D7991">
            <w:pPr>
              <w:pStyle w:val="54"/>
              <w:keepNext w:val="0"/>
              <w:keepLines w:val="0"/>
              <w:pageBreakBefore w:val="0"/>
              <w:widowControl w:val="0"/>
              <w:kinsoku/>
              <w:wordWrap/>
              <w:overflowPunct/>
              <w:topLinePunct w:val="0"/>
              <w:autoSpaceDE/>
              <w:autoSpaceDN/>
              <w:bidi w:val="0"/>
              <w:adjustRightInd/>
              <w:snapToGrid/>
              <w:jc w:val="left"/>
              <w:textAlignment w:val="auto"/>
              <w:rPr>
                <w:ins w:id="59" w:author="tangfzh" w:date="2025-08-12T17:01:40Z"/>
                <w:rFonts w:ascii="Arial" w:hAnsi="Arial" w:eastAsia="宋体" w:cs="Times New Roman"/>
                <w:b w:val="0"/>
                <w:sz w:val="16"/>
                <w:szCs w:val="16"/>
                <w:highlight w:val="none"/>
                <w:lang w:val="en-GB" w:eastAsia="en-US" w:bidi="ar-SA"/>
              </w:rPr>
            </w:pPr>
            <w:ins w:id="60" w:author="tangfzh" w:date="2025-08-12T17:01:40Z">
              <w:r>
                <w:rPr>
                  <w:b w:val="0"/>
                  <w:sz w:val="18"/>
                  <w:szCs w:val="18"/>
                  <w:highlight w:val="none"/>
                </w:rPr>
                <w:t>O</w:t>
              </w:r>
            </w:ins>
            <w:ins w:id="61" w:author="tangfzh" w:date="2025-08-12T17:01:40Z">
              <w:r>
                <w:rPr>
                  <w:b w:val="0"/>
                  <w:sz w:val="18"/>
                  <w:szCs w:val="18"/>
                  <w:highlight w:val="none"/>
                  <w:vertAlign w:val="subscript"/>
                </w:rPr>
                <w:t>C</w:t>
              </w:r>
            </w:ins>
          </w:p>
        </w:tc>
        <w:tc>
          <w:tcPr>
            <w:tcW w:w="5143"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0DBDA41F">
            <w:pPr>
              <w:pStyle w:val="54"/>
              <w:keepNext w:val="0"/>
              <w:keepLines w:val="0"/>
              <w:pageBreakBefore w:val="0"/>
              <w:widowControl w:val="0"/>
              <w:kinsoku/>
              <w:wordWrap/>
              <w:overflowPunct/>
              <w:topLinePunct w:val="0"/>
              <w:autoSpaceDE/>
              <w:autoSpaceDN/>
              <w:bidi w:val="0"/>
              <w:adjustRightInd/>
              <w:snapToGrid/>
              <w:spacing w:after="0"/>
              <w:jc w:val="left"/>
              <w:textAlignment w:val="auto"/>
              <w:rPr>
                <w:ins w:id="62" w:author="tangfzh" w:date="2025-08-12T17:01:40Z"/>
                <w:rFonts w:ascii="Arial" w:hAnsi="Arial" w:eastAsia="宋体" w:cs="Times New Roman"/>
                <w:b w:val="0"/>
                <w:sz w:val="16"/>
                <w:szCs w:val="16"/>
                <w:highlight w:val="none"/>
                <w:lang w:val="en-GB" w:eastAsia="zh-CN" w:bidi="ar-SA"/>
              </w:rPr>
            </w:pPr>
            <w:ins w:id="63" w:author="tangfzh" w:date="2025-08-12T17:01:40Z">
              <w:r>
                <w:rPr>
                  <w:rFonts w:eastAsia="宋体" w:cs="Times New Roman"/>
                  <w:b w:val="0"/>
                  <w:sz w:val="16"/>
                  <w:szCs w:val="16"/>
                  <w:highlight w:val="none"/>
                </w:rPr>
                <w:t>This field contains the time stamp</w:t>
              </w:r>
            </w:ins>
            <w:ins w:id="64" w:author="tangfzh" w:date="2025-08-12T17:01:40Z">
              <w:r>
                <w:rPr>
                  <w:rFonts w:hint="eastAsia" w:eastAsia="宋体" w:cs="Times New Roman"/>
                  <w:b w:val="0"/>
                  <w:sz w:val="16"/>
                  <w:szCs w:val="16"/>
                  <w:highlight w:val="none"/>
                  <w:lang w:val="en-US" w:eastAsia="zh-CN"/>
                </w:rPr>
                <w:t xml:space="preserve"> carried in the last ACR[Interim] CDF receives.</w:t>
              </w:r>
            </w:ins>
            <w:ins w:id="65" w:author="tangfzh" w:date="2025-08-12T17:01:40Z">
              <w:r>
                <w:rPr>
                  <w:rFonts w:eastAsia="宋体" w:cs="Times New Roman"/>
                  <w:b w:val="0"/>
                  <w:sz w:val="16"/>
                  <w:szCs w:val="16"/>
                  <w:highlight w:val="none"/>
                </w:rPr>
                <w:t xml:space="preserve"> It is Present only in SIP session related case</w:t>
              </w:r>
            </w:ins>
            <w:ins w:id="66" w:author="tangfzh" w:date="2025-08-12T17:01:40Z">
              <w:r>
                <w:rPr>
                  <w:rFonts w:hint="eastAsia" w:eastAsia="宋体" w:cs="Times New Roman"/>
                  <w:b w:val="0"/>
                  <w:sz w:val="16"/>
                  <w:szCs w:val="16"/>
                  <w:highlight w:val="none"/>
                  <w:lang w:val="en-US" w:eastAsia="zh-CN"/>
                </w:rPr>
                <w:t xml:space="preserve"> when ACR[Stop] is lost</w:t>
              </w:r>
            </w:ins>
            <w:ins w:id="67" w:author="tangfzh" w:date="2025-08-12T17:01:40Z">
              <w:r>
                <w:rPr>
                  <w:rFonts w:eastAsia="宋体" w:cs="Times New Roman"/>
                  <w:b w:val="0"/>
                  <w:sz w:val="16"/>
                  <w:szCs w:val="16"/>
                  <w:highlight w:val="none"/>
                </w:rPr>
                <w:t>.</w:t>
              </w:r>
            </w:ins>
          </w:p>
        </w:tc>
      </w:tr>
      <w:tr w14:paraId="710A0B4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103" w:type="dxa"/>
            <w:tcBorders>
              <w:top w:val="single" w:color="auto" w:sz="6" w:space="0"/>
              <w:left w:val="single" w:color="auto" w:sz="6" w:space="0"/>
              <w:bottom w:val="single" w:color="auto" w:sz="6" w:space="0"/>
              <w:right w:val="single" w:color="auto" w:sz="6" w:space="0"/>
            </w:tcBorders>
            <w:noWrap w:val="0"/>
            <w:vAlign w:val="top"/>
          </w:tcPr>
          <w:p w14:paraId="12198F2C">
            <w:pPr>
              <w:pStyle w:val="53"/>
              <w:keepNext w:val="0"/>
              <w:keepLines w:val="0"/>
              <w:pageBreakBefore w:val="0"/>
              <w:widowControl w:val="0"/>
              <w:kinsoku/>
              <w:wordWrap/>
              <w:overflowPunct/>
              <w:topLinePunct w:val="0"/>
              <w:autoSpaceDE/>
              <w:autoSpaceDN/>
              <w:bidi w:val="0"/>
              <w:adjustRightInd/>
              <w:snapToGrid/>
              <w:jc w:val="left"/>
              <w:textAlignment w:val="auto"/>
            </w:pPr>
            <w:r>
              <w:t>Record Extensions</w:t>
            </w:r>
          </w:p>
        </w:tc>
        <w:tc>
          <w:tcPr>
            <w:tcW w:w="916" w:type="dxa"/>
            <w:tcBorders>
              <w:top w:val="single" w:color="auto" w:sz="6" w:space="0"/>
              <w:left w:val="single" w:color="auto" w:sz="6" w:space="0"/>
              <w:bottom w:val="single" w:color="auto" w:sz="6" w:space="0"/>
              <w:right w:val="single" w:color="auto" w:sz="6" w:space="0"/>
            </w:tcBorders>
            <w:noWrap w:val="0"/>
            <w:vAlign w:val="top"/>
          </w:tcPr>
          <w:p w14:paraId="18BD83FD">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143" w:type="dxa"/>
            <w:tcBorders>
              <w:top w:val="single" w:color="auto" w:sz="6" w:space="0"/>
              <w:left w:val="single" w:color="auto" w:sz="6" w:space="0"/>
              <w:bottom w:val="single" w:color="auto" w:sz="6" w:space="0"/>
              <w:right w:val="single" w:color="auto" w:sz="6" w:space="0"/>
            </w:tcBorders>
            <w:noWrap w:val="0"/>
            <w:vAlign w:val="top"/>
          </w:tcPr>
          <w:p w14:paraId="32F1763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A set of operator/manufacturer specific extensions to the record, conditioned upon existence of an extension.</w:t>
            </w:r>
          </w:p>
        </w:tc>
      </w:tr>
    </w:tbl>
    <w:p w14:paraId="7DA4A933">
      <w:pPr>
        <w:rPr>
          <w:highlight w:val="none"/>
          <w:lang w:eastAsia="zh-CN"/>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190BA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tcPr>
          <w:p w14:paraId="4784CDB3">
            <w:pPr>
              <w:jc w:val="center"/>
              <w:rPr>
                <w:rFonts w:ascii="Arial" w:hAnsi="Arial" w:cs="Arial"/>
                <w:b/>
                <w:bCs/>
                <w:sz w:val="28"/>
                <w:szCs w:val="28"/>
              </w:rPr>
            </w:pPr>
            <w:r>
              <w:rPr>
                <w:rFonts w:hint="default" w:ascii="Arial" w:hAnsi="Arial" w:cs="Arial"/>
                <w:b/>
                <w:bCs/>
                <w:sz w:val="28"/>
                <w:szCs w:val="28"/>
                <w:lang w:val="en-US"/>
              </w:rPr>
              <w:t>Sixth</w:t>
            </w:r>
            <w:r>
              <w:rPr>
                <w:rFonts w:ascii="Arial" w:hAnsi="Arial" w:cs="Arial"/>
                <w:b/>
                <w:bCs/>
                <w:sz w:val="28"/>
                <w:szCs w:val="28"/>
              </w:rPr>
              <w:t xml:space="preserve"> change</w:t>
            </w:r>
          </w:p>
        </w:tc>
      </w:tr>
    </w:tbl>
    <w:p w14:paraId="051C0CA2">
      <w:pPr>
        <w:rPr>
          <w:rFonts w:hint="eastAsia" w:ascii="Times New Roman" w:hAnsi="Times New Roman" w:eastAsia="宋体" w:cs="Times New Roman"/>
          <w:highlight w:val="none"/>
          <w:lang w:eastAsia="zh-CN"/>
        </w:rPr>
      </w:pPr>
      <w:r>
        <w:rPr>
          <w:rFonts w:hint="eastAsia" w:ascii="Times New Roman" w:hAnsi="Times New Roman" w:eastAsia="宋体" w:cs="Times New Roman"/>
          <w:highlight w:val="none"/>
          <w:lang w:eastAsia="zh-CN"/>
        </w:rPr>
        <w:t>6.1.3.</w:t>
      </w:r>
      <w:r>
        <w:rPr>
          <w:rFonts w:hint="eastAsia" w:ascii="Times New Roman" w:hAnsi="Times New Roman" w:eastAsia="宋体" w:cs="Times New Roman"/>
          <w:highlight w:val="none"/>
          <w:lang w:val="en-US" w:eastAsia="zh-CN"/>
        </w:rPr>
        <w:t>9 SIP</w:t>
      </w:r>
      <w:r>
        <w:rPr>
          <w:rFonts w:hint="eastAsia" w:ascii="Times New Roman" w:hAnsi="Times New Roman" w:eastAsia="宋体" w:cs="Times New Roman"/>
          <w:highlight w:val="none"/>
          <w:lang w:eastAsia="zh-CN"/>
        </w:rPr>
        <w:t xml:space="preserve"> </w:t>
      </w:r>
      <w:r>
        <w:rPr>
          <w:rFonts w:hint="eastAsia" w:ascii="Times New Roman" w:hAnsi="Times New Roman" w:eastAsia="宋体" w:cs="Times New Roman"/>
          <w:highlight w:val="none"/>
          <w:lang w:val="en-US" w:eastAsia="zh-CN"/>
        </w:rPr>
        <w:t xml:space="preserve">AS </w:t>
      </w:r>
      <w:r>
        <w:rPr>
          <w:rFonts w:hint="eastAsia" w:ascii="Times New Roman" w:hAnsi="Times New Roman" w:eastAsia="宋体" w:cs="Times New Roman"/>
          <w:highlight w:val="none"/>
          <w:lang w:eastAsia="zh-CN"/>
        </w:rPr>
        <w:t>CDR content</w:t>
      </w:r>
    </w:p>
    <w:p w14:paraId="6380F6C4">
      <w:pPr>
        <w:jc w:val="center"/>
        <w:rPr>
          <w:rFonts w:hint="default" w:ascii="Arial" w:hAnsi="Arial" w:eastAsia="宋体" w:cs="Arial"/>
          <w:b/>
          <w:bCs/>
        </w:rPr>
      </w:pPr>
      <w:r>
        <w:rPr>
          <w:rFonts w:hint="default" w:ascii="Arial" w:hAnsi="Arial" w:eastAsia="宋体" w:cs="Arial"/>
          <w:b/>
          <w:bCs/>
        </w:rPr>
        <w:t>Table 6.1.3.</w:t>
      </w:r>
      <w:r>
        <w:rPr>
          <w:rFonts w:hint="eastAsia" w:ascii="Arial" w:hAnsi="Arial" w:eastAsia="宋体" w:cs="Arial"/>
          <w:b/>
          <w:bCs/>
          <w:lang w:val="en-US" w:eastAsia="zh-CN"/>
        </w:rPr>
        <w:t>9</w:t>
      </w:r>
      <w:r>
        <w:rPr>
          <w:rFonts w:hint="default" w:ascii="Arial" w:hAnsi="Arial" w:eastAsia="宋体" w:cs="Arial"/>
          <w:b/>
          <w:bCs/>
        </w:rPr>
        <w:t>.</w:t>
      </w:r>
      <w:r>
        <w:rPr>
          <w:rFonts w:hint="eastAsia" w:ascii="Arial" w:hAnsi="Arial" w:eastAsia="宋体" w:cs="Arial"/>
          <w:b/>
          <w:bCs/>
          <w:lang w:val="en-US" w:eastAsia="zh-CN"/>
        </w:rPr>
        <w:t>1</w:t>
      </w:r>
      <w:r>
        <w:rPr>
          <w:rFonts w:hint="default" w:ascii="Arial" w:hAnsi="Arial" w:eastAsia="宋体" w:cs="Arial"/>
          <w:b/>
          <w:bCs/>
        </w:rPr>
        <w:t xml:space="preserve">: Charging data of </w:t>
      </w:r>
      <w:r>
        <w:rPr>
          <w:rFonts w:hint="eastAsia" w:ascii="Arial" w:hAnsi="Arial" w:eastAsia="宋体" w:cs="Arial"/>
          <w:b/>
          <w:bCs/>
          <w:lang w:val="en-US" w:eastAsia="zh-CN"/>
        </w:rPr>
        <w:t>AS</w:t>
      </w:r>
      <w:r>
        <w:rPr>
          <w:rFonts w:hint="default" w:ascii="Arial" w:hAnsi="Arial" w:eastAsia="宋体" w:cs="Arial"/>
          <w:b/>
          <w:bCs/>
        </w:rPr>
        <w:t xml:space="preserve"> CDR</w:t>
      </w:r>
    </w:p>
    <w:tbl>
      <w:tblPr>
        <w:tblStyle w:val="42"/>
        <w:tblW w:w="9813" w:type="dxa"/>
        <w:jc w:val="center"/>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7" w:type="dxa"/>
        </w:tblCellMar>
      </w:tblPr>
      <w:tblGrid>
        <w:gridCol w:w="3382"/>
        <w:gridCol w:w="920"/>
        <w:gridCol w:w="5511"/>
      </w:tblGrid>
      <w:tr w14:paraId="110DC84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PrEx>
        <w:trPr>
          <w:cantSplit/>
          <w:tblHeader/>
          <w:jc w:val="center"/>
        </w:trPr>
        <w:tc>
          <w:tcPr>
            <w:tcW w:w="3369" w:type="dxa"/>
            <w:tcBorders>
              <w:top w:val="single" w:color="auto" w:sz="4" w:space="0"/>
              <w:left w:val="single" w:color="auto" w:sz="4" w:space="0"/>
              <w:bottom w:val="single" w:color="auto" w:sz="4" w:space="0"/>
              <w:right w:val="single" w:color="auto" w:sz="4" w:space="0"/>
            </w:tcBorders>
            <w:shd w:val="clear" w:color="auto" w:fill="CCCCCC"/>
            <w:noWrap w:val="0"/>
            <w:vAlign w:val="top"/>
          </w:tcPr>
          <w:p w14:paraId="3B4B22BA">
            <w:pPr>
              <w:pStyle w:val="51"/>
              <w:keepNext w:val="0"/>
              <w:keepLines w:val="0"/>
              <w:pageBreakBefore w:val="0"/>
              <w:widowControl w:val="0"/>
              <w:kinsoku/>
              <w:wordWrap/>
              <w:overflowPunct/>
              <w:topLinePunct w:val="0"/>
              <w:autoSpaceDE/>
              <w:autoSpaceDN/>
              <w:bidi w:val="0"/>
              <w:adjustRightInd/>
              <w:snapToGrid/>
              <w:jc w:val="left"/>
              <w:textAlignment w:val="auto"/>
            </w:pPr>
            <w:r>
              <w:t>Field</w:t>
            </w:r>
          </w:p>
        </w:tc>
        <w:tc>
          <w:tcPr>
            <w:tcW w:w="916" w:type="dxa"/>
            <w:tcBorders>
              <w:top w:val="single" w:color="auto" w:sz="4" w:space="0"/>
              <w:left w:val="single" w:color="auto" w:sz="4" w:space="0"/>
              <w:bottom w:val="single" w:color="auto" w:sz="4" w:space="0"/>
              <w:right w:val="single" w:color="auto" w:sz="4" w:space="0"/>
            </w:tcBorders>
            <w:shd w:val="clear" w:color="auto" w:fill="CCCCCC"/>
            <w:noWrap w:val="0"/>
            <w:vAlign w:val="top"/>
          </w:tcPr>
          <w:p w14:paraId="39C2F36A">
            <w:pPr>
              <w:pStyle w:val="51"/>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Category</w:t>
            </w:r>
          </w:p>
        </w:tc>
        <w:tc>
          <w:tcPr>
            <w:tcW w:w="5489" w:type="dxa"/>
            <w:tcBorders>
              <w:top w:val="single" w:color="auto" w:sz="4" w:space="0"/>
              <w:left w:val="single" w:color="auto" w:sz="4" w:space="0"/>
              <w:bottom w:val="single" w:color="auto" w:sz="4" w:space="0"/>
              <w:right w:val="single" w:color="auto" w:sz="4" w:space="0"/>
            </w:tcBorders>
            <w:shd w:val="clear" w:color="auto" w:fill="CCCCCC"/>
            <w:noWrap w:val="0"/>
            <w:vAlign w:val="top"/>
          </w:tcPr>
          <w:p w14:paraId="5A5C2599">
            <w:pPr>
              <w:pStyle w:val="51"/>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Description</w:t>
            </w:r>
          </w:p>
        </w:tc>
      </w:tr>
      <w:tr w14:paraId="58FC3DF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4" w:space="0"/>
              <w:left w:val="single" w:color="auto" w:sz="6" w:space="0"/>
              <w:bottom w:val="single" w:color="auto" w:sz="6" w:space="0"/>
              <w:right w:val="single" w:color="auto" w:sz="6" w:space="0"/>
            </w:tcBorders>
            <w:noWrap w:val="0"/>
            <w:vAlign w:val="top"/>
          </w:tcPr>
          <w:p w14:paraId="0D63AED3">
            <w:pPr>
              <w:pStyle w:val="53"/>
              <w:keepNext w:val="0"/>
              <w:keepLines w:val="0"/>
              <w:pageBreakBefore w:val="0"/>
              <w:widowControl w:val="0"/>
              <w:kinsoku/>
              <w:wordWrap/>
              <w:overflowPunct/>
              <w:topLinePunct w:val="0"/>
              <w:autoSpaceDE/>
              <w:autoSpaceDN/>
              <w:bidi w:val="0"/>
              <w:adjustRightInd/>
              <w:snapToGrid/>
              <w:jc w:val="left"/>
              <w:textAlignment w:val="auto"/>
            </w:pPr>
            <w:r>
              <w:t>Record Type</w:t>
            </w:r>
          </w:p>
        </w:tc>
        <w:tc>
          <w:tcPr>
            <w:tcW w:w="916" w:type="dxa"/>
            <w:tcBorders>
              <w:top w:val="single" w:color="auto" w:sz="4" w:space="0"/>
              <w:left w:val="single" w:color="auto" w:sz="6" w:space="0"/>
              <w:bottom w:val="single" w:color="auto" w:sz="6" w:space="0"/>
              <w:right w:val="single" w:color="auto" w:sz="6" w:space="0"/>
            </w:tcBorders>
            <w:noWrap w:val="0"/>
            <w:vAlign w:val="top"/>
          </w:tcPr>
          <w:p w14:paraId="1F3C9F0F">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M</w:t>
            </w:r>
          </w:p>
        </w:tc>
        <w:tc>
          <w:tcPr>
            <w:tcW w:w="5489" w:type="dxa"/>
            <w:tcBorders>
              <w:top w:val="single" w:color="auto" w:sz="4" w:space="0"/>
              <w:left w:val="single" w:color="auto" w:sz="6" w:space="0"/>
              <w:bottom w:val="single" w:color="auto" w:sz="6" w:space="0"/>
              <w:right w:val="single" w:color="auto" w:sz="6" w:space="0"/>
            </w:tcBorders>
            <w:noWrap w:val="0"/>
            <w:vAlign w:val="top"/>
          </w:tcPr>
          <w:p w14:paraId="749C341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Identifies the type of record. The parameter is derived from the Node functionality parameter.</w:t>
            </w:r>
          </w:p>
        </w:tc>
      </w:tr>
      <w:tr w14:paraId="31B05C0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27FA6CBB">
            <w:pPr>
              <w:pStyle w:val="53"/>
              <w:keepNext w:val="0"/>
              <w:keepLines w:val="0"/>
              <w:pageBreakBefore w:val="0"/>
              <w:widowControl w:val="0"/>
              <w:kinsoku/>
              <w:wordWrap/>
              <w:overflowPunct/>
              <w:topLinePunct w:val="0"/>
              <w:autoSpaceDE/>
              <w:autoSpaceDN/>
              <w:bidi w:val="0"/>
              <w:adjustRightInd/>
              <w:snapToGrid/>
              <w:jc w:val="left"/>
              <w:textAlignment w:val="auto"/>
            </w:pPr>
            <w:r>
              <w:t>Retransmission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7C238765">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52325711">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when present, indicates that information from retransmitted Charging Data Requests has been used in this CDR</w:t>
            </w:r>
          </w:p>
        </w:tc>
      </w:tr>
      <w:tr w14:paraId="0889FAA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6D692475">
            <w:pPr>
              <w:pStyle w:val="53"/>
              <w:keepNext w:val="0"/>
              <w:keepLines w:val="0"/>
              <w:pageBreakBefore w:val="0"/>
              <w:widowControl w:val="0"/>
              <w:kinsoku/>
              <w:wordWrap/>
              <w:overflowPunct/>
              <w:topLinePunct w:val="0"/>
              <w:autoSpaceDE/>
              <w:autoSpaceDN/>
              <w:bidi w:val="0"/>
              <w:adjustRightInd/>
              <w:snapToGrid/>
              <w:jc w:val="left"/>
              <w:textAlignment w:val="auto"/>
            </w:pPr>
            <w:r>
              <w:t>SIP Method</w:t>
            </w:r>
          </w:p>
        </w:tc>
        <w:tc>
          <w:tcPr>
            <w:tcW w:w="916" w:type="dxa"/>
            <w:tcBorders>
              <w:top w:val="single" w:color="auto" w:sz="6" w:space="0"/>
              <w:left w:val="single" w:color="auto" w:sz="6" w:space="0"/>
              <w:bottom w:val="single" w:color="auto" w:sz="6" w:space="0"/>
              <w:right w:val="single" w:color="auto" w:sz="6" w:space="0"/>
            </w:tcBorders>
            <w:noWrap w:val="0"/>
            <w:vAlign w:val="top"/>
          </w:tcPr>
          <w:p w14:paraId="5F0450A8">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1E9DDA4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Specifies the SIP-method for which the CDR is generated. Only available in session unrelated cases. </w:t>
            </w:r>
          </w:p>
        </w:tc>
      </w:tr>
      <w:tr w14:paraId="18A58B9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7991BBA5">
            <w:pPr>
              <w:pStyle w:val="53"/>
              <w:keepNext w:val="0"/>
              <w:keepLines w:val="0"/>
              <w:pageBreakBefore w:val="0"/>
              <w:widowControl w:val="0"/>
              <w:kinsoku/>
              <w:wordWrap/>
              <w:overflowPunct/>
              <w:topLinePunct w:val="0"/>
              <w:autoSpaceDE/>
              <w:autoSpaceDN/>
              <w:bidi w:val="0"/>
              <w:adjustRightInd/>
              <w:snapToGrid/>
              <w:jc w:val="left"/>
              <w:textAlignment w:val="auto"/>
            </w:pPr>
            <w:r>
              <w:t>Event</w:t>
            </w:r>
          </w:p>
        </w:tc>
        <w:tc>
          <w:tcPr>
            <w:tcW w:w="916" w:type="dxa"/>
            <w:tcBorders>
              <w:top w:val="single" w:color="auto" w:sz="6" w:space="0"/>
              <w:left w:val="single" w:color="auto" w:sz="6" w:space="0"/>
              <w:bottom w:val="single" w:color="auto" w:sz="6" w:space="0"/>
              <w:right w:val="single" w:color="auto" w:sz="6" w:space="0"/>
            </w:tcBorders>
            <w:noWrap w:val="0"/>
            <w:vAlign w:val="top"/>
          </w:tcPr>
          <w:p w14:paraId="60E9D4B6">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031E981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identifies the SIP event package to which the SIP request is referred. </w:t>
            </w:r>
          </w:p>
        </w:tc>
      </w:tr>
      <w:tr w14:paraId="2939598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798F5ADC">
            <w:pPr>
              <w:pStyle w:val="53"/>
              <w:keepNext w:val="0"/>
              <w:keepLines w:val="0"/>
              <w:pageBreakBefore w:val="0"/>
              <w:widowControl w:val="0"/>
              <w:kinsoku/>
              <w:wordWrap/>
              <w:overflowPunct/>
              <w:topLinePunct w:val="0"/>
              <w:autoSpaceDE/>
              <w:autoSpaceDN/>
              <w:bidi w:val="0"/>
              <w:adjustRightInd/>
              <w:snapToGrid/>
              <w:jc w:val="left"/>
              <w:textAlignment w:val="auto"/>
            </w:pPr>
            <w:r>
              <w:t>Expires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6331374A">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3BAB66B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indicates the validity time of either the SIP message or its content, depending on the SIP method.</w:t>
            </w:r>
          </w:p>
        </w:tc>
      </w:tr>
      <w:tr w14:paraId="4ECA3CB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65E767B5">
            <w:pPr>
              <w:pStyle w:val="53"/>
              <w:keepNext w:val="0"/>
              <w:keepLines w:val="0"/>
              <w:pageBreakBefore w:val="0"/>
              <w:widowControl w:val="0"/>
              <w:kinsoku/>
              <w:wordWrap/>
              <w:overflowPunct/>
              <w:topLinePunct w:val="0"/>
              <w:autoSpaceDE/>
              <w:autoSpaceDN/>
              <w:bidi w:val="0"/>
              <w:adjustRightInd/>
              <w:snapToGrid/>
              <w:jc w:val="left"/>
              <w:textAlignment w:val="auto"/>
            </w:pPr>
            <w:r>
              <w:t xml:space="preserve">Role of </w:t>
            </w:r>
            <w:r>
              <w:rPr>
                <w:caps/>
              </w:rPr>
              <w:t>n</w:t>
            </w:r>
            <w:r>
              <w:t>ode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7BE970C5">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363C623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indicates whether the AS is serving the Originating Terminating or Forwarding party.</w:t>
            </w:r>
          </w:p>
        </w:tc>
      </w:tr>
      <w:tr w14:paraId="07BB99F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1A044B18">
            <w:pPr>
              <w:pStyle w:val="53"/>
              <w:keepNext w:val="0"/>
              <w:keepLines w:val="0"/>
              <w:pageBreakBefore w:val="0"/>
              <w:widowControl w:val="0"/>
              <w:kinsoku/>
              <w:wordWrap/>
              <w:overflowPunct/>
              <w:topLinePunct w:val="0"/>
              <w:autoSpaceDE/>
              <w:autoSpaceDN/>
              <w:bidi w:val="0"/>
              <w:adjustRightInd/>
              <w:snapToGrid/>
              <w:jc w:val="left"/>
              <w:textAlignment w:val="auto"/>
            </w:pPr>
            <w:r>
              <w:t>Node Address</w:t>
            </w:r>
          </w:p>
        </w:tc>
        <w:tc>
          <w:tcPr>
            <w:tcW w:w="916" w:type="dxa"/>
            <w:tcBorders>
              <w:top w:val="single" w:color="auto" w:sz="6" w:space="0"/>
              <w:left w:val="single" w:color="auto" w:sz="6" w:space="0"/>
              <w:bottom w:val="single" w:color="auto" w:sz="6" w:space="0"/>
              <w:right w:val="single" w:color="auto" w:sz="6" w:space="0"/>
            </w:tcBorders>
            <w:noWrap w:val="0"/>
            <w:vAlign w:val="top"/>
          </w:tcPr>
          <w:p w14:paraId="09997A6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5B0D515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item holds the address of the node providing the information for the CDR. This may either be the IP address or the FQDN of the IMS node generating the accounting data. </w:t>
            </w:r>
          </w:p>
        </w:tc>
      </w:tr>
      <w:tr w14:paraId="7958F2D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4BCE8E7A">
            <w:pPr>
              <w:pStyle w:val="53"/>
              <w:keepNext w:val="0"/>
              <w:keepLines w:val="0"/>
              <w:pageBreakBefore w:val="0"/>
              <w:widowControl w:val="0"/>
              <w:kinsoku/>
              <w:wordWrap/>
              <w:overflowPunct/>
              <w:topLinePunct w:val="0"/>
              <w:autoSpaceDE/>
              <w:autoSpaceDN/>
              <w:bidi w:val="0"/>
              <w:adjustRightInd/>
              <w:snapToGrid/>
              <w:jc w:val="left"/>
              <w:textAlignment w:val="auto"/>
            </w:pPr>
            <w:r>
              <w:t>Session ID</w:t>
            </w:r>
          </w:p>
        </w:tc>
        <w:tc>
          <w:tcPr>
            <w:tcW w:w="916" w:type="dxa"/>
            <w:tcBorders>
              <w:top w:val="single" w:color="auto" w:sz="6" w:space="0"/>
              <w:left w:val="single" w:color="auto" w:sz="6" w:space="0"/>
              <w:bottom w:val="single" w:color="auto" w:sz="6" w:space="0"/>
              <w:right w:val="single" w:color="auto" w:sz="6" w:space="0"/>
            </w:tcBorders>
            <w:noWrap w:val="0"/>
            <w:vAlign w:val="top"/>
          </w:tcPr>
          <w:p w14:paraId="79EEE926">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48F1FDF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The Session identification. For a SIP session the Session-ID contains the SIP Call ID as defined in the Session Initiation Protocol RFC 3261 [404]. When the AS acts as B2BUA, the incoming session is identified</w:t>
            </w:r>
            <w:bookmarkStart w:id="9" w:name="_Hlt257212038"/>
            <w:bookmarkEnd w:id="9"/>
            <w:r>
              <w:rPr>
                <w:sz w:val="16"/>
                <w:szCs w:val="16"/>
              </w:rPr>
              <w:t>, except for the "OneChargingSession" option, where it contains either the incoming or outgoing dialog SIP Call Id involved during IMS session setup.</w:t>
            </w:r>
          </w:p>
        </w:tc>
      </w:tr>
      <w:tr w14:paraId="49F3CE5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5DA5F1CF">
            <w:pPr>
              <w:pStyle w:val="53"/>
              <w:keepNext w:val="0"/>
              <w:keepLines w:val="0"/>
              <w:pageBreakBefore w:val="0"/>
              <w:widowControl w:val="0"/>
              <w:kinsoku/>
              <w:wordWrap/>
              <w:overflowPunct/>
              <w:topLinePunct w:val="0"/>
              <w:autoSpaceDE/>
              <w:autoSpaceDN/>
              <w:bidi w:val="0"/>
              <w:adjustRightInd/>
              <w:snapToGrid/>
              <w:jc w:val="left"/>
              <w:textAlignment w:val="auto"/>
            </w:pPr>
            <w:r>
              <w:t>Outgoing Session ID</w:t>
            </w:r>
          </w:p>
        </w:tc>
        <w:tc>
          <w:tcPr>
            <w:tcW w:w="916" w:type="dxa"/>
            <w:tcBorders>
              <w:top w:val="single" w:color="auto" w:sz="6" w:space="0"/>
              <w:left w:val="single" w:color="auto" w:sz="6" w:space="0"/>
              <w:bottom w:val="single" w:color="auto" w:sz="6" w:space="0"/>
              <w:right w:val="single" w:color="auto" w:sz="6" w:space="0"/>
            </w:tcBorders>
            <w:noWrap w:val="0"/>
            <w:vAlign w:val="top"/>
          </w:tcPr>
          <w:p w14:paraId="58AC8BD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215F49C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When the AS acts as B2BUA, the outgoing session is identified by the Outgoing Session ID which contains the SIP Call ID (as defined in the RFC 3261 [404]). This field is not used for the "OneChargingSession" option</w:t>
            </w:r>
          </w:p>
        </w:tc>
      </w:tr>
      <w:tr w14:paraId="437E97C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4EE917D6">
            <w:pPr>
              <w:pStyle w:val="53"/>
              <w:keepNext w:val="0"/>
              <w:keepLines w:val="0"/>
              <w:pageBreakBefore w:val="0"/>
              <w:widowControl w:val="0"/>
              <w:kinsoku/>
              <w:wordWrap/>
              <w:overflowPunct/>
              <w:topLinePunct w:val="0"/>
              <w:autoSpaceDE/>
              <w:autoSpaceDN/>
              <w:bidi w:val="0"/>
              <w:adjustRightInd/>
              <w:snapToGrid/>
              <w:jc w:val="left"/>
              <w:textAlignment w:val="auto"/>
            </w:pPr>
            <w:r>
              <w:t xml:space="preserve">Session Priority </w:t>
            </w:r>
          </w:p>
        </w:tc>
        <w:tc>
          <w:tcPr>
            <w:tcW w:w="916" w:type="dxa"/>
            <w:tcBorders>
              <w:top w:val="single" w:color="auto" w:sz="6" w:space="0"/>
              <w:left w:val="single" w:color="auto" w:sz="6" w:space="0"/>
              <w:bottom w:val="single" w:color="auto" w:sz="6" w:space="0"/>
              <w:right w:val="single" w:color="auto" w:sz="6" w:space="0"/>
            </w:tcBorders>
            <w:noWrap w:val="0"/>
            <w:vAlign w:val="top"/>
          </w:tcPr>
          <w:p w14:paraId="7A5BBCA4">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5C8510A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The field contains the priority of the session.</w:t>
            </w:r>
          </w:p>
        </w:tc>
      </w:tr>
      <w:tr w14:paraId="2993708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3D44FFFC">
            <w:pPr>
              <w:pStyle w:val="53"/>
              <w:keepNext w:val="0"/>
              <w:keepLines w:val="0"/>
              <w:pageBreakBefore w:val="0"/>
              <w:widowControl w:val="0"/>
              <w:kinsoku/>
              <w:wordWrap/>
              <w:overflowPunct/>
              <w:topLinePunct w:val="0"/>
              <w:autoSpaceDE/>
              <w:autoSpaceDN/>
              <w:bidi w:val="0"/>
              <w:adjustRightInd/>
              <w:snapToGrid/>
              <w:jc w:val="left"/>
              <w:textAlignment w:val="auto"/>
            </w:pPr>
            <w:r>
              <w:t>List Of Calling Party Address</w:t>
            </w:r>
          </w:p>
        </w:tc>
        <w:tc>
          <w:tcPr>
            <w:tcW w:w="916" w:type="dxa"/>
            <w:tcBorders>
              <w:top w:val="single" w:color="auto" w:sz="6" w:space="0"/>
              <w:left w:val="single" w:color="auto" w:sz="6" w:space="0"/>
              <w:bottom w:val="single" w:color="auto" w:sz="6" w:space="0"/>
              <w:right w:val="single" w:color="auto" w:sz="6" w:space="0"/>
            </w:tcBorders>
            <w:noWrap w:val="0"/>
            <w:vAlign w:val="top"/>
          </w:tcPr>
          <w:p w14:paraId="1B682317">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4BAA3A0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The address or addresses (Public User ID or Public Service ID) of the party requesting a service or initiating a session. In the case of no P-Asserted-Identify is known, this list shall include a one item with the value "unknown".</w:t>
            </w:r>
          </w:p>
        </w:tc>
      </w:tr>
      <w:tr w14:paraId="6296DB2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124EF496">
            <w:pPr>
              <w:pStyle w:val="53"/>
              <w:keepNext w:val="0"/>
              <w:keepLines w:val="0"/>
              <w:pageBreakBefore w:val="0"/>
              <w:widowControl w:val="0"/>
              <w:kinsoku/>
              <w:wordWrap/>
              <w:overflowPunct/>
              <w:topLinePunct w:val="0"/>
              <w:autoSpaceDE/>
              <w:autoSpaceDN/>
              <w:bidi w:val="0"/>
              <w:adjustRightInd/>
              <w:snapToGrid/>
              <w:jc w:val="left"/>
              <w:textAlignment w:val="auto"/>
            </w:pPr>
            <w:r>
              <w:t xml:space="preserve">Called Party Address </w:t>
            </w:r>
          </w:p>
        </w:tc>
        <w:tc>
          <w:tcPr>
            <w:tcW w:w="916" w:type="dxa"/>
            <w:tcBorders>
              <w:top w:val="single" w:color="auto" w:sz="6" w:space="0"/>
              <w:left w:val="single" w:color="auto" w:sz="6" w:space="0"/>
              <w:bottom w:val="single" w:color="auto" w:sz="6" w:space="0"/>
              <w:right w:val="single" w:color="auto" w:sz="6" w:space="0"/>
            </w:tcBorders>
            <w:noWrap w:val="0"/>
            <w:vAlign w:val="top"/>
          </w:tcPr>
          <w:p w14:paraId="134041B4">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179CC57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For SIP transactions, except for registration, this field holds the address of the party (Public User ID or Public Service ID) to whom the SIP transaction is posted. </w:t>
            </w:r>
          </w:p>
          <w:p w14:paraId="69ACC32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For registration transactions, this field holds the Public User ID under registration.</w:t>
            </w:r>
          </w:p>
        </w:tc>
      </w:tr>
      <w:tr w14:paraId="47CA6B6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2E771364">
            <w:pPr>
              <w:pStyle w:val="53"/>
              <w:keepNext w:val="0"/>
              <w:keepLines w:val="0"/>
              <w:pageBreakBefore w:val="0"/>
              <w:widowControl w:val="0"/>
              <w:kinsoku/>
              <w:wordWrap/>
              <w:overflowPunct/>
              <w:topLinePunct w:val="0"/>
              <w:autoSpaceDE/>
              <w:autoSpaceDN/>
              <w:bidi w:val="0"/>
              <w:adjustRightInd/>
              <w:snapToGrid/>
              <w:jc w:val="left"/>
              <w:textAlignment w:val="auto"/>
              <w:rPr>
                <w:bCs/>
              </w:rPr>
            </w:pPr>
            <w:r>
              <w:rPr>
                <w:bCs/>
                <w:szCs w:val="18"/>
              </w:rPr>
              <w:t>Number Portability routing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3CA19E5F">
            <w:pPr>
              <w:pStyle w:val="53"/>
              <w:keepNext w:val="0"/>
              <w:keepLines w:val="0"/>
              <w:pageBreakBefore w:val="0"/>
              <w:widowControl w:val="0"/>
              <w:kinsoku/>
              <w:wordWrap/>
              <w:overflowPunct/>
              <w:topLinePunct w:val="0"/>
              <w:autoSpaceDE/>
              <w:autoSpaceDN/>
              <w:bidi w:val="0"/>
              <w:adjustRightInd/>
              <w:snapToGrid/>
              <w:jc w:val="left"/>
              <w:textAlignment w:val="auto"/>
              <w:rPr>
                <w:bCs/>
                <w:szCs w:val="18"/>
              </w:rPr>
            </w:pPr>
            <w:r>
              <w:rPr>
                <w:bCs/>
                <w:szCs w:val="18"/>
              </w:rPr>
              <w:t>O</w:t>
            </w:r>
            <w:r>
              <w:rPr>
                <w:bCs/>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303D5CAF">
            <w:pPr>
              <w:pStyle w:val="53"/>
              <w:keepNext w:val="0"/>
              <w:keepLines w:val="0"/>
              <w:pageBreakBefore w:val="0"/>
              <w:widowControl w:val="0"/>
              <w:kinsoku/>
              <w:wordWrap/>
              <w:overflowPunct/>
              <w:topLinePunct w:val="0"/>
              <w:autoSpaceDE/>
              <w:autoSpaceDN/>
              <w:bidi w:val="0"/>
              <w:adjustRightInd/>
              <w:snapToGrid/>
              <w:jc w:val="left"/>
              <w:textAlignment w:val="auto"/>
              <w:rPr>
                <w:bCs/>
                <w:sz w:val="16"/>
                <w:szCs w:val="16"/>
              </w:rPr>
            </w:pPr>
            <w:r>
              <w:rPr>
                <w:bCs/>
                <w:sz w:val="16"/>
                <w:szCs w:val="16"/>
              </w:rPr>
              <w:t>This field includes information on number portability after DNS/ENUM request from S-CSCF in the calling user's home network.</w:t>
            </w:r>
          </w:p>
        </w:tc>
      </w:tr>
      <w:tr w14:paraId="5E2E3A6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1D049336">
            <w:pPr>
              <w:pStyle w:val="53"/>
              <w:keepNext w:val="0"/>
              <w:keepLines w:val="0"/>
              <w:pageBreakBefore w:val="0"/>
              <w:widowControl w:val="0"/>
              <w:kinsoku/>
              <w:wordWrap/>
              <w:overflowPunct/>
              <w:topLinePunct w:val="0"/>
              <w:autoSpaceDE/>
              <w:autoSpaceDN/>
              <w:bidi w:val="0"/>
              <w:adjustRightInd/>
              <w:snapToGrid/>
              <w:jc w:val="left"/>
              <w:textAlignment w:val="auto"/>
              <w:rPr>
                <w:bCs/>
              </w:rPr>
            </w:pPr>
            <w:r>
              <w:rPr>
                <w:bCs/>
                <w:szCs w:val="18"/>
              </w:rPr>
              <w:t>Carrier Select routing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416974F9">
            <w:pPr>
              <w:pStyle w:val="53"/>
              <w:keepNext w:val="0"/>
              <w:keepLines w:val="0"/>
              <w:pageBreakBefore w:val="0"/>
              <w:widowControl w:val="0"/>
              <w:kinsoku/>
              <w:wordWrap/>
              <w:overflowPunct/>
              <w:topLinePunct w:val="0"/>
              <w:autoSpaceDE/>
              <w:autoSpaceDN/>
              <w:bidi w:val="0"/>
              <w:adjustRightInd/>
              <w:snapToGrid/>
              <w:jc w:val="left"/>
              <w:textAlignment w:val="auto"/>
              <w:rPr>
                <w:bCs/>
                <w:szCs w:val="18"/>
              </w:rPr>
            </w:pPr>
            <w:r>
              <w:rPr>
                <w:bCs/>
                <w:szCs w:val="18"/>
              </w:rPr>
              <w:t>O</w:t>
            </w:r>
            <w:r>
              <w:rPr>
                <w:bCs/>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76AF1107">
            <w:pPr>
              <w:pStyle w:val="53"/>
              <w:keepNext w:val="0"/>
              <w:keepLines w:val="0"/>
              <w:pageBreakBefore w:val="0"/>
              <w:widowControl w:val="0"/>
              <w:kinsoku/>
              <w:wordWrap/>
              <w:overflowPunct/>
              <w:topLinePunct w:val="0"/>
              <w:autoSpaceDE/>
              <w:autoSpaceDN/>
              <w:bidi w:val="0"/>
              <w:adjustRightInd/>
              <w:snapToGrid/>
              <w:jc w:val="left"/>
              <w:textAlignment w:val="auto"/>
              <w:rPr>
                <w:bCs/>
                <w:sz w:val="16"/>
                <w:szCs w:val="16"/>
              </w:rPr>
            </w:pPr>
            <w:r>
              <w:rPr>
                <w:bCs/>
                <w:sz w:val="16"/>
                <w:szCs w:val="16"/>
              </w:rPr>
              <w:t>This field includes information on carrier select after DNS/ENUM request from S-CSCF in the calling user's home network.</w:t>
            </w:r>
          </w:p>
        </w:tc>
      </w:tr>
      <w:tr w14:paraId="1FA6523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7AF06FF3">
            <w:pPr>
              <w:pStyle w:val="53"/>
              <w:keepNext w:val="0"/>
              <w:keepLines w:val="0"/>
              <w:pageBreakBefore w:val="0"/>
              <w:widowControl w:val="0"/>
              <w:kinsoku/>
              <w:wordWrap/>
              <w:overflowPunct/>
              <w:topLinePunct w:val="0"/>
              <w:autoSpaceDE/>
              <w:autoSpaceDN/>
              <w:bidi w:val="0"/>
              <w:adjustRightInd/>
              <w:snapToGrid/>
              <w:jc w:val="left"/>
              <w:textAlignment w:val="auto"/>
            </w:pPr>
            <w:r>
              <w:t>Alternate Charged Party Address</w:t>
            </w:r>
          </w:p>
        </w:tc>
        <w:tc>
          <w:tcPr>
            <w:tcW w:w="916" w:type="dxa"/>
            <w:tcBorders>
              <w:top w:val="single" w:color="auto" w:sz="6" w:space="0"/>
              <w:left w:val="single" w:color="auto" w:sz="6" w:space="0"/>
              <w:bottom w:val="single" w:color="auto" w:sz="6" w:space="0"/>
              <w:right w:val="single" w:color="auto" w:sz="6" w:space="0"/>
            </w:tcBorders>
            <w:noWrap w:val="0"/>
            <w:vAlign w:val="top"/>
          </w:tcPr>
          <w:p w14:paraId="5A90DF60">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131A2DF3">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The address of an alternate party that is identified by the AS at session initiation, and is charged in place of the calling party.</w:t>
            </w:r>
          </w:p>
        </w:tc>
      </w:tr>
      <w:tr w14:paraId="4792634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0A426C02">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 xml:space="preserve">List of Requested Party Address </w:t>
            </w:r>
          </w:p>
        </w:tc>
        <w:tc>
          <w:tcPr>
            <w:tcW w:w="916" w:type="dxa"/>
            <w:tcBorders>
              <w:top w:val="single" w:color="auto" w:sz="6" w:space="0"/>
              <w:left w:val="single" w:color="auto" w:sz="6" w:space="0"/>
              <w:bottom w:val="single" w:color="auto" w:sz="6" w:space="0"/>
              <w:right w:val="single" w:color="auto" w:sz="6" w:space="0"/>
            </w:tcBorders>
            <w:noWrap w:val="0"/>
            <w:vAlign w:val="top"/>
          </w:tcPr>
          <w:p w14:paraId="41E0CCD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795ED2DC">
            <w:pPr>
              <w:pStyle w:val="55"/>
              <w:keepNext w:val="0"/>
              <w:keepLines w:val="0"/>
              <w:pageBreakBefore w:val="0"/>
              <w:widowControl w:val="0"/>
              <w:kinsoku/>
              <w:wordWrap/>
              <w:overflowPunct/>
              <w:topLinePunct w:val="0"/>
              <w:autoSpaceDE/>
              <w:autoSpaceDN/>
              <w:bidi w:val="0"/>
              <w:adjustRightInd/>
              <w:snapToGrid/>
              <w:spacing w:before="0" w:after="0"/>
              <w:jc w:val="left"/>
              <w:textAlignment w:val="auto"/>
              <w:rPr>
                <w:b w:val="0"/>
                <w:bCs/>
                <w:sz w:val="16"/>
                <w:szCs w:val="16"/>
              </w:rPr>
            </w:pPr>
            <w:r>
              <w:rPr>
                <w:b w:val="0"/>
                <w:bCs/>
                <w:sz w:val="16"/>
                <w:szCs w:val="16"/>
              </w:rPr>
              <w:t>This field is a list of Requested Party Address.</w:t>
            </w:r>
          </w:p>
          <w:p w14:paraId="0AAB8173">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is only present if different from the Called Party Address parameter.</w:t>
            </w:r>
          </w:p>
        </w:tc>
      </w:tr>
      <w:tr w14:paraId="40F5EEF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02DFA1F5">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t>List of Subscription Id</w:t>
            </w:r>
          </w:p>
        </w:tc>
        <w:tc>
          <w:tcPr>
            <w:tcW w:w="916" w:type="dxa"/>
            <w:tcBorders>
              <w:top w:val="single" w:color="auto" w:sz="6" w:space="0"/>
              <w:left w:val="single" w:color="auto" w:sz="6" w:space="0"/>
              <w:bottom w:val="single" w:color="auto" w:sz="6" w:space="0"/>
              <w:right w:val="single" w:color="auto" w:sz="6" w:space="0"/>
            </w:tcBorders>
            <w:noWrap w:val="0"/>
            <w:vAlign w:val="top"/>
          </w:tcPr>
          <w:p w14:paraId="6F7AB590">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36DE58F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Holds the public user identities of the served user</w:t>
            </w:r>
          </w:p>
        </w:tc>
      </w:tr>
      <w:tr w14:paraId="3655AC5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6E351669">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List of Called Asserted Identity</w:t>
            </w:r>
          </w:p>
        </w:tc>
        <w:tc>
          <w:tcPr>
            <w:tcW w:w="916" w:type="dxa"/>
            <w:tcBorders>
              <w:top w:val="single" w:color="auto" w:sz="6" w:space="0"/>
              <w:left w:val="single" w:color="auto" w:sz="6" w:space="0"/>
              <w:bottom w:val="single" w:color="auto" w:sz="6" w:space="0"/>
              <w:right w:val="single" w:color="auto" w:sz="6" w:space="0"/>
            </w:tcBorders>
            <w:noWrap w:val="0"/>
            <w:vAlign w:val="top"/>
          </w:tcPr>
          <w:p w14:paraId="6BEF5899">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0D12EE6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The address or addresses of the final asserted identities. Present if the final asserted identities are available in the SIP 2xx response.</w:t>
            </w:r>
          </w:p>
        </w:tc>
      </w:tr>
      <w:tr w14:paraId="68AC2D0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08822286">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List of Called Identity Changes</w:t>
            </w:r>
          </w:p>
        </w:tc>
        <w:tc>
          <w:tcPr>
            <w:tcW w:w="916" w:type="dxa"/>
            <w:tcBorders>
              <w:top w:val="single" w:color="auto" w:sz="6" w:space="0"/>
              <w:left w:val="single" w:color="auto" w:sz="6" w:space="0"/>
              <w:bottom w:val="single" w:color="auto" w:sz="6" w:space="0"/>
              <w:right w:val="single" w:color="auto" w:sz="6" w:space="0"/>
            </w:tcBorders>
            <w:noWrap w:val="0"/>
            <w:vAlign w:val="top"/>
          </w:tcPr>
          <w:p w14:paraId="13483C4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bCs/>
                <w:szCs w:val="18"/>
              </w:rPr>
              <w:t>O</w:t>
            </w:r>
            <w:r>
              <w:rPr>
                <w:bCs/>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38F96FC3">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List of terminating identity address changes and associated timestamps.</w:t>
            </w:r>
          </w:p>
        </w:tc>
      </w:tr>
      <w:tr w14:paraId="650E68C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1DB57372">
            <w:pPr>
              <w:pStyle w:val="53"/>
              <w:keepNext w:val="0"/>
              <w:keepLines w:val="0"/>
              <w:pageBreakBefore w:val="0"/>
              <w:widowControl w:val="0"/>
              <w:kinsoku/>
              <w:wordWrap/>
              <w:overflowPunct/>
              <w:topLinePunct w:val="0"/>
              <w:autoSpaceDE/>
              <w:autoSpaceDN/>
              <w:bidi w:val="0"/>
              <w:adjustRightInd/>
              <w:snapToGrid/>
              <w:ind w:left="284"/>
              <w:jc w:val="left"/>
              <w:textAlignment w:val="auto"/>
              <w:rPr>
                <w:szCs w:val="18"/>
              </w:rPr>
            </w:pPr>
            <w:r>
              <w:rPr>
                <w:szCs w:val="18"/>
              </w:rPr>
              <w:t>Called Identity Change Time Stamp</w:t>
            </w:r>
          </w:p>
        </w:tc>
        <w:tc>
          <w:tcPr>
            <w:tcW w:w="916" w:type="dxa"/>
            <w:tcBorders>
              <w:top w:val="single" w:color="auto" w:sz="6" w:space="0"/>
              <w:left w:val="single" w:color="auto" w:sz="6" w:space="0"/>
              <w:bottom w:val="single" w:color="auto" w:sz="6" w:space="0"/>
              <w:right w:val="single" w:color="auto" w:sz="6" w:space="0"/>
            </w:tcBorders>
            <w:noWrap w:val="0"/>
            <w:vAlign w:val="top"/>
          </w:tcPr>
          <w:p w14:paraId="05EADC2E">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bCs/>
                <w:szCs w:val="18"/>
              </w:rPr>
              <w:t>O</w:t>
            </w:r>
            <w:r>
              <w:rPr>
                <w:bCs/>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42BA994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Timestamp of SIP UPDATE or SIP RE-INVITE with changed terminating identity information.</w:t>
            </w:r>
          </w:p>
        </w:tc>
      </w:tr>
      <w:tr w14:paraId="495A365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363CA67E">
            <w:pPr>
              <w:pStyle w:val="53"/>
              <w:keepNext w:val="0"/>
              <w:keepLines w:val="0"/>
              <w:pageBreakBefore w:val="0"/>
              <w:widowControl w:val="0"/>
              <w:kinsoku/>
              <w:wordWrap/>
              <w:overflowPunct/>
              <w:topLinePunct w:val="0"/>
              <w:autoSpaceDE/>
              <w:autoSpaceDN/>
              <w:bidi w:val="0"/>
              <w:adjustRightInd/>
              <w:snapToGrid/>
              <w:ind w:left="284"/>
              <w:jc w:val="left"/>
              <w:textAlignment w:val="auto"/>
              <w:rPr>
                <w:szCs w:val="18"/>
              </w:rPr>
            </w:pPr>
            <w:r>
              <w:rPr>
                <w:szCs w:val="18"/>
              </w:rPr>
              <w:t>Called Identity</w:t>
            </w:r>
          </w:p>
        </w:tc>
        <w:tc>
          <w:tcPr>
            <w:tcW w:w="916" w:type="dxa"/>
            <w:tcBorders>
              <w:top w:val="single" w:color="auto" w:sz="6" w:space="0"/>
              <w:left w:val="single" w:color="auto" w:sz="6" w:space="0"/>
              <w:bottom w:val="single" w:color="auto" w:sz="6" w:space="0"/>
              <w:right w:val="single" w:color="auto" w:sz="6" w:space="0"/>
            </w:tcBorders>
            <w:noWrap w:val="0"/>
            <w:vAlign w:val="top"/>
          </w:tcPr>
          <w:p w14:paraId="66EFF0AA">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bCs/>
                <w:szCs w:val="18"/>
              </w:rPr>
              <w:t>O</w:t>
            </w:r>
            <w:r>
              <w:rPr>
                <w:bCs/>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5BA16DA4">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Changed terminating identity information received in a SIP UPDATE or SIP RE-INVITE.</w:t>
            </w:r>
          </w:p>
        </w:tc>
      </w:tr>
      <w:tr w14:paraId="7F41006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7CDCFFBF">
            <w:pPr>
              <w:pStyle w:val="53"/>
              <w:keepNext w:val="0"/>
              <w:keepLines w:val="0"/>
              <w:pageBreakBefore w:val="0"/>
              <w:widowControl w:val="0"/>
              <w:kinsoku/>
              <w:wordWrap/>
              <w:overflowPunct/>
              <w:topLinePunct w:val="0"/>
              <w:autoSpaceDE/>
              <w:autoSpaceDN/>
              <w:bidi w:val="0"/>
              <w:adjustRightInd/>
              <w:snapToGrid/>
              <w:jc w:val="left"/>
              <w:textAlignment w:val="auto"/>
            </w:pPr>
            <w:r>
              <w:t>Service Request Time Stamp</w:t>
            </w:r>
          </w:p>
        </w:tc>
        <w:tc>
          <w:tcPr>
            <w:tcW w:w="916" w:type="dxa"/>
            <w:tcBorders>
              <w:top w:val="single" w:color="auto" w:sz="6" w:space="0"/>
              <w:left w:val="single" w:color="auto" w:sz="6" w:space="0"/>
              <w:bottom w:val="single" w:color="auto" w:sz="6" w:space="0"/>
              <w:right w:val="single" w:color="auto" w:sz="6" w:space="0"/>
            </w:tcBorders>
            <w:noWrap w:val="0"/>
            <w:vAlign w:val="top"/>
          </w:tcPr>
          <w:p w14:paraId="3842C35A">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4586C59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the time stamp which indicates the time at which the service was requested. This parameter corresponds to SIP Request Timestamp. Present with Charging Data Request [Start] and Charging Data Request [Event].</w:t>
            </w:r>
          </w:p>
        </w:tc>
      </w:tr>
      <w:tr w14:paraId="450E3DB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431560DC">
            <w:pPr>
              <w:pStyle w:val="53"/>
              <w:keepNext w:val="0"/>
              <w:keepLines w:val="0"/>
              <w:pageBreakBefore w:val="0"/>
              <w:widowControl w:val="0"/>
              <w:kinsoku/>
              <w:wordWrap/>
              <w:overflowPunct/>
              <w:topLinePunct w:val="0"/>
              <w:autoSpaceDE/>
              <w:autoSpaceDN/>
              <w:bidi w:val="0"/>
              <w:adjustRightInd/>
              <w:snapToGrid/>
              <w:jc w:val="left"/>
              <w:textAlignment w:val="auto"/>
            </w:pPr>
            <w:r>
              <w:t>Service Request Time Stamp Fraction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4CA94C6F">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5CF8C950">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milliseconds fraction in relation to the Service Request Time Stamp.</w:t>
            </w:r>
          </w:p>
        </w:tc>
      </w:tr>
      <w:tr w14:paraId="121502F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2C9517C8">
            <w:pPr>
              <w:pStyle w:val="53"/>
              <w:keepNext w:val="0"/>
              <w:keepLines w:val="0"/>
              <w:pageBreakBefore w:val="0"/>
              <w:widowControl w:val="0"/>
              <w:kinsoku/>
              <w:wordWrap/>
              <w:overflowPunct/>
              <w:topLinePunct w:val="0"/>
              <w:autoSpaceDE/>
              <w:autoSpaceDN/>
              <w:bidi w:val="0"/>
              <w:adjustRightInd/>
              <w:snapToGrid/>
              <w:jc w:val="left"/>
              <w:textAlignment w:val="auto"/>
            </w:pPr>
            <w:r>
              <w:t>Service Delivery Start Time Stamp</w:t>
            </w:r>
          </w:p>
        </w:tc>
        <w:tc>
          <w:tcPr>
            <w:tcW w:w="916" w:type="dxa"/>
            <w:tcBorders>
              <w:top w:val="single" w:color="auto" w:sz="6" w:space="0"/>
              <w:left w:val="single" w:color="auto" w:sz="6" w:space="0"/>
              <w:bottom w:val="single" w:color="auto" w:sz="6" w:space="0"/>
              <w:right w:val="single" w:color="auto" w:sz="6" w:space="0"/>
            </w:tcBorders>
            <w:noWrap w:val="0"/>
            <w:vAlign w:val="top"/>
          </w:tcPr>
          <w:p w14:paraId="42B76CB4">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562FB9B3">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time stamp reflecting either: successful session set-up, a delivery unrelated service, an unsuccessful session set-up and an unsuccessful session unrelated request. This parameter corresponds to SIP Response Timestamp. Present with Charging Data Request [Start] and Charging Data Request [Event].</w:t>
            </w:r>
          </w:p>
        </w:tc>
      </w:tr>
      <w:tr w14:paraId="194FFC3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24146A4D">
            <w:pPr>
              <w:pStyle w:val="53"/>
              <w:keepNext w:val="0"/>
              <w:keepLines w:val="0"/>
              <w:pageBreakBefore w:val="0"/>
              <w:widowControl w:val="0"/>
              <w:kinsoku/>
              <w:wordWrap/>
              <w:overflowPunct/>
              <w:topLinePunct w:val="0"/>
              <w:autoSpaceDE/>
              <w:autoSpaceDN/>
              <w:bidi w:val="0"/>
              <w:adjustRightInd/>
              <w:snapToGrid/>
              <w:jc w:val="left"/>
              <w:textAlignment w:val="auto"/>
            </w:pPr>
            <w:r>
              <w:t>Service Delivery Start Time Stamp Fraction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0D21A33A">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1A247CBE">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milliseconds fraction in relation to the Service Delivery Start Time Stamp.</w:t>
            </w:r>
          </w:p>
        </w:tc>
      </w:tr>
      <w:tr w14:paraId="14B75DC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4F777F71">
            <w:pPr>
              <w:pStyle w:val="53"/>
              <w:keepNext w:val="0"/>
              <w:keepLines w:val="0"/>
              <w:pageBreakBefore w:val="0"/>
              <w:widowControl w:val="0"/>
              <w:kinsoku/>
              <w:wordWrap/>
              <w:overflowPunct/>
              <w:topLinePunct w:val="0"/>
              <w:autoSpaceDE/>
              <w:autoSpaceDN/>
              <w:bidi w:val="0"/>
              <w:adjustRightInd/>
              <w:snapToGrid/>
              <w:jc w:val="left"/>
              <w:textAlignment w:val="auto"/>
            </w:pPr>
            <w:r>
              <w:t>Service Delivery End Time Stamp</w:t>
            </w:r>
          </w:p>
        </w:tc>
        <w:tc>
          <w:tcPr>
            <w:tcW w:w="916" w:type="dxa"/>
            <w:tcBorders>
              <w:top w:val="single" w:color="auto" w:sz="6" w:space="0"/>
              <w:left w:val="single" w:color="auto" w:sz="6" w:space="0"/>
              <w:bottom w:val="single" w:color="auto" w:sz="6" w:space="0"/>
              <w:right w:val="single" w:color="auto" w:sz="6" w:space="0"/>
            </w:tcBorders>
            <w:noWrap w:val="0"/>
            <w:vAlign w:val="top"/>
          </w:tcPr>
          <w:p w14:paraId="6D020FB6">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47B3FB0E">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records the time at which the service delivery was terminated. It is Present only in SIP session related case. This parameter corresponds to SIP Request Timestamp.  Present with Charging Data Request [Stop].</w:t>
            </w:r>
          </w:p>
        </w:tc>
      </w:tr>
      <w:tr w14:paraId="6F40795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1C8FD7A7">
            <w:pPr>
              <w:pStyle w:val="53"/>
              <w:keepNext w:val="0"/>
              <w:keepLines w:val="0"/>
              <w:pageBreakBefore w:val="0"/>
              <w:widowControl w:val="0"/>
              <w:kinsoku/>
              <w:wordWrap/>
              <w:overflowPunct/>
              <w:topLinePunct w:val="0"/>
              <w:autoSpaceDE/>
              <w:autoSpaceDN/>
              <w:bidi w:val="0"/>
              <w:adjustRightInd/>
              <w:snapToGrid/>
              <w:jc w:val="left"/>
              <w:textAlignment w:val="auto"/>
            </w:pPr>
            <w:r>
              <w:t>Service Delivery End Time Stamp Fraction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208DFDE3">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77F3B88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milliseconds fraction in relation to the Service Delivery End Time Stamp.</w:t>
            </w:r>
          </w:p>
        </w:tc>
      </w:tr>
      <w:tr w14:paraId="5E20962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3BE37CF1">
            <w:pPr>
              <w:pStyle w:val="53"/>
              <w:keepNext w:val="0"/>
              <w:keepLines w:val="0"/>
              <w:pageBreakBefore w:val="0"/>
              <w:widowControl w:val="0"/>
              <w:kinsoku/>
              <w:wordWrap/>
              <w:overflowPunct/>
              <w:topLinePunct w:val="0"/>
              <w:autoSpaceDE/>
              <w:autoSpaceDN/>
              <w:bidi w:val="0"/>
              <w:adjustRightInd/>
              <w:snapToGrid/>
              <w:jc w:val="left"/>
              <w:textAlignment w:val="auto"/>
            </w:pPr>
            <w:r>
              <w:t>Record Opening Time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206D820B">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04EF076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A time stamp reflecting the time the CDF opened this record. Present only in SIP session related case.</w:t>
            </w:r>
          </w:p>
        </w:tc>
      </w:tr>
      <w:tr w14:paraId="0E6EE18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25D17510">
            <w:pPr>
              <w:pStyle w:val="53"/>
              <w:keepNext w:val="0"/>
              <w:keepLines w:val="0"/>
              <w:pageBreakBefore w:val="0"/>
              <w:widowControl w:val="0"/>
              <w:kinsoku/>
              <w:wordWrap/>
              <w:overflowPunct/>
              <w:topLinePunct w:val="0"/>
              <w:autoSpaceDE/>
              <w:autoSpaceDN/>
              <w:bidi w:val="0"/>
              <w:adjustRightInd/>
              <w:snapToGrid/>
              <w:jc w:val="left"/>
              <w:textAlignment w:val="auto"/>
            </w:pPr>
            <w:r>
              <w:t>Record Closure Time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139BF3E4">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6F4F85F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A Time stamp reflecting the time the CDF closed the record.</w:t>
            </w:r>
          </w:p>
        </w:tc>
      </w:tr>
      <w:tr w14:paraId="7ED67AF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2C6FE907">
            <w:pPr>
              <w:pStyle w:val="53"/>
              <w:keepNext w:val="0"/>
              <w:keepLines w:val="0"/>
              <w:pageBreakBefore w:val="0"/>
              <w:widowControl w:val="0"/>
              <w:kinsoku/>
              <w:wordWrap/>
              <w:overflowPunct/>
              <w:topLinePunct w:val="0"/>
              <w:autoSpaceDE/>
              <w:autoSpaceDN/>
              <w:bidi w:val="0"/>
              <w:adjustRightInd/>
              <w:snapToGrid/>
              <w:jc w:val="left"/>
              <w:textAlignment w:val="auto"/>
            </w:pPr>
            <w:r>
              <w:t>Inter Operator Identifiers</w:t>
            </w:r>
          </w:p>
        </w:tc>
        <w:tc>
          <w:tcPr>
            <w:tcW w:w="916" w:type="dxa"/>
            <w:tcBorders>
              <w:top w:val="single" w:color="auto" w:sz="6" w:space="0"/>
              <w:left w:val="single" w:color="auto" w:sz="6" w:space="0"/>
              <w:bottom w:val="single" w:color="auto" w:sz="6" w:space="0"/>
              <w:right w:val="single" w:color="auto" w:sz="6" w:space="0"/>
            </w:tcBorders>
            <w:noWrap w:val="0"/>
            <w:vAlign w:val="top"/>
          </w:tcPr>
          <w:p w14:paraId="7A5F8827">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46B86510">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Holds the identification of the home network (originating and terminating) if exchanged via SIP signalling, as recorded in the </w:t>
            </w:r>
            <w:r>
              <w:rPr>
                <w:i/>
                <w:sz w:val="16"/>
                <w:szCs w:val="16"/>
              </w:rPr>
              <w:t>P-Charging-Vector header.</w:t>
            </w:r>
          </w:p>
        </w:tc>
      </w:tr>
      <w:tr w14:paraId="31D5239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44301C5A">
            <w:pPr>
              <w:pStyle w:val="53"/>
              <w:keepNext w:val="0"/>
              <w:keepLines w:val="0"/>
              <w:pageBreakBefore w:val="0"/>
              <w:widowControl w:val="0"/>
              <w:kinsoku/>
              <w:wordWrap/>
              <w:overflowPunct/>
              <w:topLinePunct w:val="0"/>
              <w:autoSpaceDE/>
              <w:autoSpaceDN/>
              <w:bidi w:val="0"/>
              <w:adjustRightInd/>
              <w:snapToGrid/>
              <w:jc w:val="left"/>
              <w:textAlignment w:val="auto"/>
            </w:pPr>
            <w:r>
              <w:tab/>
            </w:r>
            <w:r>
              <w:t>Originating IOI</w:t>
            </w:r>
          </w:p>
        </w:tc>
        <w:tc>
          <w:tcPr>
            <w:tcW w:w="916" w:type="dxa"/>
            <w:tcBorders>
              <w:top w:val="single" w:color="auto" w:sz="6" w:space="0"/>
              <w:left w:val="single" w:color="auto" w:sz="6" w:space="0"/>
              <w:bottom w:val="single" w:color="auto" w:sz="6" w:space="0"/>
              <w:right w:val="single" w:color="auto" w:sz="6" w:space="0"/>
            </w:tcBorders>
            <w:noWrap w:val="0"/>
            <w:vAlign w:val="top"/>
          </w:tcPr>
          <w:p w14:paraId="65B518A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37DC271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corresponds to Orig-IOI header of the P-Charging-Vector defined in TS 24.229 [204].</w:t>
            </w:r>
          </w:p>
        </w:tc>
      </w:tr>
      <w:tr w14:paraId="1357027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09A5C47D">
            <w:pPr>
              <w:pStyle w:val="53"/>
              <w:keepNext w:val="0"/>
              <w:keepLines w:val="0"/>
              <w:pageBreakBefore w:val="0"/>
              <w:widowControl w:val="0"/>
              <w:kinsoku/>
              <w:wordWrap/>
              <w:overflowPunct/>
              <w:topLinePunct w:val="0"/>
              <w:autoSpaceDE/>
              <w:autoSpaceDN/>
              <w:bidi w:val="0"/>
              <w:adjustRightInd/>
              <w:snapToGrid/>
              <w:jc w:val="left"/>
              <w:textAlignment w:val="auto"/>
            </w:pPr>
            <w:r>
              <w:tab/>
            </w:r>
            <w:r>
              <w:t>Terminating IOI</w:t>
            </w:r>
          </w:p>
        </w:tc>
        <w:tc>
          <w:tcPr>
            <w:tcW w:w="916" w:type="dxa"/>
            <w:tcBorders>
              <w:top w:val="single" w:color="auto" w:sz="6" w:space="0"/>
              <w:left w:val="single" w:color="auto" w:sz="6" w:space="0"/>
              <w:bottom w:val="single" w:color="auto" w:sz="6" w:space="0"/>
              <w:right w:val="single" w:color="auto" w:sz="6" w:space="0"/>
            </w:tcBorders>
            <w:noWrap w:val="0"/>
            <w:vAlign w:val="top"/>
          </w:tcPr>
          <w:p w14:paraId="0BA8B8E0">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4A7E37A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corresponds to Term-IOI header of the P-Charging-Vector defined in TS 24.229 [204].</w:t>
            </w:r>
          </w:p>
        </w:tc>
      </w:tr>
      <w:tr w14:paraId="0F50A2E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nil"/>
              <w:right w:val="single" w:color="auto" w:sz="6" w:space="0"/>
            </w:tcBorders>
            <w:noWrap w:val="0"/>
            <w:vAlign w:val="top"/>
          </w:tcPr>
          <w:p w14:paraId="54482E1E">
            <w:pPr>
              <w:pStyle w:val="53"/>
              <w:keepNext w:val="0"/>
              <w:keepLines w:val="0"/>
              <w:pageBreakBefore w:val="0"/>
              <w:widowControl w:val="0"/>
              <w:kinsoku/>
              <w:wordWrap/>
              <w:overflowPunct/>
              <w:topLinePunct w:val="0"/>
              <w:autoSpaceDE/>
              <w:autoSpaceDN/>
              <w:bidi w:val="0"/>
              <w:adjustRightInd/>
              <w:snapToGrid/>
              <w:jc w:val="left"/>
              <w:textAlignment w:val="auto"/>
            </w:pPr>
            <w:r>
              <w:t>Transit IOI List</w:t>
            </w:r>
          </w:p>
        </w:tc>
        <w:tc>
          <w:tcPr>
            <w:tcW w:w="916" w:type="dxa"/>
            <w:tcBorders>
              <w:top w:val="single" w:color="auto" w:sz="6" w:space="0"/>
              <w:left w:val="single" w:color="auto" w:sz="6" w:space="0"/>
              <w:bottom w:val="nil"/>
              <w:right w:val="single" w:color="auto" w:sz="6" w:space="0"/>
            </w:tcBorders>
            <w:noWrap w:val="0"/>
            <w:vAlign w:val="top"/>
          </w:tcPr>
          <w:p w14:paraId="622E72D0">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Oc</w:t>
            </w:r>
          </w:p>
        </w:tc>
        <w:tc>
          <w:tcPr>
            <w:tcW w:w="5489" w:type="dxa"/>
            <w:tcBorders>
              <w:top w:val="single" w:color="auto" w:sz="6" w:space="0"/>
              <w:left w:val="single" w:color="auto" w:sz="6" w:space="0"/>
              <w:bottom w:val="nil"/>
              <w:right w:val="single" w:color="auto" w:sz="6" w:space="0"/>
            </w:tcBorders>
            <w:noWrap w:val="0"/>
            <w:vAlign w:val="top"/>
          </w:tcPr>
          <w:p w14:paraId="21ECFE7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corresponds to Transit-IOI List of the P-Charging-Vector defined in TS 24.229 [204] . This field may occur several times in one CDR. Each occurrence represents transit IOI values received from the path inbound to or outbound from the S-CSCF.</w:t>
            </w:r>
          </w:p>
        </w:tc>
      </w:tr>
      <w:tr w14:paraId="11DFC87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nil"/>
              <w:right w:val="single" w:color="auto" w:sz="6" w:space="0"/>
            </w:tcBorders>
            <w:noWrap w:val="0"/>
            <w:vAlign w:val="top"/>
          </w:tcPr>
          <w:p w14:paraId="456CC3D3">
            <w:pPr>
              <w:pStyle w:val="53"/>
              <w:keepNext w:val="0"/>
              <w:keepLines w:val="0"/>
              <w:pageBreakBefore w:val="0"/>
              <w:widowControl w:val="0"/>
              <w:kinsoku/>
              <w:wordWrap/>
              <w:overflowPunct/>
              <w:topLinePunct w:val="0"/>
              <w:autoSpaceDE/>
              <w:autoSpaceDN/>
              <w:bidi w:val="0"/>
              <w:adjustRightInd/>
              <w:snapToGrid/>
              <w:jc w:val="left"/>
              <w:textAlignment w:val="auto"/>
            </w:pPr>
            <w:r>
              <w:t>Local Record Sequence Number</w:t>
            </w:r>
          </w:p>
        </w:tc>
        <w:tc>
          <w:tcPr>
            <w:tcW w:w="916" w:type="dxa"/>
            <w:tcBorders>
              <w:top w:val="single" w:color="auto" w:sz="6" w:space="0"/>
              <w:left w:val="single" w:color="auto" w:sz="6" w:space="0"/>
              <w:bottom w:val="nil"/>
              <w:right w:val="single" w:color="auto" w:sz="6" w:space="0"/>
            </w:tcBorders>
            <w:noWrap w:val="0"/>
            <w:vAlign w:val="top"/>
          </w:tcPr>
          <w:p w14:paraId="032AE278">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89" w:type="dxa"/>
            <w:tcBorders>
              <w:top w:val="single" w:color="auto" w:sz="6" w:space="0"/>
              <w:left w:val="single" w:color="auto" w:sz="6" w:space="0"/>
              <w:bottom w:val="nil"/>
              <w:right w:val="single" w:color="auto" w:sz="6" w:space="0"/>
            </w:tcBorders>
            <w:noWrap w:val="0"/>
            <w:vAlign w:val="top"/>
          </w:tcPr>
          <w:p w14:paraId="091F380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includes a unique record number created by this node. The number is allocated sequentially for each partial CDR (or whole CDR) including all CDR types. The number is unique within the CDF.</w:t>
            </w:r>
          </w:p>
        </w:tc>
      </w:tr>
      <w:tr w14:paraId="64E81B9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00EB5F5D">
            <w:pPr>
              <w:pStyle w:val="53"/>
              <w:keepNext w:val="0"/>
              <w:keepLines w:val="0"/>
              <w:pageBreakBefore w:val="0"/>
              <w:widowControl w:val="0"/>
              <w:kinsoku/>
              <w:wordWrap/>
              <w:overflowPunct/>
              <w:topLinePunct w:val="0"/>
              <w:autoSpaceDE/>
              <w:autoSpaceDN/>
              <w:bidi w:val="0"/>
              <w:adjustRightInd/>
              <w:snapToGrid/>
              <w:jc w:val="left"/>
              <w:textAlignment w:val="auto"/>
            </w:pPr>
            <w:r>
              <w:t>Record Sequence Number</w:t>
            </w:r>
          </w:p>
        </w:tc>
        <w:tc>
          <w:tcPr>
            <w:tcW w:w="916" w:type="dxa"/>
            <w:tcBorders>
              <w:top w:val="single" w:color="auto" w:sz="6" w:space="0"/>
              <w:left w:val="single" w:color="auto" w:sz="6" w:space="0"/>
              <w:bottom w:val="single" w:color="auto" w:sz="6" w:space="0"/>
              <w:right w:val="single" w:color="auto" w:sz="6" w:space="0"/>
            </w:tcBorders>
            <w:noWrap w:val="0"/>
            <w:vAlign w:val="top"/>
          </w:tcPr>
          <w:p w14:paraId="563DF47B">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4BE946D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a running sequence number employed to link the partial records generated by the CDF for a particular session.</w:t>
            </w:r>
          </w:p>
        </w:tc>
      </w:tr>
      <w:tr w14:paraId="34B0FB4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0870B6EC">
            <w:pPr>
              <w:pStyle w:val="53"/>
              <w:keepNext w:val="0"/>
              <w:keepLines w:val="0"/>
              <w:pageBreakBefore w:val="0"/>
              <w:widowControl w:val="0"/>
              <w:kinsoku/>
              <w:wordWrap/>
              <w:overflowPunct/>
              <w:topLinePunct w:val="0"/>
              <w:autoSpaceDE/>
              <w:autoSpaceDN/>
              <w:bidi w:val="0"/>
              <w:adjustRightInd/>
              <w:snapToGrid/>
              <w:jc w:val="left"/>
              <w:textAlignment w:val="auto"/>
            </w:pPr>
            <w:r>
              <w:t>Cause For Record Closing</w:t>
            </w:r>
          </w:p>
        </w:tc>
        <w:tc>
          <w:tcPr>
            <w:tcW w:w="916" w:type="dxa"/>
            <w:tcBorders>
              <w:top w:val="single" w:color="auto" w:sz="6" w:space="0"/>
              <w:left w:val="single" w:color="auto" w:sz="6" w:space="0"/>
              <w:bottom w:val="single" w:color="auto" w:sz="6" w:space="0"/>
              <w:right w:val="single" w:color="auto" w:sz="6" w:space="0"/>
            </w:tcBorders>
            <w:noWrap w:val="0"/>
            <w:vAlign w:val="top"/>
          </w:tcPr>
          <w:p w14:paraId="6DD3309E">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5AC6835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a reason for the close of the CDR.</w:t>
            </w:r>
          </w:p>
        </w:tc>
      </w:tr>
      <w:tr w14:paraId="761EB52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30DB2794">
            <w:pPr>
              <w:pStyle w:val="53"/>
              <w:keepNext w:val="0"/>
              <w:keepLines w:val="0"/>
              <w:pageBreakBefore w:val="0"/>
              <w:widowControl w:val="0"/>
              <w:kinsoku/>
              <w:wordWrap/>
              <w:overflowPunct/>
              <w:topLinePunct w:val="0"/>
              <w:autoSpaceDE/>
              <w:autoSpaceDN/>
              <w:bidi w:val="0"/>
              <w:adjustRightInd/>
              <w:snapToGrid/>
              <w:jc w:val="left"/>
              <w:textAlignment w:val="auto"/>
            </w:pPr>
            <w:r>
              <w:t>Incomplete CDR Indication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71D5B6CD">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04D5324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provides additional diagnostics when the CDF detects missing Charging Data Requests.</w:t>
            </w:r>
          </w:p>
        </w:tc>
      </w:tr>
      <w:tr w14:paraId="256FF17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70993BF9">
            <w:pPr>
              <w:pStyle w:val="53"/>
              <w:keepNext w:val="0"/>
              <w:keepLines w:val="0"/>
              <w:pageBreakBefore w:val="0"/>
              <w:widowControl w:val="0"/>
              <w:kinsoku/>
              <w:wordWrap/>
              <w:overflowPunct/>
              <w:topLinePunct w:val="0"/>
              <w:autoSpaceDE/>
              <w:autoSpaceDN/>
              <w:bidi w:val="0"/>
              <w:adjustRightInd/>
              <w:snapToGrid/>
              <w:jc w:val="left"/>
              <w:textAlignment w:val="auto"/>
            </w:pPr>
            <w:r>
              <w:t>IMS Charging Identifier</w:t>
            </w:r>
          </w:p>
        </w:tc>
        <w:tc>
          <w:tcPr>
            <w:tcW w:w="916" w:type="dxa"/>
            <w:tcBorders>
              <w:top w:val="single" w:color="auto" w:sz="6" w:space="0"/>
              <w:left w:val="single" w:color="auto" w:sz="6" w:space="0"/>
              <w:bottom w:val="single" w:color="auto" w:sz="6" w:space="0"/>
              <w:right w:val="single" w:color="auto" w:sz="6" w:space="0"/>
            </w:tcBorders>
            <w:noWrap w:val="0"/>
            <w:vAlign w:val="top"/>
          </w:tcPr>
          <w:p w14:paraId="6A223DB5">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181D2DC0">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parameter holds the IMS charging identifier (ICID) as generated by the IMS node for the SIP session. </w:t>
            </w:r>
          </w:p>
        </w:tc>
      </w:tr>
      <w:tr w14:paraId="6085F86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7C223AF3">
            <w:pPr>
              <w:pStyle w:val="53"/>
              <w:keepNext w:val="0"/>
              <w:keepLines w:val="0"/>
              <w:pageBreakBefore w:val="0"/>
              <w:widowControl w:val="0"/>
              <w:kinsoku/>
              <w:wordWrap/>
              <w:overflowPunct/>
              <w:topLinePunct w:val="0"/>
              <w:autoSpaceDE/>
              <w:autoSpaceDN/>
              <w:bidi w:val="0"/>
              <w:adjustRightInd/>
              <w:snapToGrid/>
              <w:jc w:val="left"/>
              <w:textAlignment w:val="auto"/>
            </w:pPr>
            <w:r>
              <w:t>Related IMS Charging Identifier</w:t>
            </w:r>
          </w:p>
        </w:tc>
        <w:tc>
          <w:tcPr>
            <w:tcW w:w="916" w:type="dxa"/>
            <w:tcBorders>
              <w:top w:val="single" w:color="auto" w:sz="6" w:space="0"/>
              <w:left w:val="single" w:color="auto" w:sz="6" w:space="0"/>
              <w:bottom w:val="single" w:color="auto" w:sz="6" w:space="0"/>
              <w:right w:val="single" w:color="auto" w:sz="6" w:space="0"/>
            </w:tcBorders>
            <w:noWrap w:val="0"/>
            <w:vAlign w:val="top"/>
          </w:tcPr>
          <w:p w14:paraId="19BEDCEF">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448BDAA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lang w:eastAsia="zh-CN"/>
              </w:rPr>
              <w:t>This field contains the related IMS Charging Identifier in case of access transfer.</w:t>
            </w:r>
          </w:p>
        </w:tc>
      </w:tr>
      <w:tr w14:paraId="553C2AE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6C8BC719">
            <w:pPr>
              <w:pStyle w:val="53"/>
              <w:keepNext w:val="0"/>
              <w:keepLines w:val="0"/>
              <w:pageBreakBefore w:val="0"/>
              <w:widowControl w:val="0"/>
              <w:kinsoku/>
              <w:wordWrap/>
              <w:overflowPunct/>
              <w:topLinePunct w:val="0"/>
              <w:autoSpaceDE/>
              <w:autoSpaceDN/>
              <w:bidi w:val="0"/>
              <w:adjustRightInd/>
              <w:snapToGrid/>
              <w:jc w:val="left"/>
              <w:textAlignment w:val="auto"/>
            </w:pPr>
            <w:r>
              <w:t>Related IMS Charging Identifier Generation Node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240C079F">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4B510C5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lang w:eastAsia="zh-CN"/>
              </w:rPr>
            </w:pPr>
            <w:r>
              <w:rPr>
                <w:sz w:val="16"/>
                <w:szCs w:val="16"/>
              </w:rPr>
              <w:t>This parameter holds the identifier of the server that generated the Related IMS charging identifier.</w:t>
            </w:r>
          </w:p>
        </w:tc>
      </w:tr>
      <w:tr w14:paraId="305FDBB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22627C21">
            <w:pPr>
              <w:pStyle w:val="53"/>
              <w:keepNext w:val="0"/>
              <w:keepLines w:val="0"/>
              <w:pageBreakBefore w:val="0"/>
              <w:widowControl w:val="0"/>
              <w:kinsoku/>
              <w:wordWrap/>
              <w:overflowPunct/>
              <w:topLinePunct w:val="0"/>
              <w:autoSpaceDE/>
              <w:autoSpaceDN/>
              <w:bidi w:val="0"/>
              <w:adjustRightInd/>
              <w:snapToGrid/>
              <w:jc w:val="left"/>
              <w:textAlignment w:val="auto"/>
            </w:pPr>
            <w:r>
              <w:t>List of Early SDP Media Components</w:t>
            </w:r>
          </w:p>
        </w:tc>
        <w:tc>
          <w:tcPr>
            <w:tcW w:w="91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78F2AF64">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59FC6F31">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is a grouped field which may occur several times in one CDR.</w:t>
            </w:r>
          </w:p>
          <w:p w14:paraId="4A20198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p>
          <w:p w14:paraId="63225BB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shall not be present if no media components are set to active before the final SIP session answer to the initial SIP Invite is received.</w:t>
            </w:r>
          </w:p>
          <w:p w14:paraId="7546EBE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can be present in either session or event CDRs.</w:t>
            </w:r>
          </w:p>
        </w:tc>
      </w:tr>
      <w:tr w14:paraId="5849C5D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7978B99C">
            <w:pPr>
              <w:pStyle w:val="53"/>
              <w:keepNext w:val="0"/>
              <w:keepLines w:val="0"/>
              <w:pageBreakBefore w:val="0"/>
              <w:widowControl w:val="0"/>
              <w:kinsoku/>
              <w:wordWrap/>
              <w:overflowPunct/>
              <w:topLinePunct w:val="0"/>
              <w:autoSpaceDE/>
              <w:autoSpaceDN/>
              <w:bidi w:val="0"/>
              <w:adjustRightInd/>
              <w:snapToGrid/>
              <w:jc w:val="left"/>
              <w:textAlignment w:val="auto"/>
            </w:pPr>
            <w:r>
              <w:tab/>
            </w:r>
            <w:r>
              <w:t>SDP Session Description</w:t>
            </w:r>
          </w:p>
        </w:tc>
        <w:tc>
          <w:tcPr>
            <w:tcW w:w="91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756ED2C2">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2E1F2C7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Holds the Session portion of SDP data exchanged in the above mentioned scenario, if available. </w:t>
            </w:r>
          </w:p>
        </w:tc>
      </w:tr>
      <w:tr w14:paraId="22C34EB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4D281CE3">
            <w:pPr>
              <w:pStyle w:val="53"/>
              <w:keepNext w:val="0"/>
              <w:keepLines w:val="0"/>
              <w:pageBreakBefore w:val="0"/>
              <w:widowControl w:val="0"/>
              <w:kinsoku/>
              <w:wordWrap/>
              <w:overflowPunct/>
              <w:topLinePunct w:val="0"/>
              <w:autoSpaceDE/>
              <w:autoSpaceDN/>
              <w:bidi w:val="0"/>
              <w:adjustRightInd/>
              <w:snapToGrid/>
              <w:jc w:val="left"/>
              <w:textAlignment w:val="auto"/>
              <w:rPr>
                <w:lang w:val="en-US"/>
              </w:rPr>
            </w:pPr>
            <w:r>
              <w:rPr>
                <w:lang w:val="en-US"/>
              </w:rPr>
              <w:tab/>
            </w:r>
            <w:r>
              <w:rPr>
                <w:lang w:val="en-US"/>
              </w:rPr>
              <w:t>SDP Type</w:t>
            </w:r>
          </w:p>
        </w:tc>
        <w:tc>
          <w:tcPr>
            <w:tcW w:w="91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3F6F3A6A">
            <w:pPr>
              <w:pStyle w:val="53"/>
              <w:keepNext w:val="0"/>
              <w:keepLines w:val="0"/>
              <w:pageBreakBefore w:val="0"/>
              <w:widowControl w:val="0"/>
              <w:kinsoku/>
              <w:wordWrap/>
              <w:overflowPunct/>
              <w:topLinePunct w:val="0"/>
              <w:autoSpaceDE/>
              <w:autoSpaceDN/>
              <w:bidi w:val="0"/>
              <w:adjustRightInd/>
              <w:snapToGrid/>
              <w:jc w:val="left"/>
              <w:textAlignment w:val="auto"/>
              <w:rPr>
                <w:szCs w:val="18"/>
                <w:lang w:val="en-US"/>
              </w:rPr>
            </w:pPr>
            <w:r>
              <w:rPr>
                <w:szCs w:val="18"/>
                <w:lang w:val="en-US"/>
              </w:rPr>
              <w:t>O</w:t>
            </w:r>
            <w:r>
              <w:rPr>
                <w:szCs w:val="18"/>
                <w:vertAlign w:val="subscript"/>
                <w:lang w:val="en-US"/>
              </w:rPr>
              <w:t>M</w:t>
            </w:r>
          </w:p>
        </w:tc>
        <w:tc>
          <w:tcPr>
            <w:tcW w:w="548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76AD50D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lang w:val="en-US"/>
              </w:rPr>
            </w:pPr>
            <w:r>
              <w:rPr>
                <w:sz w:val="16"/>
                <w:szCs w:val="16"/>
                <w:lang w:val="en-US"/>
              </w:rPr>
              <w:t>This parameter indicates if the SDP media component is an SDP offer or SDP answer.</w:t>
            </w:r>
          </w:p>
        </w:tc>
      </w:tr>
      <w:tr w14:paraId="5D22B1D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28992B9B">
            <w:pPr>
              <w:pStyle w:val="53"/>
              <w:keepNext w:val="0"/>
              <w:keepLines w:val="0"/>
              <w:pageBreakBefore w:val="0"/>
              <w:widowControl w:val="0"/>
              <w:kinsoku/>
              <w:wordWrap/>
              <w:overflowPunct/>
              <w:topLinePunct w:val="0"/>
              <w:autoSpaceDE/>
              <w:autoSpaceDN/>
              <w:bidi w:val="0"/>
              <w:adjustRightInd/>
              <w:snapToGrid/>
              <w:jc w:val="left"/>
              <w:textAlignment w:val="auto"/>
            </w:pPr>
            <w:r>
              <w:tab/>
            </w:r>
            <w:r>
              <w:t>SDP Offer Timestamp</w:t>
            </w:r>
          </w:p>
        </w:tc>
        <w:tc>
          <w:tcPr>
            <w:tcW w:w="91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2E814B97">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8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5A3657A4">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parameter contains the time of the SIP Request which conveys the SDP offer. </w:t>
            </w:r>
          </w:p>
        </w:tc>
      </w:tr>
      <w:tr w14:paraId="7671DC0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69489B79">
            <w:pPr>
              <w:pStyle w:val="53"/>
              <w:keepNext w:val="0"/>
              <w:keepLines w:val="0"/>
              <w:pageBreakBefore w:val="0"/>
              <w:widowControl w:val="0"/>
              <w:kinsoku/>
              <w:wordWrap/>
              <w:overflowPunct/>
              <w:topLinePunct w:val="0"/>
              <w:autoSpaceDE/>
              <w:autoSpaceDN/>
              <w:bidi w:val="0"/>
              <w:adjustRightInd/>
              <w:snapToGrid/>
              <w:jc w:val="left"/>
              <w:textAlignment w:val="auto"/>
            </w:pPr>
            <w:r>
              <w:tab/>
            </w:r>
            <w:r>
              <w:t>SDP Answer Timestamp</w:t>
            </w:r>
          </w:p>
        </w:tc>
        <w:tc>
          <w:tcPr>
            <w:tcW w:w="91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56448D8E">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8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4565893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parameter contains the time of the response to the SIP Request which conveys the SDP answer. </w:t>
            </w:r>
          </w:p>
        </w:tc>
      </w:tr>
      <w:tr w14:paraId="08DC1B7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2AAD827C">
            <w:pPr>
              <w:pStyle w:val="53"/>
              <w:keepNext w:val="0"/>
              <w:keepLines w:val="0"/>
              <w:pageBreakBefore w:val="0"/>
              <w:widowControl w:val="0"/>
              <w:kinsoku/>
              <w:wordWrap/>
              <w:overflowPunct/>
              <w:topLinePunct w:val="0"/>
              <w:autoSpaceDE/>
              <w:autoSpaceDN/>
              <w:bidi w:val="0"/>
              <w:adjustRightInd/>
              <w:snapToGrid/>
              <w:jc w:val="left"/>
              <w:textAlignment w:val="auto"/>
            </w:pPr>
            <w:r>
              <w:tab/>
            </w:r>
            <w:r>
              <w:t>SDP  Media Components</w:t>
            </w:r>
          </w:p>
        </w:tc>
        <w:tc>
          <w:tcPr>
            <w:tcW w:w="91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271C067F">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8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26ADFA1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is a grouped field comprising several sub-fields associated with one media component. Since several media components may exist for a session in parallel these sub-fields may occur several times. </w:t>
            </w:r>
          </w:p>
        </w:tc>
      </w:tr>
      <w:tr w14:paraId="3E5AA59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4C192469">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SDP Media Name</w:t>
            </w:r>
          </w:p>
        </w:tc>
        <w:tc>
          <w:tcPr>
            <w:tcW w:w="91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4F9DC349">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8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43DEE6F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name of the media as available in the SDP data.</w:t>
            </w:r>
          </w:p>
        </w:tc>
      </w:tr>
      <w:tr w14:paraId="09E00E6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33B61EF0">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SDP Media Description</w:t>
            </w:r>
          </w:p>
        </w:tc>
        <w:tc>
          <w:tcPr>
            <w:tcW w:w="91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58E4B32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8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0994723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attributes of the media as available in the SDP data.</w:t>
            </w:r>
          </w:p>
        </w:tc>
      </w:tr>
      <w:tr w14:paraId="421074E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322B46A5">
            <w:pPr>
              <w:pStyle w:val="53"/>
              <w:keepNext w:val="0"/>
              <w:keepLines w:val="0"/>
              <w:pageBreakBefore w:val="0"/>
              <w:widowControl w:val="0"/>
              <w:tabs>
                <w:tab w:val="left" w:pos="284"/>
                <w:tab w:val="left" w:pos="568"/>
                <w:tab w:val="left" w:pos="852"/>
                <w:tab w:val="left" w:pos="1136"/>
                <w:tab w:val="left" w:pos="1420"/>
                <w:tab w:val="left" w:pos="1704"/>
                <w:tab w:val="left" w:pos="1988"/>
                <w:tab w:val="right" w:pos="2717"/>
              </w:tabs>
              <w:kinsoku/>
              <w:wordWrap/>
              <w:overflowPunct/>
              <w:topLinePunct w:val="0"/>
              <w:autoSpaceDE/>
              <w:autoSpaceDN/>
              <w:bidi w:val="0"/>
              <w:adjustRightInd/>
              <w:snapToGrid/>
              <w:jc w:val="left"/>
              <w:textAlignment w:val="auto"/>
            </w:pPr>
            <w:r>
              <w:tab/>
            </w:r>
            <w:r>
              <w:tab/>
            </w:r>
            <w:r>
              <w:t>Access Correlation ID</w:t>
            </w:r>
          </w:p>
        </w:tc>
        <w:tc>
          <w:tcPr>
            <w:tcW w:w="91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2D911612">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2493E03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holds the charging identifier from the access network, consisting of either GPRS charging ID (GCID) which is generated by the GGSN for a GPRS PDP context, Charging Id which is generated by P-GW for IP-CAN bearer or the Access Network Charging Identifier Value which is generated by another type of access network.</w:t>
            </w:r>
          </w:p>
          <w:p w14:paraId="78AC1B8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It is present only if received from the access network when PCC architecture is implemented.</w:t>
            </w:r>
          </w:p>
        </w:tc>
      </w:tr>
      <w:tr w14:paraId="3843B2B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43462AEF">
            <w:pPr>
              <w:pStyle w:val="53"/>
              <w:keepNext w:val="0"/>
              <w:keepLines w:val="0"/>
              <w:pageBreakBefore w:val="0"/>
              <w:widowControl w:val="0"/>
              <w:kinsoku/>
              <w:wordWrap/>
              <w:overflowPunct/>
              <w:topLinePunct w:val="0"/>
              <w:autoSpaceDE/>
              <w:autoSpaceDN/>
              <w:bidi w:val="0"/>
              <w:adjustRightInd/>
              <w:snapToGrid/>
              <w:jc w:val="left"/>
              <w:textAlignment w:val="auto"/>
            </w:pPr>
            <w:r>
              <w:tab/>
            </w:r>
            <w:r>
              <w:t xml:space="preserve">Media Initiator </w:t>
            </w:r>
            <w:r>
              <w:rPr>
                <w:caps/>
              </w:rPr>
              <w:t>f</w:t>
            </w:r>
            <w:r>
              <w:t>lag</w:t>
            </w:r>
          </w:p>
        </w:tc>
        <w:tc>
          <w:tcPr>
            <w:tcW w:w="91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1A8ABF4F">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0BD1AE8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indicates if the called party has requested the session modification and it is present only if the initiator was the called party.</w:t>
            </w:r>
          </w:p>
        </w:tc>
      </w:tr>
      <w:tr w14:paraId="5286881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1E6DC6C6">
            <w:pPr>
              <w:pStyle w:val="53"/>
              <w:keepNext w:val="0"/>
              <w:keepLines w:val="0"/>
              <w:pageBreakBefore w:val="0"/>
              <w:widowControl w:val="0"/>
              <w:kinsoku/>
              <w:wordWrap/>
              <w:overflowPunct/>
              <w:topLinePunct w:val="0"/>
              <w:autoSpaceDE/>
              <w:autoSpaceDN/>
              <w:bidi w:val="0"/>
              <w:adjustRightInd/>
              <w:snapToGrid/>
              <w:jc w:val="left"/>
              <w:textAlignment w:val="auto"/>
            </w:pPr>
            <w:r>
              <w:t>List of SDP Media Components</w:t>
            </w:r>
          </w:p>
        </w:tc>
        <w:tc>
          <w:tcPr>
            <w:tcW w:w="916" w:type="dxa"/>
            <w:tcBorders>
              <w:top w:val="single" w:color="auto" w:sz="6" w:space="0"/>
              <w:left w:val="single" w:color="auto" w:sz="6" w:space="0"/>
              <w:bottom w:val="single" w:color="auto" w:sz="6" w:space="0"/>
              <w:right w:val="single" w:color="auto" w:sz="6" w:space="0"/>
            </w:tcBorders>
            <w:noWrap w:val="0"/>
            <w:vAlign w:val="top"/>
          </w:tcPr>
          <w:p w14:paraId="628D1726">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101236B0">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is a grouped field which may occur several times in one CDR. </w:t>
            </w:r>
          </w:p>
          <w:p w14:paraId="2418034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The field is present only in a SIP session related case. </w:t>
            </w:r>
          </w:p>
          <w:p w14:paraId="2A761EF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When the AS acts as B2BUA and "OneChargingSession" option applies, only SDP media components received by the AS are included, i.e. those generated by the AS are not included.</w:t>
            </w:r>
          </w:p>
        </w:tc>
      </w:tr>
      <w:tr w14:paraId="1237331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4B7BD1DE">
            <w:pPr>
              <w:pStyle w:val="53"/>
              <w:keepNext w:val="0"/>
              <w:keepLines w:val="0"/>
              <w:pageBreakBefore w:val="0"/>
              <w:widowControl w:val="0"/>
              <w:kinsoku/>
              <w:wordWrap/>
              <w:overflowPunct/>
              <w:topLinePunct w:val="0"/>
              <w:autoSpaceDE/>
              <w:autoSpaceDN/>
              <w:bidi w:val="0"/>
              <w:adjustRightInd/>
              <w:snapToGrid/>
              <w:jc w:val="left"/>
              <w:textAlignment w:val="auto"/>
            </w:pPr>
            <w:r>
              <w:tab/>
            </w:r>
            <w:r>
              <w:t>SDP Session Description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455C28DB">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6187D5CA">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Holds the Session portion of the SDP data exchanged between the User Agents if available in the SIP transaction. </w:t>
            </w:r>
          </w:p>
        </w:tc>
      </w:tr>
      <w:tr w14:paraId="0BC8F88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37BD7E9A">
            <w:pPr>
              <w:pStyle w:val="53"/>
              <w:keepNext w:val="0"/>
              <w:keepLines w:val="0"/>
              <w:pageBreakBefore w:val="0"/>
              <w:widowControl w:val="0"/>
              <w:kinsoku/>
              <w:wordWrap/>
              <w:overflowPunct/>
              <w:topLinePunct w:val="0"/>
              <w:autoSpaceDE/>
              <w:autoSpaceDN/>
              <w:bidi w:val="0"/>
              <w:adjustRightInd/>
              <w:snapToGrid/>
              <w:jc w:val="left"/>
              <w:textAlignment w:val="auto"/>
              <w:rPr>
                <w:lang w:val="en-US"/>
              </w:rPr>
            </w:pPr>
            <w:r>
              <w:rPr>
                <w:lang w:val="en-US"/>
              </w:rPr>
              <w:tab/>
            </w:r>
            <w:r>
              <w:rPr>
                <w:lang w:val="en-US"/>
              </w:rPr>
              <w:t>SDP Type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70BD1E65">
            <w:pPr>
              <w:pStyle w:val="53"/>
              <w:keepNext w:val="0"/>
              <w:keepLines w:val="0"/>
              <w:pageBreakBefore w:val="0"/>
              <w:widowControl w:val="0"/>
              <w:kinsoku/>
              <w:wordWrap/>
              <w:overflowPunct/>
              <w:topLinePunct w:val="0"/>
              <w:autoSpaceDE/>
              <w:autoSpaceDN/>
              <w:bidi w:val="0"/>
              <w:adjustRightInd/>
              <w:snapToGrid/>
              <w:jc w:val="left"/>
              <w:textAlignment w:val="auto"/>
              <w:rPr>
                <w:szCs w:val="18"/>
                <w:lang w:val="en-US"/>
              </w:rPr>
            </w:pPr>
            <w:r>
              <w:rPr>
                <w:szCs w:val="18"/>
                <w:lang w:val="en-US"/>
              </w:rPr>
              <w:t>O</w:t>
            </w:r>
            <w:r>
              <w:rPr>
                <w:szCs w:val="18"/>
                <w:vertAlign w:val="subscript"/>
                <w:lang w:val="en-US"/>
              </w:rPr>
              <w:t>M</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6D0714F3">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lang w:val="en-US"/>
              </w:rPr>
            </w:pPr>
            <w:r>
              <w:rPr>
                <w:sz w:val="16"/>
                <w:szCs w:val="16"/>
                <w:lang w:val="en-US"/>
              </w:rPr>
              <w:t>This parameter indicates if the SDP media component is an SDP offer or SDP answer.</w:t>
            </w:r>
          </w:p>
        </w:tc>
      </w:tr>
      <w:tr w14:paraId="2F4402B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41360712">
            <w:pPr>
              <w:pStyle w:val="53"/>
              <w:keepNext w:val="0"/>
              <w:keepLines w:val="0"/>
              <w:pageBreakBefore w:val="0"/>
              <w:widowControl w:val="0"/>
              <w:kinsoku/>
              <w:wordWrap/>
              <w:overflowPunct/>
              <w:topLinePunct w:val="0"/>
              <w:autoSpaceDE/>
              <w:autoSpaceDN/>
              <w:bidi w:val="0"/>
              <w:adjustRightInd/>
              <w:snapToGrid/>
              <w:jc w:val="left"/>
              <w:textAlignment w:val="auto"/>
            </w:pPr>
            <w:r>
              <w:tab/>
            </w:r>
            <w:r>
              <w:t>SIP Request Timestamp</w:t>
            </w:r>
          </w:p>
        </w:tc>
        <w:tc>
          <w:tcPr>
            <w:tcW w:w="916" w:type="dxa"/>
            <w:tcBorders>
              <w:top w:val="single" w:color="auto" w:sz="6" w:space="0"/>
              <w:left w:val="single" w:color="auto" w:sz="6" w:space="0"/>
              <w:bottom w:val="single" w:color="auto" w:sz="6" w:space="0"/>
              <w:right w:val="single" w:color="auto" w:sz="6" w:space="0"/>
            </w:tcBorders>
            <w:noWrap w:val="0"/>
            <w:vAlign w:val="top"/>
          </w:tcPr>
          <w:p w14:paraId="588057E0">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576C104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time of the SIP Request (usually a SIP (RE-)INVITE). This parameter corresponds to SIP Request Timestamp in Charging Data Request [Interim].</w:t>
            </w:r>
          </w:p>
        </w:tc>
      </w:tr>
      <w:tr w14:paraId="46AFBAA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2FA39853">
            <w:pPr>
              <w:pStyle w:val="53"/>
              <w:keepNext w:val="0"/>
              <w:keepLines w:val="0"/>
              <w:pageBreakBefore w:val="0"/>
              <w:widowControl w:val="0"/>
              <w:kinsoku/>
              <w:wordWrap/>
              <w:overflowPunct/>
              <w:topLinePunct w:val="0"/>
              <w:autoSpaceDE/>
              <w:autoSpaceDN/>
              <w:bidi w:val="0"/>
              <w:adjustRightInd/>
              <w:snapToGrid/>
              <w:jc w:val="left"/>
              <w:textAlignment w:val="auto"/>
            </w:pPr>
            <w:r>
              <w:tab/>
            </w:r>
            <w:r>
              <w:t>SIP Response Timestamp</w:t>
            </w:r>
          </w:p>
        </w:tc>
        <w:tc>
          <w:tcPr>
            <w:tcW w:w="916" w:type="dxa"/>
            <w:tcBorders>
              <w:top w:val="single" w:color="auto" w:sz="6" w:space="0"/>
              <w:left w:val="single" w:color="auto" w:sz="6" w:space="0"/>
              <w:bottom w:val="single" w:color="auto" w:sz="6" w:space="0"/>
              <w:right w:val="single" w:color="auto" w:sz="6" w:space="0"/>
            </w:tcBorders>
            <w:noWrap w:val="0"/>
            <w:vAlign w:val="top"/>
          </w:tcPr>
          <w:p w14:paraId="5DC6B7D5">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28DA909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appropriately the time of SIP 200 OK acknowledging an SIP INVITE or of SIP ACK including an SDP answer. This parameter corresponds to SIP Response Timestamp in Charging Data Request [Interim].</w:t>
            </w:r>
          </w:p>
        </w:tc>
      </w:tr>
      <w:tr w14:paraId="21F3292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001222A4">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cs="Arial"/>
                <w:b/>
                <w:sz w:val="18"/>
                <w:szCs w:val="18"/>
              </w:rPr>
            </w:pPr>
            <w:r>
              <w:rPr>
                <w:rFonts w:ascii="Arial" w:hAnsi="Arial" w:cs="Arial"/>
                <w:sz w:val="18"/>
                <w:szCs w:val="18"/>
              </w:rPr>
              <w:tab/>
            </w:r>
            <w:r>
              <w:rPr>
                <w:rFonts w:ascii="Arial" w:hAnsi="Arial" w:cs="Arial"/>
                <w:sz w:val="18"/>
                <w:szCs w:val="18"/>
              </w:rPr>
              <w:t>SIP Request Timestamp Fraction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6A17D115">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cs="Arial"/>
                <w:sz w:val="18"/>
                <w:szCs w:val="18"/>
              </w:rPr>
            </w:pPr>
            <w:r>
              <w:rPr>
                <w:rFonts w:ascii="Arial" w:hAnsi="Arial" w:cs="Arial"/>
                <w:sz w:val="18"/>
                <w:szCs w:val="18"/>
              </w:rPr>
              <w:t>O</w:t>
            </w:r>
            <w:r>
              <w:rPr>
                <w:rFonts w:ascii="Arial" w:hAnsi="Arial" w:cs="Arial"/>
                <w:sz w:val="18"/>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78F09339">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cs="Arial"/>
                <w:sz w:val="16"/>
                <w:szCs w:val="16"/>
              </w:rPr>
            </w:pPr>
            <w:r>
              <w:rPr>
                <w:rFonts w:ascii="Arial" w:hAnsi="Arial" w:cs="Arial"/>
                <w:sz w:val="16"/>
                <w:szCs w:val="16"/>
              </w:rPr>
              <w:t xml:space="preserve">This parameter contains the milliseconds fraction in relation to the SIP Request Timestamp. </w:t>
            </w:r>
          </w:p>
        </w:tc>
      </w:tr>
      <w:tr w14:paraId="62DA0ED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37A13560">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cs="Arial"/>
                <w:sz w:val="18"/>
                <w:szCs w:val="18"/>
              </w:rPr>
            </w:pPr>
            <w:r>
              <w:rPr>
                <w:rFonts w:ascii="Arial" w:hAnsi="Arial" w:cs="Arial"/>
                <w:sz w:val="18"/>
                <w:szCs w:val="18"/>
              </w:rPr>
              <w:tab/>
            </w:r>
            <w:r>
              <w:rPr>
                <w:rFonts w:ascii="Arial" w:hAnsi="Arial" w:cs="Arial"/>
                <w:sz w:val="18"/>
                <w:szCs w:val="18"/>
              </w:rPr>
              <w:t>SIP Response Timestamp Fraction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7A64542F">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cs="Arial"/>
                <w:sz w:val="18"/>
                <w:szCs w:val="18"/>
              </w:rPr>
            </w:pPr>
            <w:r>
              <w:rPr>
                <w:rFonts w:ascii="Arial" w:hAnsi="Arial" w:cs="Arial"/>
                <w:sz w:val="18"/>
                <w:szCs w:val="18"/>
              </w:rPr>
              <w:t>O</w:t>
            </w:r>
            <w:r>
              <w:rPr>
                <w:rFonts w:ascii="Arial" w:hAnsi="Arial" w:cs="Arial"/>
                <w:sz w:val="18"/>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692E9720">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sz w:val="16"/>
                <w:szCs w:val="16"/>
              </w:rPr>
              <w:t>This parameter contains appropriately the time of SIP 200 OK acknowledging an SIP INVITE or of SIP ACK including an SDP answer. This parameter corresponds to SIP Response Timestamp in Charging Data Request [Interim].</w:t>
            </w:r>
          </w:p>
        </w:tc>
      </w:tr>
      <w:tr w14:paraId="318E9E9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65CD0CFF">
            <w:pPr>
              <w:pStyle w:val="53"/>
              <w:keepNext w:val="0"/>
              <w:keepLines w:val="0"/>
              <w:pageBreakBefore w:val="0"/>
              <w:widowControl w:val="0"/>
              <w:kinsoku/>
              <w:wordWrap/>
              <w:overflowPunct/>
              <w:topLinePunct w:val="0"/>
              <w:autoSpaceDE/>
              <w:autoSpaceDN/>
              <w:bidi w:val="0"/>
              <w:adjustRightInd/>
              <w:snapToGrid/>
              <w:jc w:val="left"/>
              <w:textAlignment w:val="auto"/>
            </w:pPr>
            <w:r>
              <w:tab/>
            </w:r>
            <w:r>
              <w:t>SDP Media Components</w:t>
            </w:r>
          </w:p>
        </w:tc>
        <w:tc>
          <w:tcPr>
            <w:tcW w:w="916" w:type="dxa"/>
            <w:tcBorders>
              <w:top w:val="single" w:color="auto" w:sz="6" w:space="0"/>
              <w:left w:val="single" w:color="auto" w:sz="6" w:space="0"/>
              <w:bottom w:val="single" w:color="auto" w:sz="6" w:space="0"/>
              <w:right w:val="single" w:color="auto" w:sz="6" w:space="0"/>
            </w:tcBorders>
            <w:noWrap w:val="0"/>
            <w:vAlign w:val="top"/>
          </w:tcPr>
          <w:p w14:paraId="7371E7F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36A1D65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is a grouped field comprising several sub-fields associated with one media component. Since several media components may exist for a session in parallel these sub-fields may occur several times. </w:t>
            </w:r>
          </w:p>
        </w:tc>
      </w:tr>
      <w:tr w14:paraId="75D3980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0DEDA6EF">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SDP Media Name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70FD9EAD">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2A932301">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holds the name of the media as available in the SDP data. </w:t>
            </w:r>
          </w:p>
        </w:tc>
      </w:tr>
      <w:tr w14:paraId="20137B1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65D38108">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SDP Media Description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38A6B6C2">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7E5DF8B1">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holds the attributes of the media as available in the SDP data. </w:t>
            </w:r>
          </w:p>
        </w:tc>
      </w:tr>
      <w:tr w14:paraId="3559C5C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307875D0">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Access Correlation ID</w:t>
            </w:r>
          </w:p>
        </w:tc>
        <w:tc>
          <w:tcPr>
            <w:tcW w:w="916" w:type="dxa"/>
            <w:tcBorders>
              <w:top w:val="single" w:color="auto" w:sz="6" w:space="0"/>
              <w:left w:val="single" w:color="auto" w:sz="6" w:space="0"/>
              <w:bottom w:val="single" w:color="auto" w:sz="6" w:space="0"/>
              <w:right w:val="single" w:color="auto" w:sz="6" w:space="0"/>
            </w:tcBorders>
            <w:noWrap w:val="0"/>
            <w:vAlign w:val="top"/>
          </w:tcPr>
          <w:p w14:paraId="5E1ED1D3">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62D1564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holds the charging identifier from the access network, consisting of either GPRS charging ID (GCID) which is generated by the GGSN for a GPRS PDP context, Charging Id which is generated by P-GW for IP-CAN bearer or the Access Network Charging Identifier Value which is generated by another type of access network.</w:t>
            </w:r>
          </w:p>
          <w:p w14:paraId="57C81793">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It is present only if received from the access network when PCC architecture is implemented.</w:t>
            </w:r>
          </w:p>
        </w:tc>
      </w:tr>
      <w:tr w14:paraId="7705576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50A813E3">
            <w:pPr>
              <w:pStyle w:val="53"/>
              <w:keepNext w:val="0"/>
              <w:keepLines w:val="0"/>
              <w:pageBreakBefore w:val="0"/>
              <w:widowControl w:val="0"/>
              <w:kinsoku/>
              <w:wordWrap/>
              <w:overflowPunct/>
              <w:topLinePunct w:val="0"/>
              <w:autoSpaceDE/>
              <w:autoSpaceDN/>
              <w:bidi w:val="0"/>
              <w:adjustRightInd/>
              <w:snapToGrid/>
              <w:jc w:val="left"/>
              <w:textAlignment w:val="auto"/>
            </w:pPr>
            <w:r>
              <w:tab/>
            </w:r>
            <w:r>
              <w:t xml:space="preserve">Media Initiator </w:t>
            </w:r>
            <w:r>
              <w:rPr>
                <w:caps/>
              </w:rPr>
              <w:t>f</w:t>
            </w:r>
            <w:r>
              <w:t>lag</w:t>
            </w:r>
          </w:p>
        </w:tc>
        <w:tc>
          <w:tcPr>
            <w:tcW w:w="916" w:type="dxa"/>
            <w:tcBorders>
              <w:top w:val="single" w:color="auto" w:sz="6" w:space="0"/>
              <w:left w:val="single" w:color="auto" w:sz="6" w:space="0"/>
              <w:bottom w:val="single" w:color="auto" w:sz="6" w:space="0"/>
              <w:right w:val="single" w:color="auto" w:sz="6" w:space="0"/>
            </w:tcBorders>
            <w:noWrap w:val="0"/>
            <w:vAlign w:val="top"/>
          </w:tcPr>
          <w:p w14:paraId="2E9FEB4E">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61EC1EC0">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indicates if the called party has requested the session modification and it is present only if the initiator was the called party.</w:t>
            </w:r>
          </w:p>
        </w:tc>
      </w:tr>
      <w:tr w14:paraId="0E636FA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58119902">
            <w:pPr>
              <w:pStyle w:val="53"/>
              <w:keepNext w:val="0"/>
              <w:keepLines w:val="0"/>
              <w:pageBreakBefore w:val="0"/>
              <w:widowControl w:val="0"/>
              <w:kinsoku/>
              <w:wordWrap/>
              <w:overflowPunct/>
              <w:topLinePunct w:val="0"/>
              <w:autoSpaceDE/>
              <w:autoSpaceDN/>
              <w:bidi w:val="0"/>
              <w:adjustRightInd/>
              <w:snapToGrid/>
              <w:jc w:val="left"/>
              <w:textAlignment w:val="auto"/>
            </w:pPr>
            <w:r>
              <w:t>GGSN Address</w:t>
            </w:r>
          </w:p>
        </w:tc>
        <w:tc>
          <w:tcPr>
            <w:tcW w:w="916" w:type="dxa"/>
            <w:tcBorders>
              <w:top w:val="single" w:color="auto" w:sz="6" w:space="0"/>
              <w:left w:val="single" w:color="auto" w:sz="6" w:space="0"/>
              <w:bottom w:val="single" w:color="auto" w:sz="6" w:space="0"/>
              <w:right w:val="single" w:color="auto" w:sz="6" w:space="0"/>
            </w:tcBorders>
            <w:noWrap w:val="0"/>
            <w:vAlign w:val="top"/>
          </w:tcPr>
          <w:p w14:paraId="7D50F57D">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0A3328A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parameter holds the control plane IP address of the GGSN that handles one or more media component(s) of a IMS session. </w:t>
            </w:r>
          </w:p>
        </w:tc>
      </w:tr>
      <w:tr w14:paraId="4A2B095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1F986EAA">
            <w:pPr>
              <w:pStyle w:val="53"/>
              <w:keepNext w:val="0"/>
              <w:keepLines w:val="0"/>
              <w:pageBreakBefore w:val="0"/>
              <w:widowControl w:val="0"/>
              <w:kinsoku/>
              <w:wordWrap/>
              <w:overflowPunct/>
              <w:topLinePunct w:val="0"/>
              <w:autoSpaceDE/>
              <w:autoSpaceDN/>
              <w:bidi w:val="0"/>
              <w:adjustRightInd/>
              <w:snapToGrid/>
              <w:jc w:val="left"/>
              <w:textAlignment w:val="auto"/>
            </w:pPr>
            <w:r>
              <w:t>Service Reason Return Code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5F692C50">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6FC06B1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provides the returned SIP status code for the service request for the successful and failure case,</w:t>
            </w:r>
          </w:p>
        </w:tc>
      </w:tr>
      <w:tr w14:paraId="2F4CCAB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410D3704">
            <w:pPr>
              <w:pStyle w:val="53"/>
              <w:keepNext w:val="0"/>
              <w:keepLines w:val="0"/>
              <w:pageBreakBefore w:val="0"/>
              <w:widowControl w:val="0"/>
              <w:kinsoku/>
              <w:wordWrap/>
              <w:overflowPunct/>
              <w:topLinePunct w:val="0"/>
              <w:autoSpaceDE/>
              <w:autoSpaceDN/>
              <w:bidi w:val="0"/>
              <w:adjustRightInd/>
              <w:snapToGrid/>
              <w:jc w:val="left"/>
              <w:textAlignment w:val="auto"/>
            </w:pPr>
            <w:r>
              <w:t>List Of Reason Header</w:t>
            </w:r>
          </w:p>
        </w:tc>
        <w:tc>
          <w:tcPr>
            <w:tcW w:w="916" w:type="dxa"/>
            <w:tcBorders>
              <w:top w:val="single" w:color="auto" w:sz="6" w:space="0"/>
              <w:left w:val="single" w:color="auto" w:sz="6" w:space="0"/>
              <w:bottom w:val="single" w:color="auto" w:sz="6" w:space="0"/>
              <w:right w:val="single" w:color="auto" w:sz="6" w:space="0"/>
            </w:tcBorders>
            <w:noWrap w:val="0"/>
            <w:vAlign w:val="top"/>
          </w:tcPr>
          <w:p w14:paraId="1AD487F5">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6EDF6CD4">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list of SIP reason headers included in BYE or CANCEL method terminating the service,</w:t>
            </w:r>
          </w:p>
          <w:p w14:paraId="209ABE8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Reliability of this information is not guaranteed if the SIP or CANCEL is originated outside of the trust domain which is determined by the Operator on a "per parameter basis".</w:t>
            </w:r>
          </w:p>
        </w:tc>
      </w:tr>
      <w:tr w14:paraId="2C6026D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723ADDC4">
            <w:pPr>
              <w:pStyle w:val="53"/>
              <w:keepNext w:val="0"/>
              <w:keepLines w:val="0"/>
              <w:pageBreakBefore w:val="0"/>
              <w:widowControl w:val="0"/>
              <w:kinsoku/>
              <w:wordWrap/>
              <w:overflowPunct/>
              <w:topLinePunct w:val="0"/>
              <w:autoSpaceDE/>
              <w:autoSpaceDN/>
              <w:bidi w:val="0"/>
              <w:adjustRightInd/>
              <w:snapToGrid/>
              <w:jc w:val="left"/>
              <w:textAlignment w:val="auto"/>
            </w:pPr>
            <w:r>
              <w:t>Service Specific Info</w:t>
            </w:r>
          </w:p>
        </w:tc>
        <w:tc>
          <w:tcPr>
            <w:tcW w:w="916" w:type="dxa"/>
            <w:tcBorders>
              <w:top w:val="single" w:color="auto" w:sz="6" w:space="0"/>
              <w:left w:val="single" w:color="auto" w:sz="6" w:space="0"/>
              <w:bottom w:val="single" w:color="auto" w:sz="6" w:space="0"/>
              <w:right w:val="single" w:color="auto" w:sz="6" w:space="0"/>
            </w:tcBorders>
            <w:noWrap w:val="0"/>
            <w:vAlign w:val="top"/>
          </w:tcPr>
          <w:p w14:paraId="14EED893">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0B847194">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is a grouped field that contains service specific data if and as provided by an AS. It may occur several times in one CDR.</w:t>
            </w:r>
          </w:p>
        </w:tc>
      </w:tr>
      <w:tr w14:paraId="382925E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20851209">
            <w:pPr>
              <w:pStyle w:val="53"/>
              <w:keepNext w:val="0"/>
              <w:keepLines w:val="0"/>
              <w:pageBreakBefore w:val="0"/>
              <w:widowControl w:val="0"/>
              <w:kinsoku/>
              <w:wordWrap/>
              <w:overflowPunct/>
              <w:topLinePunct w:val="0"/>
              <w:autoSpaceDE/>
              <w:autoSpaceDN/>
              <w:bidi w:val="0"/>
              <w:adjustRightInd/>
              <w:snapToGrid/>
              <w:jc w:val="left"/>
              <w:textAlignment w:val="auto"/>
            </w:pPr>
            <w:r>
              <w:tab/>
            </w:r>
            <w:r>
              <w:t>Service Specific Data</w:t>
            </w:r>
          </w:p>
        </w:tc>
        <w:tc>
          <w:tcPr>
            <w:tcW w:w="916" w:type="dxa"/>
            <w:tcBorders>
              <w:top w:val="single" w:color="auto" w:sz="6" w:space="0"/>
              <w:left w:val="single" w:color="auto" w:sz="6" w:space="0"/>
              <w:bottom w:val="single" w:color="auto" w:sz="6" w:space="0"/>
              <w:right w:val="single" w:color="auto" w:sz="6" w:space="0"/>
            </w:tcBorders>
            <w:noWrap w:val="0"/>
            <w:vAlign w:val="top"/>
          </w:tcPr>
          <w:p w14:paraId="0D43BA4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550625C4">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sub-field of Service Specific Data holds the value of the Service Specific Data.</w:t>
            </w:r>
          </w:p>
        </w:tc>
      </w:tr>
      <w:tr w14:paraId="7621EE5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7028BE15">
            <w:pPr>
              <w:pStyle w:val="53"/>
              <w:keepNext w:val="0"/>
              <w:keepLines w:val="0"/>
              <w:pageBreakBefore w:val="0"/>
              <w:widowControl w:val="0"/>
              <w:kinsoku/>
              <w:wordWrap/>
              <w:overflowPunct/>
              <w:topLinePunct w:val="0"/>
              <w:autoSpaceDE/>
              <w:autoSpaceDN/>
              <w:bidi w:val="0"/>
              <w:adjustRightInd/>
              <w:snapToGrid/>
              <w:jc w:val="left"/>
              <w:textAlignment w:val="auto"/>
            </w:pPr>
            <w:r>
              <w:tab/>
            </w:r>
            <w:r>
              <w:t>Service Specific Type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05D574C8">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5F409140">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sub-field of Service Specific Data holds the type of the Service Specific Data.</w:t>
            </w:r>
          </w:p>
        </w:tc>
      </w:tr>
      <w:tr w14:paraId="7A30E44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1838D9B4">
            <w:pPr>
              <w:pStyle w:val="53"/>
              <w:keepNext w:val="0"/>
              <w:keepLines w:val="0"/>
              <w:pageBreakBefore w:val="0"/>
              <w:widowControl w:val="0"/>
              <w:kinsoku/>
              <w:wordWrap/>
              <w:overflowPunct/>
              <w:topLinePunct w:val="0"/>
              <w:autoSpaceDE/>
              <w:autoSpaceDN/>
              <w:bidi w:val="0"/>
              <w:adjustRightInd/>
              <w:snapToGrid/>
              <w:jc w:val="left"/>
              <w:textAlignment w:val="auto"/>
            </w:pPr>
            <w:r>
              <w:t>List of Message Bodies</w:t>
            </w:r>
          </w:p>
        </w:tc>
        <w:tc>
          <w:tcPr>
            <w:tcW w:w="916" w:type="dxa"/>
            <w:tcBorders>
              <w:top w:val="single" w:color="auto" w:sz="6" w:space="0"/>
              <w:left w:val="single" w:color="auto" w:sz="6" w:space="0"/>
              <w:bottom w:val="single" w:color="auto" w:sz="6" w:space="0"/>
              <w:right w:val="single" w:color="auto" w:sz="6" w:space="0"/>
            </w:tcBorders>
            <w:noWrap w:val="0"/>
            <w:vAlign w:val="top"/>
          </w:tcPr>
          <w:p w14:paraId="2525BCF6">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249F21D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grouped field comprising several sub-fields describing the data that may be conveyed end-to-end in the body of a SIP message.  Since several message bodies may be exchanged via SIP-signalling, this grouped field may occur several times.</w:t>
            </w:r>
          </w:p>
        </w:tc>
      </w:tr>
      <w:tr w14:paraId="1A78AA1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46C6FE10">
            <w:pPr>
              <w:pStyle w:val="53"/>
              <w:keepNext w:val="0"/>
              <w:keepLines w:val="0"/>
              <w:pageBreakBefore w:val="0"/>
              <w:widowControl w:val="0"/>
              <w:kinsoku/>
              <w:wordWrap/>
              <w:overflowPunct/>
              <w:topLinePunct w:val="0"/>
              <w:autoSpaceDE/>
              <w:autoSpaceDN/>
              <w:bidi w:val="0"/>
              <w:adjustRightInd/>
              <w:snapToGrid/>
              <w:jc w:val="left"/>
              <w:textAlignment w:val="auto"/>
            </w:pPr>
            <w:r>
              <w:tab/>
            </w:r>
            <w:r>
              <w:rPr>
                <w:snapToGrid w:val="0"/>
              </w:rPr>
              <w:t>Content-Type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47AB7DBB">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6645DEB4">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sub-field of Message Bodies holds the MIME type of the message body, Examples are: application/zip, image/gif, audio/mpeg, etc. </w:t>
            </w:r>
          </w:p>
        </w:tc>
      </w:tr>
      <w:tr w14:paraId="12A6D77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16E0A7F8">
            <w:pPr>
              <w:pStyle w:val="53"/>
              <w:keepNext w:val="0"/>
              <w:keepLines w:val="0"/>
              <w:pageBreakBefore w:val="0"/>
              <w:widowControl w:val="0"/>
              <w:kinsoku/>
              <w:wordWrap/>
              <w:overflowPunct/>
              <w:topLinePunct w:val="0"/>
              <w:autoSpaceDE/>
              <w:autoSpaceDN/>
              <w:bidi w:val="0"/>
              <w:adjustRightInd/>
              <w:snapToGrid/>
              <w:jc w:val="left"/>
              <w:textAlignment w:val="auto"/>
            </w:pPr>
            <w:r>
              <w:tab/>
            </w:r>
            <w:r>
              <w:rPr>
                <w:snapToGrid w:val="0"/>
              </w:rPr>
              <w:t>Content-Disposition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726123F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336E9CA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lang w:val="fr-FR"/>
              </w:rPr>
            </w:pPr>
            <w:r>
              <w:rPr>
                <w:sz w:val="16"/>
                <w:szCs w:val="16"/>
              </w:rPr>
              <w:t xml:space="preserve">This sub-field of Message Bodies holds the content disposition of the message body inside the SIP signalling, Content-disposition header field equal to "render", indicates that "the body part should be displayed or otherwise rendered to the user". </w:t>
            </w:r>
            <w:r>
              <w:rPr>
                <w:sz w:val="16"/>
                <w:szCs w:val="16"/>
                <w:lang w:val="fr-FR"/>
              </w:rPr>
              <w:t xml:space="preserve">Content disposition values are : session, render, inline, icon, alert, attachment, etc. </w:t>
            </w:r>
          </w:p>
        </w:tc>
      </w:tr>
      <w:tr w14:paraId="3057C0B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36AC244C">
            <w:pPr>
              <w:pStyle w:val="53"/>
              <w:keepNext w:val="0"/>
              <w:keepLines w:val="0"/>
              <w:pageBreakBefore w:val="0"/>
              <w:widowControl w:val="0"/>
              <w:kinsoku/>
              <w:wordWrap/>
              <w:overflowPunct/>
              <w:topLinePunct w:val="0"/>
              <w:autoSpaceDE/>
              <w:autoSpaceDN/>
              <w:bidi w:val="0"/>
              <w:adjustRightInd/>
              <w:snapToGrid/>
              <w:jc w:val="left"/>
              <w:textAlignment w:val="auto"/>
            </w:pPr>
            <w:r>
              <w:rPr>
                <w:lang w:val="fr-FR"/>
              </w:rPr>
              <w:tab/>
            </w:r>
            <w:r>
              <w:rPr>
                <w:snapToGrid w:val="0"/>
              </w:rPr>
              <w:t>Content-Length</w:t>
            </w:r>
          </w:p>
        </w:tc>
        <w:tc>
          <w:tcPr>
            <w:tcW w:w="916" w:type="dxa"/>
            <w:tcBorders>
              <w:top w:val="single" w:color="auto" w:sz="6" w:space="0"/>
              <w:left w:val="single" w:color="auto" w:sz="6" w:space="0"/>
              <w:bottom w:val="single" w:color="auto" w:sz="6" w:space="0"/>
              <w:right w:val="single" w:color="auto" w:sz="6" w:space="0"/>
            </w:tcBorders>
            <w:noWrap w:val="0"/>
            <w:vAlign w:val="top"/>
          </w:tcPr>
          <w:p w14:paraId="6223F3CD">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228F38C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sub-field of Message Bodies holds the size of the data of a message body in bytes. </w:t>
            </w:r>
          </w:p>
        </w:tc>
      </w:tr>
      <w:tr w14:paraId="28D6A33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3702C4CB">
            <w:pPr>
              <w:pStyle w:val="53"/>
              <w:keepNext w:val="0"/>
              <w:keepLines w:val="0"/>
              <w:pageBreakBefore w:val="0"/>
              <w:widowControl w:val="0"/>
              <w:kinsoku/>
              <w:wordWrap/>
              <w:overflowPunct/>
              <w:topLinePunct w:val="0"/>
              <w:autoSpaceDE/>
              <w:autoSpaceDN/>
              <w:bidi w:val="0"/>
              <w:adjustRightInd/>
              <w:snapToGrid/>
              <w:jc w:val="left"/>
              <w:textAlignment w:val="auto"/>
            </w:pPr>
            <w:r>
              <w:tab/>
            </w:r>
            <w:r>
              <w:rPr>
                <w:snapToGrid w:val="0"/>
              </w:rPr>
              <w:t>Originator</w:t>
            </w:r>
          </w:p>
        </w:tc>
        <w:tc>
          <w:tcPr>
            <w:tcW w:w="916" w:type="dxa"/>
            <w:tcBorders>
              <w:top w:val="single" w:color="auto" w:sz="6" w:space="0"/>
              <w:left w:val="single" w:color="auto" w:sz="6" w:space="0"/>
              <w:bottom w:val="single" w:color="auto" w:sz="6" w:space="0"/>
              <w:right w:val="single" w:color="auto" w:sz="6" w:space="0"/>
            </w:tcBorders>
            <w:noWrap w:val="0"/>
            <w:vAlign w:val="top"/>
          </w:tcPr>
          <w:p w14:paraId="7E8C50FE">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61B566BE">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sub-field of the "List of Message Bodies" indicates the originating party of the message body. </w:t>
            </w:r>
          </w:p>
        </w:tc>
      </w:tr>
      <w:tr w14:paraId="2E67B98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347E7B01">
            <w:pPr>
              <w:pStyle w:val="53"/>
              <w:keepNext w:val="0"/>
              <w:keepLines w:val="0"/>
              <w:pageBreakBefore w:val="0"/>
              <w:widowControl w:val="0"/>
              <w:kinsoku/>
              <w:wordWrap/>
              <w:overflowPunct/>
              <w:topLinePunct w:val="0"/>
              <w:autoSpaceDE/>
              <w:autoSpaceDN/>
              <w:bidi w:val="0"/>
              <w:adjustRightInd/>
              <w:snapToGrid/>
              <w:jc w:val="left"/>
              <w:textAlignment w:val="auto"/>
            </w:pPr>
            <w:r>
              <w:t>Access Network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67EF9E85">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5912F1F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contains the content of the SIP P-header "P-Access-Network-Info" available in the IMS Node when charging session starts, if available. </w:t>
            </w:r>
          </w:p>
          <w:p w14:paraId="260B9971">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p>
        </w:tc>
      </w:tr>
      <w:tr w14:paraId="34FDEB1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53EFB864">
            <w:pPr>
              <w:pStyle w:val="53"/>
              <w:keepNext w:val="0"/>
              <w:keepLines w:val="0"/>
              <w:pageBreakBefore w:val="0"/>
              <w:widowControl w:val="0"/>
              <w:kinsoku/>
              <w:wordWrap/>
              <w:overflowPunct/>
              <w:topLinePunct w:val="0"/>
              <w:autoSpaceDE/>
              <w:autoSpaceDN/>
              <w:bidi w:val="0"/>
              <w:adjustRightInd/>
              <w:snapToGrid/>
              <w:jc w:val="left"/>
              <w:textAlignment w:val="auto"/>
            </w:pPr>
            <w:r>
              <w:t>Additional Access Network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500DA2FB">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2A8E7C6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contains the content of an additional SIP P-header "P-Access-Network-Info", available in the IMS Node as additional location when charging session starts,  if available. </w:t>
            </w:r>
          </w:p>
          <w:p w14:paraId="17DE839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p>
        </w:tc>
      </w:tr>
      <w:tr w14:paraId="057A2B2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641052DA">
            <w:pPr>
              <w:pStyle w:val="53"/>
              <w:keepNext w:val="0"/>
              <w:keepLines w:val="0"/>
              <w:pageBreakBefore w:val="0"/>
              <w:widowControl w:val="0"/>
              <w:kinsoku/>
              <w:wordWrap/>
              <w:overflowPunct/>
              <w:topLinePunct w:val="0"/>
              <w:autoSpaceDE/>
              <w:autoSpaceDN/>
              <w:bidi w:val="0"/>
              <w:adjustRightInd/>
              <w:snapToGrid/>
              <w:jc w:val="left"/>
              <w:textAlignment w:val="auto"/>
            </w:pPr>
            <w:r>
              <w:t>Cellular Network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6DFEF4CF">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1061C71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14:paraId="094F70B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102630F7">
            <w:pPr>
              <w:pStyle w:val="53"/>
              <w:keepNext w:val="0"/>
              <w:keepLines w:val="0"/>
              <w:pageBreakBefore w:val="0"/>
              <w:widowControl w:val="0"/>
              <w:kinsoku/>
              <w:wordWrap/>
              <w:overflowPunct/>
              <w:topLinePunct w:val="0"/>
              <w:autoSpaceDE/>
              <w:autoSpaceDN/>
              <w:bidi w:val="0"/>
              <w:adjustRightInd/>
              <w:snapToGrid/>
              <w:jc w:val="left"/>
              <w:textAlignment w:val="auto"/>
            </w:pPr>
            <w:r>
              <w:t>List of Access Network Info Change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636A270B">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6943EB64">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is a list of grouped field describing the subsequent SIP P-header "P-Access-Network-Info" and "Cellular-Network-Info" changes. </w:t>
            </w:r>
          </w:p>
        </w:tc>
      </w:tr>
      <w:tr w14:paraId="0AB9410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3C6EDC78">
            <w:pPr>
              <w:pStyle w:val="53"/>
              <w:keepNext w:val="0"/>
              <w:keepLines w:val="0"/>
              <w:pageBreakBefore w:val="0"/>
              <w:widowControl w:val="0"/>
              <w:kinsoku/>
              <w:wordWrap/>
              <w:overflowPunct/>
              <w:topLinePunct w:val="0"/>
              <w:autoSpaceDE/>
              <w:autoSpaceDN/>
              <w:bidi w:val="0"/>
              <w:adjustRightInd/>
              <w:snapToGrid/>
              <w:ind w:left="284"/>
              <w:jc w:val="left"/>
              <w:textAlignment w:val="auto"/>
            </w:pPr>
            <w:r>
              <w:t>Access Network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7BC25BC0">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71053A5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content of the SIP P-header "P-Access-Network-Info", when changed from the previous one.</w:t>
            </w:r>
          </w:p>
        </w:tc>
      </w:tr>
      <w:tr w14:paraId="22FCBA4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331D7D3D">
            <w:pPr>
              <w:pStyle w:val="53"/>
              <w:keepNext w:val="0"/>
              <w:keepLines w:val="0"/>
              <w:pageBreakBefore w:val="0"/>
              <w:widowControl w:val="0"/>
              <w:kinsoku/>
              <w:wordWrap/>
              <w:overflowPunct/>
              <w:topLinePunct w:val="0"/>
              <w:autoSpaceDE/>
              <w:autoSpaceDN/>
              <w:bidi w:val="0"/>
              <w:adjustRightInd/>
              <w:snapToGrid/>
              <w:ind w:left="284"/>
              <w:jc w:val="left"/>
              <w:textAlignment w:val="auto"/>
            </w:pPr>
            <w:r>
              <w:t>Additional Access Network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38212AF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3101EA6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content of additional SIP P-header "P-Access-Network-Info" when changed from the previous one, if available.</w:t>
            </w:r>
          </w:p>
        </w:tc>
      </w:tr>
      <w:tr w14:paraId="7836A7D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234255FE">
            <w:pPr>
              <w:pStyle w:val="53"/>
              <w:keepNext w:val="0"/>
              <w:keepLines w:val="0"/>
              <w:pageBreakBefore w:val="0"/>
              <w:widowControl w:val="0"/>
              <w:kinsoku/>
              <w:wordWrap/>
              <w:overflowPunct/>
              <w:topLinePunct w:val="0"/>
              <w:autoSpaceDE/>
              <w:autoSpaceDN/>
              <w:bidi w:val="0"/>
              <w:adjustRightInd/>
              <w:snapToGrid/>
              <w:ind w:left="284"/>
              <w:jc w:val="left"/>
              <w:textAlignment w:val="auto"/>
            </w:pPr>
            <w:r>
              <w:t>Cellular Network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050873D9">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09A1D7A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 This field is applicable when changed from the previous one, if available.</w:t>
            </w:r>
          </w:p>
        </w:tc>
      </w:tr>
      <w:tr w14:paraId="1933AD5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383BE6AC">
            <w:pPr>
              <w:pStyle w:val="53"/>
              <w:keepNext w:val="0"/>
              <w:keepLines w:val="0"/>
              <w:pageBreakBefore w:val="0"/>
              <w:widowControl w:val="0"/>
              <w:kinsoku/>
              <w:wordWrap/>
              <w:overflowPunct/>
              <w:topLinePunct w:val="0"/>
              <w:autoSpaceDE/>
              <w:autoSpaceDN/>
              <w:bidi w:val="0"/>
              <w:adjustRightInd/>
              <w:snapToGrid/>
              <w:ind w:left="284"/>
              <w:jc w:val="left"/>
              <w:textAlignment w:val="auto"/>
            </w:pPr>
            <w:r>
              <w:t>Access Change Time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50C2C4F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4373A48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contains the time </w:t>
            </w:r>
            <w:r>
              <w:rPr>
                <w:szCs w:val="18"/>
              </w:rPr>
              <w:t>at which the changed user location information was acquired.</w:t>
            </w:r>
          </w:p>
        </w:tc>
      </w:tr>
      <w:tr w14:paraId="516E15C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786F19C2">
            <w:pPr>
              <w:pStyle w:val="53"/>
              <w:keepNext w:val="0"/>
              <w:keepLines w:val="0"/>
              <w:pageBreakBefore w:val="0"/>
              <w:widowControl w:val="0"/>
              <w:kinsoku/>
              <w:wordWrap/>
              <w:overflowPunct/>
              <w:topLinePunct w:val="0"/>
              <w:autoSpaceDE/>
              <w:autoSpaceDN/>
              <w:bidi w:val="0"/>
              <w:adjustRightInd/>
              <w:snapToGrid/>
              <w:jc w:val="left"/>
              <w:textAlignment w:val="auto"/>
            </w:pPr>
            <w:r>
              <w:rPr>
                <w:rFonts w:hint="eastAsia"/>
              </w:rPr>
              <w:t xml:space="preserve">VLR </w:t>
            </w:r>
            <w:r>
              <w:t>Number</w:t>
            </w:r>
          </w:p>
        </w:tc>
        <w:tc>
          <w:tcPr>
            <w:tcW w:w="916" w:type="dxa"/>
            <w:tcBorders>
              <w:top w:val="single" w:color="auto" w:sz="6" w:space="0"/>
              <w:left w:val="single" w:color="auto" w:sz="6" w:space="0"/>
              <w:bottom w:val="single" w:color="auto" w:sz="6" w:space="0"/>
              <w:right w:val="single" w:color="auto" w:sz="6" w:space="0"/>
            </w:tcBorders>
            <w:noWrap w:val="0"/>
            <w:vAlign w:val="top"/>
          </w:tcPr>
          <w:p w14:paraId="38B556E9">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7B097A0E">
            <w:pPr>
              <w:pStyle w:val="53"/>
              <w:keepNext w:val="0"/>
              <w:keepLines w:val="0"/>
              <w:pageBreakBefore w:val="0"/>
              <w:widowControl w:val="0"/>
              <w:kinsoku/>
              <w:wordWrap/>
              <w:overflowPunct/>
              <w:topLinePunct w:val="0"/>
              <w:autoSpaceDE/>
              <w:autoSpaceDN/>
              <w:bidi w:val="0"/>
              <w:adjustRightInd/>
              <w:snapToGrid/>
              <w:jc w:val="left"/>
              <w:textAlignment w:val="auto"/>
              <w:rPr>
                <w:sz w:val="16"/>
              </w:rPr>
            </w:pPr>
            <w:r>
              <w:rPr>
                <w:sz w:val="16"/>
              </w:rPr>
              <w:t>This</w:t>
            </w:r>
            <w:r>
              <w:rPr>
                <w:rFonts w:hint="eastAsia"/>
                <w:sz w:val="16"/>
              </w:rPr>
              <w:t xml:space="preserve"> </w:t>
            </w:r>
            <w:r>
              <w:rPr>
                <w:sz w:val="16"/>
              </w:rPr>
              <w:t>field</w:t>
            </w:r>
            <w:r>
              <w:rPr>
                <w:rFonts w:hint="eastAsia"/>
                <w:sz w:val="16"/>
              </w:rPr>
              <w:t xml:space="preserve"> </w:t>
            </w:r>
            <w:r>
              <w:rPr>
                <w:sz w:val="16"/>
              </w:rPr>
              <w:t>holds VLRNumber</w:t>
            </w:r>
            <w:r>
              <w:rPr>
                <w:rFonts w:hint="eastAsia"/>
                <w:sz w:val="16"/>
              </w:rPr>
              <w:t xml:space="preserve"> </w:t>
            </w:r>
            <w:r>
              <w:rPr>
                <w:sz w:val="16"/>
              </w:rPr>
              <w:t>of User-Data AVP in User-Data-Answer (UDA) command defined in</w:t>
            </w:r>
            <w:r>
              <w:rPr>
                <w:rFonts w:hint="eastAsia"/>
                <w:sz w:val="16"/>
              </w:rPr>
              <w:t xml:space="preserve"> </w:t>
            </w:r>
            <w:r>
              <w:rPr>
                <w:sz w:val="16"/>
              </w:rPr>
              <w:t>TS 2</w:t>
            </w:r>
            <w:r>
              <w:rPr>
                <w:rFonts w:hint="eastAsia"/>
                <w:sz w:val="16"/>
              </w:rPr>
              <w:t>9</w:t>
            </w:r>
            <w:r>
              <w:rPr>
                <w:sz w:val="16"/>
              </w:rPr>
              <w:t>.</w:t>
            </w:r>
            <w:r>
              <w:rPr>
                <w:rFonts w:hint="eastAsia"/>
                <w:sz w:val="16"/>
              </w:rPr>
              <w:t>328</w:t>
            </w:r>
            <w:r>
              <w:rPr>
                <w:sz w:val="16"/>
              </w:rPr>
              <w:t xml:space="preserve"> [</w:t>
            </w:r>
            <w:r>
              <w:rPr>
                <w:rFonts w:hint="eastAsia"/>
                <w:sz w:val="16"/>
              </w:rPr>
              <w:t>215</w:t>
            </w:r>
            <w:r>
              <w:rPr>
                <w:sz w:val="16"/>
              </w:rPr>
              <w:t>]</w:t>
            </w:r>
            <w:r>
              <w:rPr>
                <w:rFonts w:hint="eastAsia"/>
                <w:sz w:val="16"/>
              </w:rPr>
              <w:t xml:space="preserve"> </w:t>
            </w:r>
            <w:r>
              <w:rPr>
                <w:sz w:val="16"/>
              </w:rPr>
              <w:t>if available</w:t>
            </w:r>
            <w:r>
              <w:rPr>
                <w:rFonts w:hint="eastAsia"/>
                <w:sz w:val="16"/>
              </w:rPr>
              <w:t>.</w:t>
            </w:r>
          </w:p>
        </w:tc>
      </w:tr>
      <w:tr w14:paraId="5A9038C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15F76AA7">
            <w:pPr>
              <w:pStyle w:val="53"/>
              <w:keepNext w:val="0"/>
              <w:keepLines w:val="0"/>
              <w:pageBreakBefore w:val="0"/>
              <w:widowControl w:val="0"/>
              <w:kinsoku/>
              <w:wordWrap/>
              <w:overflowPunct/>
              <w:topLinePunct w:val="0"/>
              <w:autoSpaceDE/>
              <w:autoSpaceDN/>
              <w:bidi w:val="0"/>
              <w:adjustRightInd/>
              <w:snapToGrid/>
              <w:jc w:val="left"/>
              <w:textAlignment w:val="auto"/>
            </w:pPr>
            <w:r>
              <w:t>MSC Address</w:t>
            </w:r>
          </w:p>
        </w:tc>
        <w:tc>
          <w:tcPr>
            <w:tcW w:w="916" w:type="dxa"/>
            <w:tcBorders>
              <w:top w:val="single" w:color="auto" w:sz="6" w:space="0"/>
              <w:left w:val="single" w:color="auto" w:sz="6" w:space="0"/>
              <w:bottom w:val="single" w:color="auto" w:sz="6" w:space="0"/>
              <w:right w:val="single" w:color="auto" w:sz="6" w:space="0"/>
            </w:tcBorders>
            <w:noWrap w:val="0"/>
            <w:vAlign w:val="top"/>
          </w:tcPr>
          <w:p w14:paraId="64F5CECF">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50A9630E">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rPr>
              <w:t>This</w:t>
            </w:r>
            <w:r>
              <w:rPr>
                <w:rFonts w:hint="eastAsia"/>
                <w:sz w:val="16"/>
              </w:rPr>
              <w:t xml:space="preserve"> </w:t>
            </w:r>
            <w:r>
              <w:rPr>
                <w:sz w:val="16"/>
              </w:rPr>
              <w:t>field</w:t>
            </w:r>
            <w:r>
              <w:rPr>
                <w:rFonts w:hint="eastAsia"/>
                <w:sz w:val="16"/>
              </w:rPr>
              <w:t xml:space="preserve"> </w:t>
            </w:r>
            <w:r>
              <w:rPr>
                <w:sz w:val="16"/>
              </w:rPr>
              <w:t>holds MSCNumber of User-Data AVP in User-Data-Answer (UDA) command defined in</w:t>
            </w:r>
            <w:r>
              <w:rPr>
                <w:rFonts w:hint="eastAsia"/>
                <w:sz w:val="16"/>
              </w:rPr>
              <w:t xml:space="preserve"> </w:t>
            </w:r>
            <w:r>
              <w:rPr>
                <w:sz w:val="16"/>
              </w:rPr>
              <w:t>TS 2</w:t>
            </w:r>
            <w:r>
              <w:rPr>
                <w:rFonts w:hint="eastAsia"/>
                <w:sz w:val="16"/>
              </w:rPr>
              <w:t>9</w:t>
            </w:r>
            <w:r>
              <w:rPr>
                <w:sz w:val="16"/>
              </w:rPr>
              <w:t>.</w:t>
            </w:r>
            <w:r>
              <w:rPr>
                <w:rFonts w:hint="eastAsia"/>
                <w:sz w:val="16"/>
              </w:rPr>
              <w:t>328</w:t>
            </w:r>
            <w:r>
              <w:rPr>
                <w:sz w:val="16"/>
              </w:rPr>
              <w:t xml:space="preserve"> [</w:t>
            </w:r>
            <w:r>
              <w:rPr>
                <w:rFonts w:hint="eastAsia"/>
                <w:sz w:val="16"/>
              </w:rPr>
              <w:t>215</w:t>
            </w:r>
            <w:r>
              <w:rPr>
                <w:sz w:val="16"/>
              </w:rPr>
              <w:t>]</w:t>
            </w:r>
            <w:r>
              <w:rPr>
                <w:rFonts w:hint="eastAsia"/>
                <w:sz w:val="16"/>
              </w:rPr>
              <w:t xml:space="preserve"> </w:t>
            </w:r>
            <w:r>
              <w:rPr>
                <w:sz w:val="16"/>
              </w:rPr>
              <w:t>if available</w:t>
            </w:r>
            <w:r>
              <w:rPr>
                <w:rFonts w:hint="eastAsia"/>
                <w:sz w:val="16"/>
              </w:rPr>
              <w:t>.</w:t>
            </w:r>
          </w:p>
        </w:tc>
      </w:tr>
      <w:tr w14:paraId="13A8B82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2B07980A">
            <w:pPr>
              <w:pStyle w:val="53"/>
              <w:keepNext w:val="0"/>
              <w:keepLines w:val="0"/>
              <w:pageBreakBefore w:val="0"/>
              <w:widowControl w:val="0"/>
              <w:kinsoku/>
              <w:wordWrap/>
              <w:overflowPunct/>
              <w:topLinePunct w:val="0"/>
              <w:autoSpaceDE/>
              <w:autoSpaceDN/>
              <w:bidi w:val="0"/>
              <w:adjustRightInd/>
              <w:snapToGrid/>
              <w:jc w:val="left"/>
              <w:textAlignment w:val="auto"/>
            </w:pPr>
            <w:r>
              <w:t>List of Access Transfer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66511DE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0BC1D810">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is a list of grouped field describing the subsequent session transfers.</w:t>
            </w:r>
          </w:p>
          <w:p w14:paraId="6E0F89F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Each other occurrence comprises sub-fields describing the session transfer performed.</w:t>
            </w:r>
          </w:p>
        </w:tc>
      </w:tr>
      <w:tr w14:paraId="03C3560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571E2DD2">
            <w:pPr>
              <w:pStyle w:val="53"/>
              <w:keepNext w:val="0"/>
              <w:keepLines w:val="0"/>
              <w:pageBreakBefore w:val="0"/>
              <w:widowControl w:val="0"/>
              <w:kinsoku/>
              <w:wordWrap/>
              <w:overflowPunct/>
              <w:topLinePunct w:val="0"/>
              <w:autoSpaceDE/>
              <w:autoSpaceDN/>
              <w:bidi w:val="0"/>
              <w:adjustRightInd/>
              <w:snapToGrid/>
              <w:ind w:left="284"/>
              <w:jc w:val="left"/>
              <w:textAlignment w:val="auto"/>
            </w:pPr>
            <w:r>
              <w:t>Access Transfer Type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7B0472C9">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18DEA1E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indication about the access transfer performed. This field is present only when transfer occurred.</w:t>
            </w:r>
          </w:p>
        </w:tc>
      </w:tr>
      <w:tr w14:paraId="6762C44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7BF2747B">
            <w:pPr>
              <w:pStyle w:val="53"/>
              <w:keepNext w:val="0"/>
              <w:keepLines w:val="0"/>
              <w:pageBreakBefore w:val="0"/>
              <w:widowControl w:val="0"/>
              <w:kinsoku/>
              <w:wordWrap/>
              <w:overflowPunct/>
              <w:topLinePunct w:val="0"/>
              <w:autoSpaceDE/>
              <w:autoSpaceDN/>
              <w:bidi w:val="0"/>
              <w:adjustRightInd/>
              <w:snapToGrid/>
              <w:ind w:left="284"/>
              <w:jc w:val="left"/>
              <w:textAlignment w:val="auto"/>
            </w:pPr>
            <w:r>
              <w:t>Inter-UE Transfer</w:t>
            </w:r>
          </w:p>
        </w:tc>
        <w:tc>
          <w:tcPr>
            <w:tcW w:w="916" w:type="dxa"/>
            <w:tcBorders>
              <w:top w:val="single" w:color="auto" w:sz="6" w:space="0"/>
              <w:left w:val="single" w:color="auto" w:sz="6" w:space="0"/>
              <w:bottom w:val="single" w:color="auto" w:sz="6" w:space="0"/>
              <w:right w:val="single" w:color="auto" w:sz="6" w:space="0"/>
            </w:tcBorders>
            <w:noWrap w:val="0"/>
            <w:vAlign w:val="top"/>
          </w:tcPr>
          <w:p w14:paraId="43BDFECD">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0B5B5AB3">
            <w:pPr>
              <w:pStyle w:val="22"/>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ascii="Arial" w:hAnsi="Arial"/>
                <w:sz w:val="16"/>
                <w:szCs w:val="16"/>
              </w:rPr>
            </w:pPr>
            <w:r>
              <w:rPr>
                <w:rFonts w:ascii="Arial" w:hAnsi="Arial"/>
                <w:sz w:val="16"/>
                <w:szCs w:val="16"/>
              </w:rPr>
              <w:t>This field indicates that an inter-UE access transfer has been performed. This field is present only when transfer occurred.</w:t>
            </w:r>
          </w:p>
        </w:tc>
      </w:tr>
      <w:tr w14:paraId="3ED6EE4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58904D4B">
            <w:pPr>
              <w:pStyle w:val="53"/>
              <w:keepNext w:val="0"/>
              <w:keepLines w:val="0"/>
              <w:pageBreakBefore w:val="0"/>
              <w:widowControl w:val="0"/>
              <w:kinsoku/>
              <w:wordWrap/>
              <w:overflowPunct/>
              <w:topLinePunct w:val="0"/>
              <w:autoSpaceDE/>
              <w:autoSpaceDN/>
              <w:bidi w:val="0"/>
              <w:adjustRightInd/>
              <w:snapToGrid/>
              <w:ind w:left="284"/>
              <w:jc w:val="left"/>
              <w:textAlignment w:val="auto"/>
            </w:pPr>
            <w:r>
              <w:t>Access Network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2275EFDA">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5ED658E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holds the content of one SIP P-header "P-Access-Network-Info"  from the SIP INVITE requesting the transfer, if available </w:t>
            </w:r>
          </w:p>
          <w:p w14:paraId="7A5C174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p>
        </w:tc>
      </w:tr>
      <w:tr w14:paraId="6B491BF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center"/>
          </w:tcPr>
          <w:p w14:paraId="3F941C91">
            <w:pPr>
              <w:pStyle w:val="53"/>
              <w:keepNext w:val="0"/>
              <w:keepLines w:val="0"/>
              <w:pageBreakBefore w:val="0"/>
              <w:widowControl w:val="0"/>
              <w:kinsoku/>
              <w:wordWrap/>
              <w:overflowPunct/>
              <w:topLinePunct w:val="0"/>
              <w:autoSpaceDE/>
              <w:autoSpaceDN/>
              <w:bidi w:val="0"/>
              <w:adjustRightInd/>
              <w:snapToGrid/>
              <w:ind w:left="284"/>
              <w:jc w:val="left"/>
              <w:textAlignment w:val="auto"/>
            </w:pPr>
            <w:r>
              <w:t>Additional Access Network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5DE8B500">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446FDDE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contains the content of an additional SIP P-header "P-Access-Network-Info" from the SIP INVITE requesting the transfer, if available. </w:t>
            </w:r>
          </w:p>
          <w:p w14:paraId="74F5FD6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p>
        </w:tc>
      </w:tr>
      <w:tr w14:paraId="3DDA4A3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center"/>
          </w:tcPr>
          <w:p w14:paraId="1D02D75E">
            <w:pPr>
              <w:pStyle w:val="53"/>
              <w:keepNext w:val="0"/>
              <w:keepLines w:val="0"/>
              <w:pageBreakBefore w:val="0"/>
              <w:widowControl w:val="0"/>
              <w:kinsoku/>
              <w:wordWrap/>
              <w:overflowPunct/>
              <w:topLinePunct w:val="0"/>
              <w:autoSpaceDE/>
              <w:autoSpaceDN/>
              <w:bidi w:val="0"/>
              <w:adjustRightInd/>
              <w:snapToGrid/>
              <w:ind w:left="284"/>
              <w:jc w:val="left"/>
              <w:textAlignment w:val="auto"/>
            </w:pPr>
            <w:r>
              <w:t>Cellular Network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75F1B692">
            <w:pPr>
              <w:pStyle w:val="53"/>
              <w:keepNext w:val="0"/>
              <w:keepLines w:val="0"/>
              <w:pageBreakBefore w:val="0"/>
              <w:widowControl w:val="0"/>
              <w:kinsoku/>
              <w:wordWrap/>
              <w:overflowPunct/>
              <w:topLinePunct w:val="0"/>
              <w:autoSpaceDE/>
              <w:autoSpaceDN/>
              <w:bidi w:val="0"/>
              <w:adjustRightInd/>
              <w:snapToGrid/>
              <w:jc w:val="left"/>
              <w:textAlignment w:val="auto"/>
              <w:rPr>
                <w:rFonts w:cs="Arial"/>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2229CA1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14:paraId="123A423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center"/>
          </w:tcPr>
          <w:p w14:paraId="15CE65D7">
            <w:pPr>
              <w:pStyle w:val="53"/>
              <w:keepNext w:val="0"/>
              <w:keepLines w:val="0"/>
              <w:pageBreakBefore w:val="0"/>
              <w:widowControl w:val="0"/>
              <w:kinsoku/>
              <w:wordWrap/>
              <w:overflowPunct/>
              <w:topLinePunct w:val="0"/>
              <w:autoSpaceDE/>
              <w:autoSpaceDN/>
              <w:bidi w:val="0"/>
              <w:adjustRightInd/>
              <w:snapToGrid/>
              <w:ind w:left="284"/>
              <w:jc w:val="left"/>
              <w:textAlignment w:val="auto"/>
            </w:pPr>
            <w:r>
              <w:t>Subscriber Equipment Number</w:t>
            </w:r>
          </w:p>
        </w:tc>
        <w:tc>
          <w:tcPr>
            <w:tcW w:w="916" w:type="dxa"/>
            <w:tcBorders>
              <w:top w:val="single" w:color="auto" w:sz="6" w:space="0"/>
              <w:left w:val="single" w:color="auto" w:sz="6" w:space="0"/>
              <w:bottom w:val="single" w:color="auto" w:sz="6" w:space="0"/>
              <w:right w:val="single" w:color="auto" w:sz="6" w:space="0"/>
            </w:tcBorders>
            <w:noWrap w:val="0"/>
            <w:vAlign w:val="top"/>
          </w:tcPr>
          <w:p w14:paraId="74712E6D">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rFonts w:cs="Arial"/>
                <w:szCs w:val="18"/>
              </w:rPr>
              <w:t>O</w:t>
            </w:r>
            <w:r>
              <w:rPr>
                <w:rFonts w:cs="Arial"/>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5819CC6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the identification of the mobile device ( e.g.  IMEI) that the subscriber is using following successful inter-UE transfer.</w:t>
            </w:r>
          </w:p>
        </w:tc>
      </w:tr>
      <w:tr w14:paraId="55FAC43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center"/>
          </w:tcPr>
          <w:p w14:paraId="0FDE1985">
            <w:pPr>
              <w:pStyle w:val="53"/>
              <w:keepNext w:val="0"/>
              <w:keepLines w:val="0"/>
              <w:pageBreakBefore w:val="0"/>
              <w:widowControl w:val="0"/>
              <w:kinsoku/>
              <w:wordWrap/>
              <w:overflowPunct/>
              <w:topLinePunct w:val="0"/>
              <w:autoSpaceDE/>
              <w:autoSpaceDN/>
              <w:bidi w:val="0"/>
              <w:adjustRightInd/>
              <w:snapToGrid/>
              <w:ind w:left="284"/>
              <w:jc w:val="left"/>
              <w:textAlignment w:val="auto"/>
            </w:pPr>
            <w:r>
              <w:t>Instance Id</w:t>
            </w:r>
          </w:p>
        </w:tc>
        <w:tc>
          <w:tcPr>
            <w:tcW w:w="916" w:type="dxa"/>
            <w:tcBorders>
              <w:top w:val="single" w:color="auto" w:sz="6" w:space="0"/>
              <w:left w:val="single" w:color="auto" w:sz="6" w:space="0"/>
              <w:bottom w:val="single" w:color="auto" w:sz="6" w:space="0"/>
              <w:right w:val="single" w:color="auto" w:sz="6" w:space="0"/>
            </w:tcBorders>
            <w:noWrap w:val="0"/>
            <w:vAlign w:val="top"/>
          </w:tcPr>
          <w:p w14:paraId="4FB75ED4">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5541B683">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uniquely identifies the device (fixed or mobile) of the served user following successful inter-UE transfer.</w:t>
            </w:r>
          </w:p>
        </w:tc>
      </w:tr>
      <w:tr w14:paraId="599F9AD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27B2A188">
            <w:pPr>
              <w:pStyle w:val="53"/>
              <w:keepNext w:val="0"/>
              <w:keepLines w:val="0"/>
              <w:pageBreakBefore w:val="0"/>
              <w:widowControl w:val="0"/>
              <w:kinsoku/>
              <w:wordWrap/>
              <w:overflowPunct/>
              <w:topLinePunct w:val="0"/>
              <w:autoSpaceDE/>
              <w:autoSpaceDN/>
              <w:bidi w:val="0"/>
              <w:adjustRightInd/>
              <w:snapToGrid/>
              <w:ind w:left="284"/>
              <w:jc w:val="left"/>
              <w:textAlignment w:val="auto"/>
            </w:pPr>
            <w:r>
              <w:t>Related IMS Charging Identifier</w:t>
            </w:r>
          </w:p>
        </w:tc>
        <w:tc>
          <w:tcPr>
            <w:tcW w:w="916" w:type="dxa"/>
            <w:tcBorders>
              <w:top w:val="single" w:color="auto" w:sz="6" w:space="0"/>
              <w:left w:val="single" w:color="auto" w:sz="6" w:space="0"/>
              <w:bottom w:val="single" w:color="auto" w:sz="6" w:space="0"/>
              <w:right w:val="single" w:color="auto" w:sz="6" w:space="0"/>
            </w:tcBorders>
            <w:noWrap w:val="0"/>
            <w:vAlign w:val="top"/>
          </w:tcPr>
          <w:p w14:paraId="34AE905A">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36A84E4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lang w:eastAsia="zh-CN"/>
              </w:rPr>
              <w:t>This field contains the related IMS Charging Identifier in case of access transfer.</w:t>
            </w:r>
          </w:p>
        </w:tc>
      </w:tr>
      <w:tr w14:paraId="57CDF18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7EB83DBB">
            <w:pPr>
              <w:pStyle w:val="53"/>
              <w:keepNext w:val="0"/>
              <w:keepLines w:val="0"/>
              <w:pageBreakBefore w:val="0"/>
              <w:widowControl w:val="0"/>
              <w:kinsoku/>
              <w:wordWrap/>
              <w:overflowPunct/>
              <w:topLinePunct w:val="0"/>
              <w:autoSpaceDE/>
              <w:autoSpaceDN/>
              <w:bidi w:val="0"/>
              <w:adjustRightInd/>
              <w:snapToGrid/>
              <w:ind w:left="284"/>
              <w:jc w:val="left"/>
              <w:textAlignment w:val="auto"/>
            </w:pPr>
            <w:r>
              <w:t>Related IMS Charging Identifier Generation Node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3D5FF9A0">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5297852E">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parameter holds the identifier of the server that generated the Related IMS charging identifier </w:t>
            </w:r>
            <w:r>
              <w:rPr>
                <w:sz w:val="16"/>
                <w:szCs w:val="16"/>
                <w:lang w:eastAsia="zh-CN"/>
              </w:rPr>
              <w:t>in case of access transfer</w:t>
            </w:r>
            <w:r>
              <w:rPr>
                <w:sz w:val="16"/>
                <w:szCs w:val="16"/>
              </w:rPr>
              <w:t>.</w:t>
            </w:r>
          </w:p>
        </w:tc>
      </w:tr>
      <w:tr w14:paraId="71452E3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4C3FA2F3">
            <w:pPr>
              <w:pStyle w:val="53"/>
              <w:keepNext w:val="0"/>
              <w:keepLines w:val="0"/>
              <w:pageBreakBefore w:val="0"/>
              <w:widowControl w:val="0"/>
              <w:kinsoku/>
              <w:wordWrap/>
              <w:overflowPunct/>
              <w:topLinePunct w:val="0"/>
              <w:autoSpaceDE/>
              <w:autoSpaceDN/>
              <w:bidi w:val="0"/>
              <w:adjustRightInd/>
              <w:snapToGrid/>
              <w:ind w:left="284"/>
              <w:jc w:val="left"/>
              <w:textAlignment w:val="auto"/>
            </w:pPr>
            <w:r>
              <w:t>Access Transfer Time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0609297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68EA4C3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the time stamp, which indicates the time at which the session transfer has been performed.</w:t>
            </w:r>
          </w:p>
        </w:tc>
      </w:tr>
      <w:tr w14:paraId="2F26792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33CB2368">
            <w:pPr>
              <w:pStyle w:val="53"/>
              <w:keepNext w:val="0"/>
              <w:keepLines w:val="0"/>
              <w:pageBreakBefore w:val="0"/>
              <w:widowControl w:val="0"/>
              <w:kinsoku/>
              <w:wordWrap/>
              <w:overflowPunct/>
              <w:topLinePunct w:val="0"/>
              <w:autoSpaceDE/>
              <w:autoSpaceDN/>
              <w:bidi w:val="0"/>
              <w:adjustRightInd/>
              <w:snapToGrid/>
              <w:jc w:val="left"/>
              <w:textAlignment w:val="auto"/>
            </w:pPr>
            <w:r>
              <w:t>Service Context Id</w:t>
            </w:r>
          </w:p>
        </w:tc>
        <w:tc>
          <w:tcPr>
            <w:tcW w:w="916" w:type="dxa"/>
            <w:tcBorders>
              <w:top w:val="single" w:color="auto" w:sz="6" w:space="0"/>
              <w:left w:val="single" w:color="auto" w:sz="6" w:space="0"/>
              <w:bottom w:val="single" w:color="auto" w:sz="6" w:space="0"/>
              <w:right w:val="single" w:color="auto" w:sz="6" w:space="0"/>
            </w:tcBorders>
            <w:noWrap w:val="0"/>
            <w:vAlign w:val="top"/>
          </w:tcPr>
          <w:p w14:paraId="6C560EB7">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1AFA8823">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Holds the context information to which the CDR belongs. The information is obtained from the Operation Token of the Charging Data Request message.</w:t>
            </w:r>
          </w:p>
        </w:tc>
      </w:tr>
      <w:tr w14:paraId="6869D5C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1A53B58F">
            <w:pPr>
              <w:pStyle w:val="53"/>
              <w:keepNext w:val="0"/>
              <w:keepLines w:val="0"/>
              <w:pageBreakBefore w:val="0"/>
              <w:widowControl w:val="0"/>
              <w:kinsoku/>
              <w:wordWrap/>
              <w:overflowPunct/>
              <w:topLinePunct w:val="0"/>
              <w:autoSpaceDE/>
              <w:autoSpaceDN/>
              <w:bidi w:val="0"/>
              <w:adjustRightInd/>
              <w:snapToGrid/>
              <w:jc w:val="left"/>
              <w:textAlignment w:val="auto"/>
            </w:pPr>
            <w:r>
              <w:t>IMS Communication Service ID</w:t>
            </w:r>
          </w:p>
        </w:tc>
        <w:tc>
          <w:tcPr>
            <w:tcW w:w="916" w:type="dxa"/>
            <w:tcBorders>
              <w:top w:val="single" w:color="auto" w:sz="6" w:space="0"/>
              <w:left w:val="single" w:color="auto" w:sz="6" w:space="0"/>
              <w:bottom w:val="single" w:color="auto" w:sz="6" w:space="0"/>
              <w:right w:val="single" w:color="auto" w:sz="6" w:space="0"/>
            </w:tcBorders>
            <w:noWrap w:val="0"/>
            <w:vAlign w:val="top"/>
          </w:tcPr>
          <w:p w14:paraId="5C31381B">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309313E0">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the IMS communication service identifier if received in the P-Asserted-Service header in the SIP request.</w:t>
            </w:r>
          </w:p>
        </w:tc>
      </w:tr>
      <w:tr w14:paraId="268F317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2EAFA032">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hint="eastAsia" w:ascii="Arial" w:hAnsi="Arial"/>
                <w:sz w:val="18"/>
                <w:lang w:val="en-GB" w:eastAsia="en-US"/>
              </w:rPr>
              <w:t>Online Charging Flag</w:t>
            </w:r>
          </w:p>
        </w:tc>
        <w:tc>
          <w:tcPr>
            <w:tcW w:w="916" w:type="dxa"/>
            <w:tcBorders>
              <w:top w:val="single" w:color="auto" w:sz="6" w:space="0"/>
              <w:left w:val="single" w:color="auto" w:sz="6" w:space="0"/>
              <w:bottom w:val="single" w:color="auto" w:sz="6" w:space="0"/>
              <w:right w:val="single" w:color="auto" w:sz="6" w:space="0"/>
            </w:tcBorders>
            <w:noWrap w:val="0"/>
            <w:vAlign w:val="top"/>
          </w:tcPr>
          <w:p w14:paraId="1A8AEB11">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O</w:t>
            </w:r>
            <w:r>
              <w:rPr>
                <w:rFonts w:ascii="Arial" w:hAnsi="Arial"/>
                <w:sz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5E3D1822">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6"/>
                <w:szCs w:val="16"/>
                <w:lang w:val="en-GB" w:eastAsia="en-US"/>
              </w:rPr>
            </w:pPr>
            <w:r>
              <w:rPr>
                <w:rFonts w:ascii="Arial" w:hAnsi="Arial"/>
                <w:sz w:val="16"/>
                <w:szCs w:val="16"/>
                <w:lang w:val="en-GB" w:eastAsia="en-US"/>
              </w:rPr>
              <w:t xml:space="preserve">This field indicates the Online Charging Request was sent based on the provided ECF address from the SIP P-header "P-Charging-Function-Addresses". </w:t>
            </w:r>
          </w:p>
          <w:p w14:paraId="006E958D">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6"/>
                <w:szCs w:val="16"/>
                <w:lang w:val="en-GB" w:eastAsia="en-US"/>
              </w:rPr>
            </w:pPr>
            <w:r>
              <w:rPr>
                <w:rFonts w:ascii="Arial" w:hAnsi="Arial"/>
                <w:sz w:val="16"/>
                <w:szCs w:val="16"/>
                <w:lang w:val="en-GB" w:eastAsia="en-US"/>
              </w:rPr>
              <w:t>NOTE: No proof that online charging action has been taken</w:t>
            </w:r>
          </w:p>
        </w:tc>
      </w:tr>
      <w:tr w14:paraId="31EC31D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7B0B150A">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Real Time Tariff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6611D66A">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Oc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443F090A">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6"/>
                <w:szCs w:val="16"/>
                <w:lang w:val="en-GB" w:eastAsia="en-US"/>
              </w:rPr>
            </w:pPr>
            <w:r>
              <w:rPr>
                <w:rFonts w:ascii="Arial" w:hAnsi="Arial"/>
                <w:sz w:val="16"/>
                <w:szCs w:val="16"/>
                <w:lang w:val="en-GB" w:eastAsia="en-US"/>
              </w:rPr>
              <w:t>This field holds the tariff/add-on charge received.</w:t>
            </w:r>
          </w:p>
        </w:tc>
      </w:tr>
      <w:tr w14:paraId="2019241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4E938701">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Initial IMS Charging Identifier</w:t>
            </w:r>
          </w:p>
        </w:tc>
        <w:tc>
          <w:tcPr>
            <w:tcW w:w="916" w:type="dxa"/>
            <w:tcBorders>
              <w:top w:val="single" w:color="auto" w:sz="6" w:space="0"/>
              <w:left w:val="single" w:color="auto" w:sz="6" w:space="0"/>
              <w:bottom w:val="single" w:color="auto" w:sz="6" w:space="0"/>
              <w:right w:val="single" w:color="auto" w:sz="6" w:space="0"/>
            </w:tcBorders>
            <w:noWrap w:val="0"/>
            <w:vAlign w:val="top"/>
          </w:tcPr>
          <w:p w14:paraId="648AE887">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Oc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48DE541F">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6"/>
                <w:szCs w:val="16"/>
                <w:lang w:val="en-GB" w:eastAsia="en-US"/>
              </w:rPr>
            </w:pPr>
            <w:r>
              <w:rPr>
                <w:rFonts w:ascii="Arial" w:hAnsi="Arial"/>
                <w:sz w:val="16"/>
                <w:szCs w:val="16"/>
                <w:lang w:val="en-GB" w:eastAsia="en-US"/>
              </w:rPr>
              <w:t xml:space="preserve">This parameter holds the Initial IMS charging identifier (ICID) as generated by the IMS node for the initial SIP session created for IMS service continuity. </w:t>
            </w:r>
          </w:p>
          <w:p w14:paraId="1F5E4DE2">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6"/>
                <w:szCs w:val="16"/>
                <w:lang w:val="en-GB" w:eastAsia="en-US"/>
              </w:rPr>
            </w:pPr>
            <w:r>
              <w:rPr>
                <w:rFonts w:ascii="Arial" w:hAnsi="Arial"/>
                <w:sz w:val="16"/>
                <w:szCs w:val="16"/>
                <w:lang w:val="en-GB" w:eastAsia="en-US"/>
              </w:rPr>
              <w:t>This field is not used for the "OneChargingSession" option.</w:t>
            </w:r>
          </w:p>
        </w:tc>
      </w:tr>
      <w:tr w14:paraId="4BF2B1A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63A738D8">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User Location Info</w:t>
            </w:r>
          </w:p>
        </w:tc>
        <w:tc>
          <w:tcPr>
            <w:tcW w:w="916" w:type="dxa"/>
            <w:tcBorders>
              <w:top w:val="single" w:color="auto" w:sz="6" w:space="0"/>
              <w:left w:val="single" w:color="auto" w:sz="6" w:space="0"/>
              <w:bottom w:val="single" w:color="auto" w:sz="6" w:space="0"/>
              <w:right w:val="single" w:color="auto" w:sz="6" w:space="0"/>
            </w:tcBorders>
            <w:noWrap w:val="0"/>
            <w:vAlign w:val="top"/>
          </w:tcPr>
          <w:p w14:paraId="3C48D730">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O</w:t>
            </w:r>
            <w:r>
              <w:rPr>
                <w:rFonts w:ascii="Arial" w:hAnsi="Arial"/>
                <w:sz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5D6D6997">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6"/>
                <w:szCs w:val="16"/>
                <w:lang w:val="en-GB" w:eastAsia="en-US"/>
              </w:rPr>
            </w:pPr>
            <w:r>
              <w:rPr>
                <w:rFonts w:ascii="Arial" w:hAnsi="Arial"/>
                <w:sz w:val="16"/>
                <w:szCs w:val="16"/>
                <w:lang w:val="en-GB" w:eastAsia="en-US"/>
              </w:rPr>
              <w:t>This field indicates contains the network provided location information for 3GPP accesses</w:t>
            </w:r>
            <w:r>
              <w:rPr>
                <w:rFonts w:ascii="Arial" w:hAnsi="Arial"/>
                <w:sz w:val="16"/>
                <w:szCs w:val="16"/>
              </w:rPr>
              <w:t xml:space="preserve"> available in the IMS Node when charging session starts</w:t>
            </w:r>
            <w:r>
              <w:rPr>
                <w:rFonts w:ascii="Arial" w:hAnsi="Arial"/>
                <w:sz w:val="16"/>
                <w:szCs w:val="16"/>
                <w:lang w:val="en-GB" w:eastAsia="en-US"/>
              </w:rPr>
              <w:t>, if available.</w:t>
            </w:r>
          </w:p>
        </w:tc>
      </w:tr>
      <w:tr w14:paraId="33FC5CA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49B264CB">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MS Time Zone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1E4F0756">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O</w:t>
            </w:r>
            <w:r>
              <w:rPr>
                <w:rFonts w:ascii="Arial" w:hAnsi="Arial"/>
                <w:sz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5C8D8488">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6"/>
                <w:szCs w:val="16"/>
                <w:lang w:val="en-GB" w:eastAsia="en-US"/>
              </w:rPr>
            </w:pPr>
            <w:r>
              <w:rPr>
                <w:rFonts w:ascii="Arial" w:hAnsi="Arial"/>
                <w:sz w:val="16"/>
                <w:szCs w:val="16"/>
                <w:lang w:val="en-GB" w:eastAsia="en-US"/>
              </w:rPr>
              <w:t>This field indicates the offset between universal time and local time in steps of 15 minutes of where the MS currently resides.</w:t>
            </w:r>
          </w:p>
        </w:tc>
      </w:tr>
      <w:tr w14:paraId="11D92C9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2C3D5055">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cs="Arial"/>
                <w:sz w:val="18"/>
                <w:szCs w:val="18"/>
              </w:rPr>
              <w:t>NNI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0DE95C73">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cs="Arial"/>
                <w:sz w:val="18"/>
                <w:szCs w:val="18"/>
              </w:rPr>
              <w:t>O</w:t>
            </w:r>
            <w:r>
              <w:rPr>
                <w:rFonts w:ascii="Arial" w:hAnsi="Arial" w:cs="Arial"/>
                <w:sz w:val="18"/>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2BDB235A">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6"/>
                <w:szCs w:val="16"/>
                <w:lang w:val="en-GB" w:eastAsia="en-US"/>
              </w:rPr>
            </w:pPr>
            <w:r>
              <w:rPr>
                <w:rFonts w:ascii="Arial" w:hAnsi="Arial"/>
                <w:sz w:val="16"/>
                <w:szCs w:val="16"/>
                <w:lang w:val="en-GB" w:eastAsia="zh-CN"/>
              </w:rPr>
              <w:t xml:space="preserve">This grouped field holds information about the NNI used for interconnection and </w:t>
            </w:r>
            <w:r>
              <w:rPr>
                <w:rFonts w:ascii="Arial" w:hAnsi="Arial"/>
                <w:sz w:val="16"/>
                <w:szCs w:val="16"/>
                <w:lang w:val="en-GB" w:eastAsia="en-US"/>
              </w:rPr>
              <w:t>roaming on the loopback routing path. It is present only if RAVEL “VPLMN routing” is applied.</w:t>
            </w:r>
          </w:p>
        </w:tc>
      </w:tr>
      <w:tr w14:paraId="6614011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5DD43356">
            <w:pPr>
              <w:pStyle w:val="59"/>
              <w:keepNext w:val="0"/>
              <w:keepLines w:val="0"/>
              <w:pageBreakBefore w:val="0"/>
              <w:widowControl w:val="0"/>
              <w:kinsoku/>
              <w:wordWrap/>
              <w:overflowPunct/>
              <w:topLinePunct w:val="0"/>
              <w:autoSpaceDE/>
              <w:autoSpaceDN/>
              <w:bidi w:val="0"/>
              <w:adjustRightInd/>
              <w:snapToGrid/>
              <w:ind w:left="346"/>
              <w:jc w:val="left"/>
              <w:textAlignment w:val="auto"/>
              <w:rPr>
                <w:rFonts w:ascii="Arial" w:hAnsi="Arial"/>
                <w:sz w:val="18"/>
                <w:lang w:val="en-GB" w:eastAsia="en-US"/>
              </w:rPr>
            </w:pPr>
            <w:r>
              <w:rPr>
                <w:rFonts w:ascii="Arial" w:hAnsi="Arial" w:cs="Arial"/>
                <w:sz w:val="18"/>
                <w:szCs w:val="18"/>
              </w:rPr>
              <w:t>NNI Type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05672C01">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cs="Arial"/>
                <w:sz w:val="18"/>
                <w:szCs w:val="18"/>
              </w:rPr>
              <w:t>O</w:t>
            </w:r>
            <w:r>
              <w:rPr>
                <w:rFonts w:ascii="Arial" w:hAnsi="Arial" w:cs="Arial"/>
                <w:sz w:val="18"/>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66E228F8">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6"/>
                <w:szCs w:val="16"/>
                <w:lang w:val="en-GB" w:eastAsia="en-US"/>
              </w:rPr>
            </w:pPr>
            <w:r>
              <w:rPr>
                <w:rFonts w:ascii="Arial" w:hAnsi="Arial"/>
                <w:sz w:val="16"/>
                <w:szCs w:val="16"/>
                <w:lang w:val="en-GB" w:eastAsia="zh-CN"/>
              </w:rPr>
              <w:t>This field indicates usage of the roaming NNI for loopback routing, The loopback indication was received by the AS.</w:t>
            </w:r>
          </w:p>
        </w:tc>
      </w:tr>
      <w:tr w14:paraId="4CB2CDA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43DF29A0">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From Address</w:t>
            </w:r>
          </w:p>
        </w:tc>
        <w:tc>
          <w:tcPr>
            <w:tcW w:w="916" w:type="dxa"/>
            <w:tcBorders>
              <w:top w:val="single" w:color="auto" w:sz="6" w:space="0"/>
              <w:left w:val="single" w:color="auto" w:sz="6" w:space="0"/>
              <w:bottom w:val="single" w:color="auto" w:sz="6" w:space="0"/>
              <w:right w:val="single" w:color="auto" w:sz="6" w:space="0"/>
            </w:tcBorders>
            <w:noWrap w:val="0"/>
            <w:vAlign w:val="top"/>
          </w:tcPr>
          <w:p w14:paraId="40C5F654">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cs="Arial"/>
                <w:sz w:val="18"/>
                <w:szCs w:val="18"/>
                <w:lang w:val="en-GB" w:eastAsia="en-US"/>
              </w:rPr>
            </w:pPr>
            <w:r>
              <w:rPr>
                <w:rFonts w:ascii="Arial" w:hAnsi="Arial" w:cs="Arial"/>
                <w:sz w:val="18"/>
                <w:szCs w:val="18"/>
              </w:rPr>
              <w:t>O</w:t>
            </w:r>
            <w:r>
              <w:rPr>
                <w:rFonts w:ascii="Arial" w:hAnsi="Arial" w:cs="Arial"/>
                <w:sz w:val="18"/>
                <w:szCs w:val="18"/>
                <w:vertAlign w:val="subscript"/>
              </w:rPr>
              <w:t>M</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76E1E374">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6"/>
                <w:szCs w:val="16"/>
                <w:lang w:val="en-GB" w:eastAsia="en-US"/>
              </w:rPr>
            </w:pPr>
            <w:r>
              <w:rPr>
                <w:rFonts w:ascii="Arial" w:hAnsi="Arial"/>
                <w:sz w:val="16"/>
                <w:szCs w:val="16"/>
                <w:lang w:val="en-GB" w:eastAsia="en-US"/>
              </w:rPr>
              <w:t>Contains the information from the SIP From header.</w:t>
            </w:r>
          </w:p>
        </w:tc>
      </w:tr>
      <w:tr w14:paraId="6F5F684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568F45CC">
            <w:pPr>
              <w:pStyle w:val="53"/>
              <w:keepNext w:val="0"/>
              <w:keepLines w:val="0"/>
              <w:pageBreakBefore w:val="0"/>
              <w:widowControl w:val="0"/>
              <w:kinsoku/>
              <w:wordWrap/>
              <w:overflowPunct/>
              <w:topLinePunct w:val="0"/>
              <w:autoSpaceDE/>
              <w:autoSpaceDN/>
              <w:bidi w:val="0"/>
              <w:adjustRightInd/>
              <w:snapToGrid/>
              <w:jc w:val="left"/>
              <w:textAlignment w:val="auto"/>
            </w:pPr>
            <w:r>
              <w:rPr>
                <w:lang w:eastAsia="zh-CN"/>
              </w:rPr>
              <w:t>IMS Visited Network Identifier</w:t>
            </w:r>
          </w:p>
        </w:tc>
        <w:tc>
          <w:tcPr>
            <w:tcW w:w="916" w:type="dxa"/>
            <w:tcBorders>
              <w:top w:val="single" w:color="auto" w:sz="6" w:space="0"/>
              <w:left w:val="single" w:color="auto" w:sz="6" w:space="0"/>
              <w:bottom w:val="single" w:color="auto" w:sz="6" w:space="0"/>
              <w:right w:val="single" w:color="auto" w:sz="6" w:space="0"/>
            </w:tcBorders>
            <w:noWrap w:val="0"/>
            <w:vAlign w:val="top"/>
          </w:tcPr>
          <w:p w14:paraId="55EA915F">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62D8AA6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lang w:eastAsia="zh-CN"/>
              </w:rPr>
              <w:t>Contains the information from the SIP P-Visited-Network-ID header received in a REGISTER request.</w:t>
            </w:r>
          </w:p>
        </w:tc>
      </w:tr>
      <w:tr w14:paraId="35CE782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13C1B044">
            <w:pPr>
              <w:pStyle w:val="53"/>
              <w:keepNext w:val="0"/>
              <w:keepLines w:val="0"/>
              <w:pageBreakBefore w:val="0"/>
              <w:widowControl w:val="0"/>
              <w:kinsoku/>
              <w:wordWrap/>
              <w:overflowPunct/>
              <w:topLinePunct w:val="0"/>
              <w:autoSpaceDE/>
              <w:autoSpaceDN/>
              <w:bidi w:val="0"/>
              <w:adjustRightInd/>
              <w:snapToGrid/>
              <w:jc w:val="left"/>
              <w:textAlignment w:val="auto"/>
              <w:rPr>
                <w:lang w:eastAsia="zh-CN"/>
              </w:rPr>
            </w:pPr>
            <w:r>
              <w:rPr>
                <w:lang w:eastAsia="zh-CN"/>
              </w:rPr>
              <w:t>Subscriber Equipment Number</w:t>
            </w:r>
          </w:p>
        </w:tc>
        <w:tc>
          <w:tcPr>
            <w:tcW w:w="916" w:type="dxa"/>
            <w:tcBorders>
              <w:top w:val="single" w:color="auto" w:sz="6" w:space="0"/>
              <w:left w:val="single" w:color="auto" w:sz="6" w:space="0"/>
              <w:bottom w:val="single" w:color="auto" w:sz="6" w:space="0"/>
              <w:right w:val="single" w:color="auto" w:sz="6" w:space="0"/>
            </w:tcBorders>
            <w:noWrap w:val="0"/>
            <w:vAlign w:val="top"/>
          </w:tcPr>
          <w:p w14:paraId="33770846">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rFonts w:cs="Arial"/>
                <w:szCs w:val="18"/>
              </w:rPr>
              <w:t>O</w:t>
            </w:r>
            <w:r>
              <w:rPr>
                <w:rFonts w:cs="Arial"/>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419B79F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the identification of the mobile device ( e.g.  IMEI) that the subscriber is using.</w:t>
            </w:r>
          </w:p>
        </w:tc>
      </w:tr>
      <w:tr w14:paraId="3471A7D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74732998">
            <w:pPr>
              <w:pStyle w:val="53"/>
              <w:keepNext w:val="0"/>
              <w:keepLines w:val="0"/>
              <w:pageBreakBefore w:val="0"/>
              <w:widowControl w:val="0"/>
              <w:kinsoku/>
              <w:wordWrap/>
              <w:overflowPunct/>
              <w:topLinePunct w:val="0"/>
              <w:autoSpaceDE/>
              <w:autoSpaceDN/>
              <w:bidi w:val="0"/>
              <w:adjustRightInd/>
              <w:snapToGrid/>
              <w:jc w:val="left"/>
              <w:textAlignment w:val="auto"/>
              <w:rPr>
                <w:lang w:eastAsia="zh-CN"/>
              </w:rPr>
            </w:pPr>
            <w:r>
              <w:rPr>
                <w:lang w:eastAsia="zh-CN"/>
              </w:rPr>
              <w:t>Instance Id</w:t>
            </w:r>
          </w:p>
        </w:tc>
        <w:tc>
          <w:tcPr>
            <w:tcW w:w="916" w:type="dxa"/>
            <w:tcBorders>
              <w:top w:val="single" w:color="auto" w:sz="6" w:space="0"/>
              <w:left w:val="single" w:color="auto" w:sz="6" w:space="0"/>
              <w:bottom w:val="single" w:color="auto" w:sz="6" w:space="0"/>
              <w:right w:val="single" w:color="auto" w:sz="6" w:space="0"/>
            </w:tcBorders>
            <w:noWrap w:val="0"/>
            <w:vAlign w:val="top"/>
          </w:tcPr>
          <w:p w14:paraId="78ED8577">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71CBAAE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lang w:eastAsia="zh-CN"/>
              </w:rPr>
            </w:pPr>
            <w:r>
              <w:rPr>
                <w:sz w:val="16"/>
                <w:szCs w:val="16"/>
              </w:rPr>
              <w:t>This field uniquely identifies the device (fixed or mobile) of the served user.</w:t>
            </w:r>
          </w:p>
        </w:tc>
      </w:tr>
      <w:tr w14:paraId="5E8F03D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19009683">
            <w:pPr>
              <w:pStyle w:val="53"/>
              <w:keepNext w:val="0"/>
              <w:keepLines w:val="0"/>
              <w:pageBreakBefore w:val="0"/>
              <w:widowControl w:val="0"/>
              <w:kinsoku/>
              <w:wordWrap/>
              <w:overflowPunct/>
              <w:topLinePunct w:val="0"/>
              <w:autoSpaceDE/>
              <w:autoSpaceDN/>
              <w:bidi w:val="0"/>
              <w:adjustRightInd/>
              <w:snapToGrid/>
              <w:jc w:val="left"/>
              <w:textAlignment w:val="auto"/>
            </w:pPr>
            <w:bookmarkStart w:id="10" w:name="_Hlt295843359"/>
            <w:bookmarkEnd w:id="10"/>
            <w:r>
              <w:t>TAD</w:t>
            </w:r>
            <w:r>
              <w:rPr>
                <w:rFonts w:hint="eastAsia"/>
                <w:lang w:eastAsia="zh-CN"/>
              </w:rPr>
              <w:t xml:space="preserve"> </w:t>
            </w:r>
            <w:r>
              <w:t>Identifier</w:t>
            </w:r>
          </w:p>
        </w:tc>
        <w:tc>
          <w:tcPr>
            <w:tcW w:w="916" w:type="dxa"/>
            <w:tcBorders>
              <w:top w:val="single" w:color="auto" w:sz="6" w:space="0"/>
              <w:left w:val="single" w:color="auto" w:sz="6" w:space="0"/>
              <w:bottom w:val="single" w:color="auto" w:sz="6" w:space="0"/>
              <w:right w:val="single" w:color="auto" w:sz="6" w:space="0"/>
            </w:tcBorders>
            <w:noWrap w:val="0"/>
            <w:vAlign w:val="top"/>
          </w:tcPr>
          <w:p w14:paraId="565E1ED2">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33C6A644">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lang w:eastAsia="zh-CN"/>
              </w:rPr>
              <w:t xml:space="preserve">This </w:t>
            </w:r>
            <w:r>
              <w:rPr>
                <w:sz w:val="16"/>
                <w:szCs w:val="16"/>
              </w:rPr>
              <w:t>field</w:t>
            </w:r>
            <w:r>
              <w:rPr>
                <w:rFonts w:hint="eastAsia"/>
                <w:sz w:val="16"/>
                <w:szCs w:val="16"/>
              </w:rPr>
              <w:t xml:space="preserve"> </w:t>
            </w:r>
            <w:r>
              <w:rPr>
                <w:sz w:val="16"/>
                <w:szCs w:val="16"/>
              </w:rPr>
              <w:t>indicates</w:t>
            </w:r>
            <w:r>
              <w:rPr>
                <w:rFonts w:hint="eastAsia"/>
                <w:sz w:val="16"/>
                <w:szCs w:val="16"/>
              </w:rPr>
              <w:t xml:space="preserve"> t</w:t>
            </w:r>
            <w:r>
              <w:rPr>
                <w:sz w:val="16"/>
                <w:szCs w:val="16"/>
              </w:rPr>
              <w:t>he type of access network</w:t>
            </w:r>
            <w:r>
              <w:rPr>
                <w:rFonts w:hint="eastAsia"/>
                <w:sz w:val="16"/>
                <w:szCs w:val="16"/>
              </w:rPr>
              <w:t xml:space="preserve"> </w:t>
            </w:r>
            <w:r>
              <w:rPr>
                <w:sz w:val="16"/>
                <w:szCs w:val="16"/>
              </w:rPr>
              <w:t>(CS or PS) through which the session shall be terminated</w:t>
            </w:r>
            <w:r>
              <w:rPr>
                <w:rFonts w:hint="eastAsia"/>
                <w:sz w:val="16"/>
                <w:szCs w:val="16"/>
              </w:rPr>
              <w:t>.</w:t>
            </w:r>
          </w:p>
        </w:tc>
      </w:tr>
      <w:tr w14:paraId="4BFD7FC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ins w:id="68" w:author="tangfzh" w:date="2025-08-12T17:02:25Z"/>
        </w:trPr>
        <w:tc>
          <w:tcPr>
            <w:tcW w:w="336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5DEDC145">
            <w:pPr>
              <w:pStyle w:val="54"/>
              <w:keepNext w:val="0"/>
              <w:keepLines w:val="0"/>
              <w:pageBreakBefore w:val="0"/>
              <w:widowControl w:val="0"/>
              <w:kinsoku/>
              <w:wordWrap/>
              <w:overflowPunct/>
              <w:topLinePunct w:val="0"/>
              <w:autoSpaceDE/>
              <w:autoSpaceDN/>
              <w:bidi w:val="0"/>
              <w:adjustRightInd/>
              <w:snapToGrid/>
              <w:jc w:val="left"/>
              <w:textAlignment w:val="auto"/>
              <w:rPr>
                <w:ins w:id="69" w:author="tangfzh" w:date="2025-08-12T17:02:25Z"/>
                <w:rFonts w:hint="default" w:ascii="Arial" w:hAnsi="Arial" w:eastAsia="宋体" w:cs="Times New Roman"/>
                <w:b w:val="0"/>
                <w:sz w:val="18"/>
                <w:szCs w:val="18"/>
                <w:highlight w:val="none"/>
                <w:lang w:val="en-US" w:eastAsia="zh-CN" w:bidi="ar-SA"/>
              </w:rPr>
            </w:pPr>
            <w:ins w:id="70" w:author="tangfzh" w:date="2025-08-12T17:02:25Z">
              <w:r>
                <w:rPr>
                  <w:rFonts w:hint="eastAsia"/>
                  <w:b w:val="0"/>
                  <w:sz w:val="18"/>
                  <w:szCs w:val="18"/>
                  <w:highlight w:val="none"/>
                  <w:lang w:val="en-US" w:eastAsia="zh-CN"/>
                </w:rPr>
                <w:t>Last ACR Interim Time Stamp</w:t>
              </w:r>
            </w:ins>
          </w:p>
        </w:tc>
        <w:tc>
          <w:tcPr>
            <w:tcW w:w="91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03869E71">
            <w:pPr>
              <w:pStyle w:val="54"/>
              <w:keepNext w:val="0"/>
              <w:keepLines w:val="0"/>
              <w:pageBreakBefore w:val="0"/>
              <w:widowControl w:val="0"/>
              <w:kinsoku/>
              <w:wordWrap/>
              <w:overflowPunct/>
              <w:topLinePunct w:val="0"/>
              <w:autoSpaceDE/>
              <w:autoSpaceDN/>
              <w:bidi w:val="0"/>
              <w:adjustRightInd/>
              <w:snapToGrid/>
              <w:jc w:val="left"/>
              <w:textAlignment w:val="auto"/>
              <w:rPr>
                <w:ins w:id="71" w:author="tangfzh" w:date="2025-08-12T17:02:25Z"/>
                <w:rFonts w:ascii="Arial" w:hAnsi="Arial" w:eastAsia="宋体" w:cs="Times New Roman"/>
                <w:b w:val="0"/>
                <w:sz w:val="16"/>
                <w:szCs w:val="16"/>
                <w:highlight w:val="none"/>
                <w:lang w:val="en-GB" w:eastAsia="en-US" w:bidi="ar-SA"/>
              </w:rPr>
            </w:pPr>
            <w:ins w:id="72" w:author="tangfzh" w:date="2025-08-12T17:02:25Z">
              <w:r>
                <w:rPr>
                  <w:b w:val="0"/>
                  <w:sz w:val="18"/>
                  <w:szCs w:val="18"/>
                  <w:highlight w:val="none"/>
                </w:rPr>
                <w:t>O</w:t>
              </w:r>
            </w:ins>
            <w:ins w:id="73" w:author="tangfzh" w:date="2025-08-12T17:02:25Z">
              <w:r>
                <w:rPr>
                  <w:b w:val="0"/>
                  <w:sz w:val="18"/>
                  <w:szCs w:val="18"/>
                  <w:highlight w:val="none"/>
                  <w:vertAlign w:val="subscript"/>
                </w:rPr>
                <w:t>C</w:t>
              </w:r>
            </w:ins>
          </w:p>
        </w:tc>
        <w:tc>
          <w:tcPr>
            <w:tcW w:w="548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42DD1226">
            <w:pPr>
              <w:pStyle w:val="54"/>
              <w:keepNext w:val="0"/>
              <w:keepLines w:val="0"/>
              <w:pageBreakBefore w:val="0"/>
              <w:widowControl w:val="0"/>
              <w:kinsoku/>
              <w:wordWrap/>
              <w:overflowPunct/>
              <w:topLinePunct w:val="0"/>
              <w:autoSpaceDE/>
              <w:autoSpaceDN/>
              <w:bidi w:val="0"/>
              <w:adjustRightInd/>
              <w:snapToGrid/>
              <w:spacing w:after="0"/>
              <w:jc w:val="left"/>
              <w:textAlignment w:val="auto"/>
              <w:rPr>
                <w:ins w:id="74" w:author="tangfzh" w:date="2025-08-12T17:02:25Z"/>
                <w:rFonts w:ascii="Arial" w:hAnsi="Arial" w:eastAsia="宋体" w:cs="Times New Roman"/>
                <w:b w:val="0"/>
                <w:sz w:val="16"/>
                <w:szCs w:val="16"/>
                <w:highlight w:val="none"/>
                <w:lang w:val="en-GB" w:eastAsia="en-US" w:bidi="ar-SA"/>
              </w:rPr>
            </w:pPr>
            <w:ins w:id="75" w:author="tangfzh" w:date="2025-08-12T17:02:25Z">
              <w:r>
                <w:rPr>
                  <w:rFonts w:eastAsia="宋体" w:cs="Times New Roman"/>
                  <w:b w:val="0"/>
                  <w:sz w:val="16"/>
                  <w:szCs w:val="16"/>
                  <w:highlight w:val="none"/>
                </w:rPr>
                <w:t>This field contains the time stamp</w:t>
              </w:r>
            </w:ins>
            <w:ins w:id="76" w:author="tangfzh" w:date="2025-08-12T17:02:25Z">
              <w:r>
                <w:rPr>
                  <w:rFonts w:hint="eastAsia" w:eastAsia="宋体" w:cs="Times New Roman"/>
                  <w:b w:val="0"/>
                  <w:sz w:val="16"/>
                  <w:szCs w:val="16"/>
                  <w:highlight w:val="none"/>
                  <w:lang w:val="en-US" w:eastAsia="zh-CN"/>
                </w:rPr>
                <w:t xml:space="preserve"> carried in the last ACR[Interim] CDF receives.</w:t>
              </w:r>
            </w:ins>
            <w:ins w:id="77" w:author="tangfzh" w:date="2025-08-12T17:02:25Z">
              <w:r>
                <w:rPr>
                  <w:rFonts w:eastAsia="宋体" w:cs="Times New Roman"/>
                  <w:b w:val="0"/>
                  <w:sz w:val="16"/>
                  <w:szCs w:val="16"/>
                  <w:highlight w:val="none"/>
                </w:rPr>
                <w:t xml:space="preserve"> It is Present only in SIP session related case</w:t>
              </w:r>
            </w:ins>
            <w:ins w:id="78" w:author="tangfzh" w:date="2025-08-12T17:02:25Z">
              <w:r>
                <w:rPr>
                  <w:rFonts w:hint="eastAsia" w:eastAsia="宋体" w:cs="Times New Roman"/>
                  <w:b w:val="0"/>
                  <w:sz w:val="16"/>
                  <w:szCs w:val="16"/>
                  <w:highlight w:val="none"/>
                  <w:lang w:val="en-US" w:eastAsia="zh-CN"/>
                </w:rPr>
                <w:t xml:space="preserve"> when ACR[Stop] is lost</w:t>
              </w:r>
            </w:ins>
            <w:ins w:id="79" w:author="tangfzh" w:date="2025-08-12T17:02:25Z">
              <w:r>
                <w:rPr>
                  <w:rFonts w:eastAsia="宋体" w:cs="Times New Roman"/>
                  <w:b w:val="0"/>
                  <w:sz w:val="16"/>
                  <w:szCs w:val="16"/>
                  <w:highlight w:val="none"/>
                </w:rPr>
                <w:t>.</w:t>
              </w:r>
            </w:ins>
          </w:p>
        </w:tc>
      </w:tr>
      <w:tr w14:paraId="7416759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6B4CCC8B">
            <w:pPr>
              <w:pStyle w:val="53"/>
              <w:keepNext w:val="0"/>
              <w:keepLines w:val="0"/>
              <w:pageBreakBefore w:val="0"/>
              <w:widowControl w:val="0"/>
              <w:kinsoku/>
              <w:wordWrap/>
              <w:overflowPunct/>
              <w:topLinePunct w:val="0"/>
              <w:autoSpaceDE/>
              <w:autoSpaceDN/>
              <w:bidi w:val="0"/>
              <w:adjustRightInd/>
              <w:snapToGrid/>
              <w:jc w:val="left"/>
              <w:textAlignment w:val="auto"/>
            </w:pPr>
            <w:r>
              <w:t>Record Extensions</w:t>
            </w:r>
          </w:p>
        </w:tc>
        <w:tc>
          <w:tcPr>
            <w:tcW w:w="916" w:type="dxa"/>
            <w:tcBorders>
              <w:top w:val="single" w:color="auto" w:sz="6" w:space="0"/>
              <w:left w:val="single" w:color="auto" w:sz="6" w:space="0"/>
              <w:bottom w:val="single" w:color="auto" w:sz="6" w:space="0"/>
              <w:right w:val="single" w:color="auto" w:sz="6" w:space="0"/>
            </w:tcBorders>
            <w:noWrap w:val="0"/>
            <w:vAlign w:val="top"/>
          </w:tcPr>
          <w:p w14:paraId="18CDD613">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89" w:type="dxa"/>
            <w:tcBorders>
              <w:top w:val="single" w:color="auto" w:sz="6" w:space="0"/>
              <w:left w:val="single" w:color="auto" w:sz="6" w:space="0"/>
              <w:bottom w:val="single" w:color="auto" w:sz="6" w:space="0"/>
              <w:right w:val="single" w:color="auto" w:sz="6" w:space="0"/>
            </w:tcBorders>
            <w:noWrap w:val="0"/>
            <w:vAlign w:val="top"/>
          </w:tcPr>
          <w:p w14:paraId="0BBB2031">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lang w:eastAsia="zh-CN"/>
              </w:rPr>
            </w:pPr>
            <w:r>
              <w:rPr>
                <w:sz w:val="16"/>
                <w:szCs w:val="16"/>
              </w:rPr>
              <w:t>A set of operator/manufacturer specific extensions to the record, conditioned upon existence of an extension.</w:t>
            </w:r>
          </w:p>
        </w:tc>
      </w:tr>
    </w:tbl>
    <w:p w14:paraId="0CFB1915">
      <w:pPr>
        <w:rPr>
          <w:highlight w:val="none"/>
          <w:lang w:eastAsia="zh-CN"/>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7874D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tcPr>
          <w:p w14:paraId="69F3690A">
            <w:pPr>
              <w:jc w:val="center"/>
              <w:rPr>
                <w:rFonts w:ascii="Arial" w:hAnsi="Arial" w:cs="Arial"/>
                <w:b/>
                <w:bCs/>
                <w:sz w:val="28"/>
                <w:szCs w:val="28"/>
              </w:rPr>
            </w:pPr>
            <w:r>
              <w:rPr>
                <w:rFonts w:hint="default" w:ascii="Arial" w:hAnsi="Arial" w:cs="Arial"/>
                <w:b/>
                <w:bCs/>
                <w:sz w:val="28"/>
                <w:szCs w:val="28"/>
                <w:lang w:val="en-US"/>
              </w:rPr>
              <w:t xml:space="preserve">Seventh </w:t>
            </w:r>
            <w:r>
              <w:rPr>
                <w:rFonts w:ascii="Arial" w:hAnsi="Arial" w:cs="Arial"/>
                <w:b/>
                <w:bCs/>
                <w:sz w:val="28"/>
                <w:szCs w:val="28"/>
              </w:rPr>
              <w:t>change</w:t>
            </w:r>
          </w:p>
        </w:tc>
      </w:tr>
    </w:tbl>
    <w:p w14:paraId="74A3F956">
      <w:pPr>
        <w:rPr>
          <w:rFonts w:hint="eastAsia" w:ascii="Times New Roman" w:hAnsi="Times New Roman" w:eastAsia="宋体" w:cs="Times New Roman"/>
          <w:highlight w:val="none"/>
          <w:lang w:eastAsia="zh-CN"/>
        </w:rPr>
      </w:pPr>
      <w:r>
        <w:rPr>
          <w:rFonts w:hint="eastAsia" w:ascii="Times New Roman" w:hAnsi="Times New Roman" w:eastAsia="宋体" w:cs="Times New Roman"/>
          <w:highlight w:val="none"/>
          <w:lang w:eastAsia="zh-CN"/>
        </w:rPr>
        <w:t>6.1.3.</w:t>
      </w:r>
      <w:r>
        <w:rPr>
          <w:rFonts w:hint="eastAsia" w:ascii="Times New Roman" w:hAnsi="Times New Roman" w:eastAsia="宋体" w:cs="Times New Roman"/>
          <w:highlight w:val="none"/>
          <w:lang w:val="en-US" w:eastAsia="zh-CN"/>
        </w:rPr>
        <w:t xml:space="preserve">10 IBCF </w:t>
      </w:r>
      <w:r>
        <w:rPr>
          <w:rFonts w:hint="eastAsia" w:ascii="Times New Roman" w:hAnsi="Times New Roman" w:eastAsia="宋体" w:cs="Times New Roman"/>
          <w:highlight w:val="none"/>
          <w:lang w:eastAsia="zh-CN"/>
        </w:rPr>
        <w:t>CDR content</w:t>
      </w:r>
    </w:p>
    <w:p w14:paraId="5D4E65EF">
      <w:pPr>
        <w:jc w:val="center"/>
        <w:rPr>
          <w:rFonts w:hint="default" w:ascii="Arial" w:hAnsi="Arial" w:eastAsia="宋体" w:cs="Arial"/>
          <w:b/>
          <w:bCs/>
        </w:rPr>
      </w:pPr>
      <w:r>
        <w:rPr>
          <w:rFonts w:hint="default" w:ascii="Arial" w:hAnsi="Arial" w:eastAsia="宋体" w:cs="Arial"/>
          <w:b/>
          <w:bCs/>
        </w:rPr>
        <w:t>Table 6.1.3.</w:t>
      </w:r>
      <w:r>
        <w:rPr>
          <w:rFonts w:hint="eastAsia" w:ascii="Arial" w:hAnsi="Arial" w:eastAsia="宋体" w:cs="Arial"/>
          <w:b/>
          <w:bCs/>
          <w:lang w:val="en-US" w:eastAsia="zh-CN"/>
        </w:rPr>
        <w:t>10</w:t>
      </w:r>
      <w:r>
        <w:rPr>
          <w:rFonts w:hint="default" w:ascii="Arial" w:hAnsi="Arial" w:eastAsia="宋体" w:cs="Arial"/>
          <w:b/>
          <w:bCs/>
        </w:rPr>
        <w:t>.</w:t>
      </w:r>
      <w:r>
        <w:rPr>
          <w:rFonts w:hint="eastAsia" w:ascii="Arial" w:hAnsi="Arial" w:eastAsia="宋体" w:cs="Arial"/>
          <w:b/>
          <w:bCs/>
          <w:lang w:val="en-US" w:eastAsia="zh-CN"/>
        </w:rPr>
        <w:t>1</w:t>
      </w:r>
      <w:r>
        <w:rPr>
          <w:rFonts w:hint="default" w:ascii="Arial" w:hAnsi="Arial" w:eastAsia="宋体" w:cs="Arial"/>
          <w:b/>
          <w:bCs/>
        </w:rPr>
        <w:t xml:space="preserve">: Charging data of </w:t>
      </w:r>
      <w:r>
        <w:rPr>
          <w:rFonts w:hint="eastAsia" w:ascii="Arial" w:hAnsi="Arial" w:eastAsia="宋体" w:cs="Arial"/>
          <w:b/>
          <w:bCs/>
          <w:lang w:val="en-US" w:eastAsia="zh-CN"/>
        </w:rPr>
        <w:t>IBCF</w:t>
      </w:r>
      <w:r>
        <w:rPr>
          <w:rFonts w:hint="default" w:ascii="Arial" w:hAnsi="Arial" w:eastAsia="宋体" w:cs="Arial"/>
          <w:b/>
          <w:bCs/>
        </w:rPr>
        <w:t xml:space="preserve"> CDR</w:t>
      </w:r>
    </w:p>
    <w:tbl>
      <w:tblPr>
        <w:tblStyle w:val="42"/>
        <w:tblW w:w="9960" w:type="dxa"/>
        <w:jc w:val="center"/>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7" w:type="dxa"/>
        </w:tblCellMar>
      </w:tblPr>
      <w:tblGrid>
        <w:gridCol w:w="3376"/>
        <w:gridCol w:w="938"/>
        <w:gridCol w:w="5646"/>
      </w:tblGrid>
      <w:tr w14:paraId="4C4EA5E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tblHeader/>
          <w:jc w:val="center"/>
        </w:trPr>
        <w:tc>
          <w:tcPr>
            <w:tcW w:w="3346" w:type="dxa"/>
            <w:tcBorders>
              <w:top w:val="single" w:color="auto" w:sz="4" w:space="0"/>
              <w:left w:val="single" w:color="auto" w:sz="4" w:space="0"/>
              <w:bottom w:val="single" w:color="auto" w:sz="4" w:space="0"/>
              <w:right w:val="single" w:color="auto" w:sz="4" w:space="0"/>
            </w:tcBorders>
            <w:shd w:val="clear" w:color="auto" w:fill="CCCCCC"/>
            <w:noWrap w:val="0"/>
            <w:vAlign w:val="top"/>
          </w:tcPr>
          <w:p w14:paraId="2F43EC55">
            <w:pPr>
              <w:pStyle w:val="51"/>
              <w:keepNext w:val="0"/>
              <w:keepLines w:val="0"/>
              <w:pageBreakBefore w:val="0"/>
              <w:widowControl w:val="0"/>
              <w:kinsoku/>
              <w:wordWrap/>
              <w:overflowPunct/>
              <w:topLinePunct w:val="0"/>
              <w:autoSpaceDE/>
              <w:autoSpaceDN/>
              <w:bidi w:val="0"/>
              <w:adjustRightInd/>
              <w:snapToGrid/>
              <w:jc w:val="left"/>
              <w:textAlignment w:val="auto"/>
            </w:pPr>
            <w:r>
              <w:t>Field</w:t>
            </w:r>
          </w:p>
        </w:tc>
        <w:tc>
          <w:tcPr>
            <w:tcW w:w="930" w:type="dxa"/>
            <w:tcBorders>
              <w:top w:val="single" w:color="auto" w:sz="4" w:space="0"/>
              <w:left w:val="single" w:color="auto" w:sz="4" w:space="0"/>
              <w:bottom w:val="single" w:color="auto" w:sz="4" w:space="0"/>
              <w:right w:val="single" w:color="auto" w:sz="4" w:space="0"/>
            </w:tcBorders>
            <w:shd w:val="clear" w:color="auto" w:fill="CCCCCC"/>
            <w:noWrap w:val="0"/>
            <w:vAlign w:val="top"/>
          </w:tcPr>
          <w:p w14:paraId="013CB3E1">
            <w:pPr>
              <w:pStyle w:val="51"/>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Category</w:t>
            </w:r>
          </w:p>
        </w:tc>
        <w:tc>
          <w:tcPr>
            <w:tcW w:w="5596" w:type="dxa"/>
            <w:tcBorders>
              <w:top w:val="single" w:color="auto" w:sz="4" w:space="0"/>
              <w:left w:val="single" w:color="auto" w:sz="4" w:space="0"/>
              <w:bottom w:val="single" w:color="auto" w:sz="4" w:space="0"/>
              <w:right w:val="single" w:color="auto" w:sz="4" w:space="0"/>
            </w:tcBorders>
            <w:shd w:val="clear" w:color="auto" w:fill="CCCCCC"/>
            <w:noWrap w:val="0"/>
            <w:vAlign w:val="top"/>
          </w:tcPr>
          <w:p w14:paraId="4239A0EE">
            <w:pPr>
              <w:pStyle w:val="51"/>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Description</w:t>
            </w:r>
          </w:p>
        </w:tc>
      </w:tr>
      <w:tr w14:paraId="5D9D9CC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4" w:space="0"/>
              <w:left w:val="single" w:color="auto" w:sz="6" w:space="0"/>
              <w:bottom w:val="single" w:color="auto" w:sz="6" w:space="0"/>
              <w:right w:val="single" w:color="auto" w:sz="6" w:space="0"/>
            </w:tcBorders>
            <w:noWrap w:val="0"/>
            <w:vAlign w:val="top"/>
          </w:tcPr>
          <w:p w14:paraId="3A211A01">
            <w:pPr>
              <w:pStyle w:val="53"/>
              <w:keepNext w:val="0"/>
              <w:keepLines w:val="0"/>
              <w:pageBreakBefore w:val="0"/>
              <w:widowControl w:val="0"/>
              <w:kinsoku/>
              <w:wordWrap/>
              <w:overflowPunct/>
              <w:topLinePunct w:val="0"/>
              <w:autoSpaceDE/>
              <w:autoSpaceDN/>
              <w:bidi w:val="0"/>
              <w:adjustRightInd/>
              <w:snapToGrid/>
              <w:jc w:val="left"/>
              <w:textAlignment w:val="auto"/>
            </w:pPr>
            <w:r>
              <w:t>Record Type</w:t>
            </w:r>
          </w:p>
        </w:tc>
        <w:tc>
          <w:tcPr>
            <w:tcW w:w="930" w:type="dxa"/>
            <w:tcBorders>
              <w:top w:val="single" w:color="auto" w:sz="4" w:space="0"/>
              <w:left w:val="single" w:color="auto" w:sz="6" w:space="0"/>
              <w:bottom w:val="single" w:color="auto" w:sz="6" w:space="0"/>
              <w:right w:val="single" w:color="auto" w:sz="6" w:space="0"/>
            </w:tcBorders>
            <w:noWrap w:val="0"/>
            <w:vAlign w:val="top"/>
          </w:tcPr>
          <w:p w14:paraId="54682EC8">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M</w:t>
            </w:r>
          </w:p>
        </w:tc>
        <w:tc>
          <w:tcPr>
            <w:tcW w:w="5596" w:type="dxa"/>
            <w:tcBorders>
              <w:top w:val="single" w:color="auto" w:sz="4" w:space="0"/>
              <w:left w:val="single" w:color="auto" w:sz="6" w:space="0"/>
              <w:bottom w:val="single" w:color="auto" w:sz="6" w:space="0"/>
              <w:right w:val="single" w:color="auto" w:sz="6" w:space="0"/>
            </w:tcBorders>
            <w:noWrap w:val="0"/>
            <w:vAlign w:val="top"/>
          </w:tcPr>
          <w:p w14:paraId="52DA26B3">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Identifies the type of record. The parameter is derived from the Node functionality parameter.</w:t>
            </w:r>
          </w:p>
        </w:tc>
      </w:tr>
      <w:tr w14:paraId="18BE85A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112CEB0C">
            <w:pPr>
              <w:pStyle w:val="53"/>
              <w:keepNext w:val="0"/>
              <w:keepLines w:val="0"/>
              <w:pageBreakBefore w:val="0"/>
              <w:widowControl w:val="0"/>
              <w:kinsoku/>
              <w:wordWrap/>
              <w:overflowPunct/>
              <w:topLinePunct w:val="0"/>
              <w:autoSpaceDE/>
              <w:autoSpaceDN/>
              <w:bidi w:val="0"/>
              <w:adjustRightInd/>
              <w:snapToGrid/>
              <w:jc w:val="left"/>
              <w:textAlignment w:val="auto"/>
            </w:pPr>
            <w:r>
              <w:t>Retransmission</w:t>
            </w:r>
          </w:p>
        </w:tc>
        <w:tc>
          <w:tcPr>
            <w:tcW w:w="930" w:type="dxa"/>
            <w:tcBorders>
              <w:top w:val="single" w:color="auto" w:sz="6" w:space="0"/>
              <w:left w:val="single" w:color="auto" w:sz="6" w:space="0"/>
              <w:bottom w:val="single" w:color="auto" w:sz="6" w:space="0"/>
              <w:right w:val="single" w:color="auto" w:sz="6" w:space="0"/>
            </w:tcBorders>
            <w:noWrap w:val="0"/>
            <w:vAlign w:val="top"/>
          </w:tcPr>
          <w:p w14:paraId="47290977">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7C2A4FD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when present, indicates that information from retransmitted Charging Data Requests has been used in this CDR.</w:t>
            </w:r>
          </w:p>
        </w:tc>
      </w:tr>
      <w:tr w14:paraId="57C21CD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450FCE03">
            <w:pPr>
              <w:pStyle w:val="53"/>
              <w:keepNext w:val="0"/>
              <w:keepLines w:val="0"/>
              <w:pageBreakBefore w:val="0"/>
              <w:widowControl w:val="0"/>
              <w:kinsoku/>
              <w:wordWrap/>
              <w:overflowPunct/>
              <w:topLinePunct w:val="0"/>
              <w:autoSpaceDE/>
              <w:autoSpaceDN/>
              <w:bidi w:val="0"/>
              <w:adjustRightInd/>
              <w:snapToGrid/>
              <w:jc w:val="left"/>
              <w:textAlignment w:val="auto"/>
            </w:pPr>
            <w:r>
              <w:t>SIP Method</w:t>
            </w:r>
          </w:p>
        </w:tc>
        <w:tc>
          <w:tcPr>
            <w:tcW w:w="930" w:type="dxa"/>
            <w:tcBorders>
              <w:top w:val="single" w:color="auto" w:sz="6" w:space="0"/>
              <w:left w:val="single" w:color="auto" w:sz="6" w:space="0"/>
              <w:bottom w:val="single" w:color="auto" w:sz="6" w:space="0"/>
              <w:right w:val="single" w:color="auto" w:sz="6" w:space="0"/>
            </w:tcBorders>
            <w:noWrap w:val="0"/>
            <w:vAlign w:val="top"/>
          </w:tcPr>
          <w:p w14:paraId="2F27C2EA">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146C9633">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Specifies the SIP-method for which the CDR is generated. Only available in session unrelated cases. </w:t>
            </w:r>
          </w:p>
        </w:tc>
      </w:tr>
      <w:tr w14:paraId="434EDA1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59077564">
            <w:pPr>
              <w:pStyle w:val="53"/>
              <w:keepNext w:val="0"/>
              <w:keepLines w:val="0"/>
              <w:pageBreakBefore w:val="0"/>
              <w:widowControl w:val="0"/>
              <w:kinsoku/>
              <w:wordWrap/>
              <w:overflowPunct/>
              <w:topLinePunct w:val="0"/>
              <w:autoSpaceDE/>
              <w:autoSpaceDN/>
              <w:bidi w:val="0"/>
              <w:adjustRightInd/>
              <w:snapToGrid/>
              <w:jc w:val="left"/>
              <w:textAlignment w:val="auto"/>
            </w:pPr>
            <w:r>
              <w:t>Event</w:t>
            </w:r>
          </w:p>
        </w:tc>
        <w:tc>
          <w:tcPr>
            <w:tcW w:w="930" w:type="dxa"/>
            <w:tcBorders>
              <w:top w:val="single" w:color="auto" w:sz="6" w:space="0"/>
              <w:left w:val="single" w:color="auto" w:sz="6" w:space="0"/>
              <w:bottom w:val="single" w:color="auto" w:sz="6" w:space="0"/>
              <w:right w:val="single" w:color="auto" w:sz="6" w:space="0"/>
            </w:tcBorders>
            <w:noWrap w:val="0"/>
            <w:vAlign w:val="top"/>
          </w:tcPr>
          <w:p w14:paraId="54A9E6B8">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22CF22CA">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identifies the SIP event package to which the SIP request is referred. </w:t>
            </w:r>
          </w:p>
        </w:tc>
      </w:tr>
      <w:tr w14:paraId="3356FF6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753B1035">
            <w:pPr>
              <w:pStyle w:val="53"/>
              <w:keepNext w:val="0"/>
              <w:keepLines w:val="0"/>
              <w:pageBreakBefore w:val="0"/>
              <w:widowControl w:val="0"/>
              <w:kinsoku/>
              <w:wordWrap/>
              <w:overflowPunct/>
              <w:topLinePunct w:val="0"/>
              <w:autoSpaceDE/>
              <w:autoSpaceDN/>
              <w:bidi w:val="0"/>
              <w:adjustRightInd/>
              <w:snapToGrid/>
              <w:jc w:val="left"/>
              <w:textAlignment w:val="auto"/>
            </w:pPr>
            <w:r>
              <w:t>Expires Information</w:t>
            </w:r>
          </w:p>
        </w:tc>
        <w:tc>
          <w:tcPr>
            <w:tcW w:w="930" w:type="dxa"/>
            <w:tcBorders>
              <w:top w:val="single" w:color="auto" w:sz="6" w:space="0"/>
              <w:left w:val="single" w:color="auto" w:sz="6" w:space="0"/>
              <w:bottom w:val="single" w:color="auto" w:sz="6" w:space="0"/>
              <w:right w:val="single" w:color="auto" w:sz="6" w:space="0"/>
            </w:tcBorders>
            <w:noWrap w:val="0"/>
            <w:vAlign w:val="top"/>
          </w:tcPr>
          <w:p w14:paraId="72CFD60D">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2454E4B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indicates the validity time of either the SIP message or its content, depending on the SIP method.</w:t>
            </w:r>
          </w:p>
        </w:tc>
      </w:tr>
      <w:tr w14:paraId="399F90B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3866EBC2">
            <w:pPr>
              <w:pStyle w:val="53"/>
              <w:keepNext w:val="0"/>
              <w:keepLines w:val="0"/>
              <w:pageBreakBefore w:val="0"/>
              <w:widowControl w:val="0"/>
              <w:kinsoku/>
              <w:wordWrap/>
              <w:overflowPunct/>
              <w:topLinePunct w:val="0"/>
              <w:autoSpaceDE/>
              <w:autoSpaceDN/>
              <w:bidi w:val="0"/>
              <w:adjustRightInd/>
              <w:snapToGrid/>
              <w:jc w:val="left"/>
              <w:textAlignment w:val="auto"/>
            </w:pPr>
            <w:r>
              <w:t xml:space="preserve">Role of </w:t>
            </w:r>
            <w:r>
              <w:rPr>
                <w:caps/>
              </w:rPr>
              <w:t>n</w:t>
            </w:r>
            <w:r>
              <w:t>ode</w:t>
            </w:r>
          </w:p>
        </w:tc>
        <w:tc>
          <w:tcPr>
            <w:tcW w:w="930" w:type="dxa"/>
            <w:tcBorders>
              <w:top w:val="single" w:color="auto" w:sz="6" w:space="0"/>
              <w:left w:val="single" w:color="auto" w:sz="6" w:space="0"/>
              <w:bottom w:val="single" w:color="auto" w:sz="6" w:space="0"/>
              <w:right w:val="single" w:color="auto" w:sz="6" w:space="0"/>
            </w:tcBorders>
            <w:noWrap w:val="0"/>
            <w:vAlign w:val="top"/>
          </w:tcPr>
          <w:p w14:paraId="44E2A63A">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3F033F54">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indicates whether the IBCF is serving the Originating or the Terminating party.</w:t>
            </w:r>
          </w:p>
        </w:tc>
      </w:tr>
      <w:tr w14:paraId="650908D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3114FD75">
            <w:pPr>
              <w:pStyle w:val="53"/>
              <w:keepNext w:val="0"/>
              <w:keepLines w:val="0"/>
              <w:pageBreakBefore w:val="0"/>
              <w:widowControl w:val="0"/>
              <w:kinsoku/>
              <w:wordWrap/>
              <w:overflowPunct/>
              <w:topLinePunct w:val="0"/>
              <w:autoSpaceDE/>
              <w:autoSpaceDN/>
              <w:bidi w:val="0"/>
              <w:adjustRightInd/>
              <w:snapToGrid/>
              <w:jc w:val="left"/>
              <w:textAlignment w:val="auto"/>
            </w:pPr>
            <w:r>
              <w:t>Node Address</w:t>
            </w:r>
          </w:p>
        </w:tc>
        <w:tc>
          <w:tcPr>
            <w:tcW w:w="930" w:type="dxa"/>
            <w:tcBorders>
              <w:top w:val="single" w:color="auto" w:sz="6" w:space="0"/>
              <w:left w:val="single" w:color="auto" w:sz="6" w:space="0"/>
              <w:bottom w:val="single" w:color="auto" w:sz="6" w:space="0"/>
              <w:right w:val="single" w:color="auto" w:sz="6" w:space="0"/>
            </w:tcBorders>
            <w:noWrap w:val="0"/>
            <w:vAlign w:val="top"/>
          </w:tcPr>
          <w:p w14:paraId="2E81DC6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5E603B81">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item holds the address of the node providing the information for the CDR. This may either be the IP address or the FQDN of the IMS node generating the accounting data. </w:t>
            </w:r>
          </w:p>
        </w:tc>
      </w:tr>
      <w:tr w14:paraId="49D52AB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543C47C6">
            <w:pPr>
              <w:pStyle w:val="53"/>
              <w:keepNext w:val="0"/>
              <w:keepLines w:val="0"/>
              <w:pageBreakBefore w:val="0"/>
              <w:widowControl w:val="0"/>
              <w:kinsoku/>
              <w:wordWrap/>
              <w:overflowPunct/>
              <w:topLinePunct w:val="0"/>
              <w:autoSpaceDE/>
              <w:autoSpaceDN/>
              <w:bidi w:val="0"/>
              <w:adjustRightInd/>
              <w:snapToGrid/>
              <w:jc w:val="left"/>
              <w:textAlignment w:val="auto"/>
            </w:pPr>
            <w:r>
              <w:t>Session ID</w:t>
            </w:r>
          </w:p>
        </w:tc>
        <w:tc>
          <w:tcPr>
            <w:tcW w:w="930" w:type="dxa"/>
            <w:tcBorders>
              <w:top w:val="single" w:color="auto" w:sz="6" w:space="0"/>
              <w:left w:val="single" w:color="auto" w:sz="6" w:space="0"/>
              <w:bottom w:val="single" w:color="auto" w:sz="6" w:space="0"/>
              <w:right w:val="single" w:color="auto" w:sz="6" w:space="0"/>
            </w:tcBorders>
            <w:noWrap w:val="0"/>
            <w:vAlign w:val="top"/>
          </w:tcPr>
          <w:p w14:paraId="59D2FA5D">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370C8D8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The Session identification. For a SIP session the Session-ID contains the SIP Call ID as defined in the Session Initiation Protocol RFC 3261 [404]. </w:t>
            </w:r>
          </w:p>
        </w:tc>
      </w:tr>
      <w:tr w14:paraId="0AC8EDE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13606E74">
            <w:pPr>
              <w:pStyle w:val="53"/>
              <w:keepNext w:val="0"/>
              <w:keepLines w:val="0"/>
              <w:pageBreakBefore w:val="0"/>
              <w:widowControl w:val="0"/>
              <w:kinsoku/>
              <w:wordWrap/>
              <w:overflowPunct/>
              <w:topLinePunct w:val="0"/>
              <w:autoSpaceDE/>
              <w:autoSpaceDN/>
              <w:bidi w:val="0"/>
              <w:adjustRightInd/>
              <w:snapToGrid/>
              <w:jc w:val="left"/>
              <w:textAlignment w:val="auto"/>
            </w:pPr>
            <w:r>
              <w:t xml:space="preserve">Session Priority </w:t>
            </w:r>
          </w:p>
        </w:tc>
        <w:tc>
          <w:tcPr>
            <w:tcW w:w="930" w:type="dxa"/>
            <w:tcBorders>
              <w:top w:val="single" w:color="auto" w:sz="6" w:space="0"/>
              <w:left w:val="single" w:color="auto" w:sz="6" w:space="0"/>
              <w:bottom w:val="single" w:color="auto" w:sz="6" w:space="0"/>
              <w:right w:val="single" w:color="auto" w:sz="6" w:space="0"/>
            </w:tcBorders>
            <w:noWrap w:val="0"/>
            <w:vAlign w:val="top"/>
          </w:tcPr>
          <w:p w14:paraId="1C0B8113">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0331185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The field contains the priority of the session.</w:t>
            </w:r>
          </w:p>
        </w:tc>
      </w:tr>
      <w:tr w14:paraId="39CA8CF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07FD0225">
            <w:pPr>
              <w:pStyle w:val="53"/>
              <w:keepNext w:val="0"/>
              <w:keepLines w:val="0"/>
              <w:pageBreakBefore w:val="0"/>
              <w:widowControl w:val="0"/>
              <w:kinsoku/>
              <w:wordWrap/>
              <w:overflowPunct/>
              <w:topLinePunct w:val="0"/>
              <w:autoSpaceDE/>
              <w:autoSpaceDN/>
              <w:bidi w:val="0"/>
              <w:adjustRightInd/>
              <w:snapToGrid/>
              <w:jc w:val="left"/>
              <w:textAlignment w:val="auto"/>
            </w:pPr>
            <w:r>
              <w:t>List Of Calling Party Address</w:t>
            </w:r>
          </w:p>
        </w:tc>
        <w:tc>
          <w:tcPr>
            <w:tcW w:w="930" w:type="dxa"/>
            <w:tcBorders>
              <w:top w:val="single" w:color="auto" w:sz="6" w:space="0"/>
              <w:left w:val="single" w:color="auto" w:sz="6" w:space="0"/>
              <w:bottom w:val="single" w:color="auto" w:sz="6" w:space="0"/>
              <w:right w:val="single" w:color="auto" w:sz="6" w:space="0"/>
            </w:tcBorders>
            <w:noWrap w:val="0"/>
            <w:vAlign w:val="top"/>
          </w:tcPr>
          <w:p w14:paraId="1CCEDAE5">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50799BB0">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The address or addresses (Public User ID or Public Service ID) of the party requesting a service or initiating a session. In the case of no P-Asserted-Identify is known, this list shall include a one item with the value "unknown".</w:t>
            </w:r>
          </w:p>
        </w:tc>
      </w:tr>
      <w:tr w14:paraId="7D04BDF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5D979958">
            <w:pPr>
              <w:pStyle w:val="53"/>
              <w:keepNext w:val="0"/>
              <w:keepLines w:val="0"/>
              <w:pageBreakBefore w:val="0"/>
              <w:widowControl w:val="0"/>
              <w:kinsoku/>
              <w:wordWrap/>
              <w:overflowPunct/>
              <w:topLinePunct w:val="0"/>
              <w:autoSpaceDE/>
              <w:autoSpaceDN/>
              <w:bidi w:val="0"/>
              <w:adjustRightInd/>
              <w:snapToGrid/>
              <w:jc w:val="left"/>
              <w:textAlignment w:val="auto"/>
            </w:pPr>
            <w:r>
              <w:t xml:space="preserve">Called Party Address </w:t>
            </w:r>
          </w:p>
        </w:tc>
        <w:tc>
          <w:tcPr>
            <w:tcW w:w="930" w:type="dxa"/>
            <w:tcBorders>
              <w:top w:val="single" w:color="auto" w:sz="6" w:space="0"/>
              <w:left w:val="single" w:color="auto" w:sz="6" w:space="0"/>
              <w:bottom w:val="single" w:color="auto" w:sz="6" w:space="0"/>
              <w:right w:val="single" w:color="auto" w:sz="6" w:space="0"/>
            </w:tcBorders>
            <w:noWrap w:val="0"/>
            <w:vAlign w:val="top"/>
          </w:tcPr>
          <w:p w14:paraId="529982AA">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75DA1410">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In the context of an end-to-end SIP transaction this field holds the address of the party (Public User ID) to whom the SIP transaction is posted. </w:t>
            </w:r>
          </w:p>
        </w:tc>
      </w:tr>
      <w:tr w14:paraId="3E41DED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0822F756">
            <w:pPr>
              <w:pStyle w:val="53"/>
              <w:keepNext w:val="0"/>
              <w:keepLines w:val="0"/>
              <w:pageBreakBefore w:val="0"/>
              <w:widowControl w:val="0"/>
              <w:kinsoku/>
              <w:wordWrap/>
              <w:overflowPunct/>
              <w:topLinePunct w:val="0"/>
              <w:autoSpaceDE/>
              <w:autoSpaceDN/>
              <w:bidi w:val="0"/>
              <w:adjustRightInd/>
              <w:snapToGrid/>
              <w:jc w:val="left"/>
              <w:textAlignment w:val="auto"/>
            </w:pPr>
            <w:r>
              <w:t>Service Request Time Stamp</w:t>
            </w:r>
          </w:p>
        </w:tc>
        <w:tc>
          <w:tcPr>
            <w:tcW w:w="930" w:type="dxa"/>
            <w:tcBorders>
              <w:top w:val="single" w:color="auto" w:sz="6" w:space="0"/>
              <w:left w:val="single" w:color="auto" w:sz="6" w:space="0"/>
              <w:bottom w:val="single" w:color="auto" w:sz="6" w:space="0"/>
              <w:right w:val="single" w:color="auto" w:sz="6" w:space="0"/>
            </w:tcBorders>
            <w:noWrap w:val="0"/>
            <w:vAlign w:val="top"/>
          </w:tcPr>
          <w:p w14:paraId="63A4C4CF">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02DDF874">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the time stamp which indicates the time at which the service was requested. This parameter corresponds to SIP Request Timestamp. Present with Charging Data Request [Start] and Charging Data Request [Event].</w:t>
            </w:r>
          </w:p>
        </w:tc>
      </w:tr>
      <w:tr w14:paraId="3B9539A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2199EE55">
            <w:pPr>
              <w:pStyle w:val="53"/>
              <w:keepNext w:val="0"/>
              <w:keepLines w:val="0"/>
              <w:pageBreakBefore w:val="0"/>
              <w:widowControl w:val="0"/>
              <w:kinsoku/>
              <w:wordWrap/>
              <w:overflowPunct/>
              <w:topLinePunct w:val="0"/>
              <w:autoSpaceDE/>
              <w:autoSpaceDN/>
              <w:bidi w:val="0"/>
              <w:adjustRightInd/>
              <w:snapToGrid/>
              <w:jc w:val="left"/>
              <w:textAlignment w:val="auto"/>
            </w:pPr>
            <w:r>
              <w:t>Service Request Time Stamp Fraction</w:t>
            </w:r>
          </w:p>
        </w:tc>
        <w:tc>
          <w:tcPr>
            <w:tcW w:w="930" w:type="dxa"/>
            <w:tcBorders>
              <w:top w:val="single" w:color="auto" w:sz="6" w:space="0"/>
              <w:left w:val="single" w:color="auto" w:sz="6" w:space="0"/>
              <w:bottom w:val="single" w:color="auto" w:sz="6" w:space="0"/>
              <w:right w:val="single" w:color="auto" w:sz="6" w:space="0"/>
            </w:tcBorders>
            <w:noWrap w:val="0"/>
            <w:vAlign w:val="top"/>
          </w:tcPr>
          <w:p w14:paraId="213112E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412EBC2A">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milliseconds fraction in relation to the Service Request Time Stamp.</w:t>
            </w:r>
          </w:p>
        </w:tc>
      </w:tr>
      <w:tr w14:paraId="19E9204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40727248">
            <w:pPr>
              <w:pStyle w:val="53"/>
              <w:keepNext w:val="0"/>
              <w:keepLines w:val="0"/>
              <w:pageBreakBefore w:val="0"/>
              <w:widowControl w:val="0"/>
              <w:kinsoku/>
              <w:wordWrap/>
              <w:overflowPunct/>
              <w:topLinePunct w:val="0"/>
              <w:autoSpaceDE/>
              <w:autoSpaceDN/>
              <w:bidi w:val="0"/>
              <w:adjustRightInd/>
              <w:snapToGrid/>
              <w:jc w:val="left"/>
              <w:textAlignment w:val="auto"/>
            </w:pPr>
            <w:r>
              <w:t>Service Delivery Start Time Stamp</w:t>
            </w:r>
          </w:p>
        </w:tc>
        <w:tc>
          <w:tcPr>
            <w:tcW w:w="930" w:type="dxa"/>
            <w:tcBorders>
              <w:top w:val="single" w:color="auto" w:sz="6" w:space="0"/>
              <w:left w:val="single" w:color="auto" w:sz="6" w:space="0"/>
              <w:bottom w:val="single" w:color="auto" w:sz="6" w:space="0"/>
              <w:right w:val="single" w:color="auto" w:sz="6" w:space="0"/>
            </w:tcBorders>
            <w:noWrap w:val="0"/>
            <w:vAlign w:val="top"/>
          </w:tcPr>
          <w:p w14:paraId="58E2C7FF">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6BF24E9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time stamp reflecting either: successful session set-up, a delivery unrelated service, an unsuccessful session set-up and an unsuccessful session unrelated request. This parameter corresponds to SIP Response Timestamp. Present with Charging Data Request [Start] and Charging Data Request [Event].</w:t>
            </w:r>
          </w:p>
        </w:tc>
      </w:tr>
      <w:tr w14:paraId="69C720A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659F3E1F">
            <w:pPr>
              <w:pStyle w:val="53"/>
              <w:keepNext w:val="0"/>
              <w:keepLines w:val="0"/>
              <w:pageBreakBefore w:val="0"/>
              <w:widowControl w:val="0"/>
              <w:kinsoku/>
              <w:wordWrap/>
              <w:overflowPunct/>
              <w:topLinePunct w:val="0"/>
              <w:autoSpaceDE/>
              <w:autoSpaceDN/>
              <w:bidi w:val="0"/>
              <w:adjustRightInd/>
              <w:snapToGrid/>
              <w:jc w:val="left"/>
              <w:textAlignment w:val="auto"/>
            </w:pPr>
            <w:r>
              <w:t>Service Delivery Start Time Stamp Fraction</w:t>
            </w:r>
          </w:p>
        </w:tc>
        <w:tc>
          <w:tcPr>
            <w:tcW w:w="930" w:type="dxa"/>
            <w:tcBorders>
              <w:top w:val="single" w:color="auto" w:sz="6" w:space="0"/>
              <w:left w:val="single" w:color="auto" w:sz="6" w:space="0"/>
              <w:bottom w:val="single" w:color="auto" w:sz="6" w:space="0"/>
              <w:right w:val="single" w:color="auto" w:sz="6" w:space="0"/>
            </w:tcBorders>
            <w:noWrap w:val="0"/>
            <w:vAlign w:val="top"/>
          </w:tcPr>
          <w:p w14:paraId="5310D95D">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7B4DEC7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milliseconds fraction in relation to the Service Delivery Start Time Stamp.</w:t>
            </w:r>
          </w:p>
        </w:tc>
      </w:tr>
      <w:tr w14:paraId="43E4FCC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5AFAAA81">
            <w:pPr>
              <w:pStyle w:val="53"/>
              <w:keepNext w:val="0"/>
              <w:keepLines w:val="0"/>
              <w:pageBreakBefore w:val="0"/>
              <w:widowControl w:val="0"/>
              <w:kinsoku/>
              <w:wordWrap/>
              <w:overflowPunct/>
              <w:topLinePunct w:val="0"/>
              <w:autoSpaceDE/>
              <w:autoSpaceDN/>
              <w:bidi w:val="0"/>
              <w:adjustRightInd/>
              <w:snapToGrid/>
              <w:jc w:val="left"/>
              <w:textAlignment w:val="auto"/>
            </w:pPr>
            <w:r>
              <w:t>Service Delivery End Time Stamp</w:t>
            </w:r>
          </w:p>
        </w:tc>
        <w:tc>
          <w:tcPr>
            <w:tcW w:w="930" w:type="dxa"/>
            <w:tcBorders>
              <w:top w:val="single" w:color="auto" w:sz="6" w:space="0"/>
              <w:left w:val="single" w:color="auto" w:sz="6" w:space="0"/>
              <w:bottom w:val="single" w:color="auto" w:sz="6" w:space="0"/>
              <w:right w:val="single" w:color="auto" w:sz="6" w:space="0"/>
            </w:tcBorders>
            <w:noWrap w:val="0"/>
            <w:vAlign w:val="top"/>
          </w:tcPr>
          <w:p w14:paraId="1015B69B">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341C39C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records the time at which the service delivery was terminated. It is Present only in SIP session related case. This parameter corresponds to SIP Request Timestamp.  Present with Charging Data Request [Stop].</w:t>
            </w:r>
          </w:p>
        </w:tc>
      </w:tr>
      <w:tr w14:paraId="35AD6F5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542CA3DA">
            <w:pPr>
              <w:pStyle w:val="53"/>
              <w:keepNext w:val="0"/>
              <w:keepLines w:val="0"/>
              <w:pageBreakBefore w:val="0"/>
              <w:widowControl w:val="0"/>
              <w:kinsoku/>
              <w:wordWrap/>
              <w:overflowPunct/>
              <w:topLinePunct w:val="0"/>
              <w:autoSpaceDE/>
              <w:autoSpaceDN/>
              <w:bidi w:val="0"/>
              <w:adjustRightInd/>
              <w:snapToGrid/>
              <w:jc w:val="left"/>
              <w:textAlignment w:val="auto"/>
            </w:pPr>
            <w:r>
              <w:t>Service Delivery End Time Stamp Fraction</w:t>
            </w:r>
          </w:p>
        </w:tc>
        <w:tc>
          <w:tcPr>
            <w:tcW w:w="930" w:type="dxa"/>
            <w:tcBorders>
              <w:top w:val="single" w:color="auto" w:sz="6" w:space="0"/>
              <w:left w:val="single" w:color="auto" w:sz="6" w:space="0"/>
              <w:bottom w:val="single" w:color="auto" w:sz="6" w:space="0"/>
              <w:right w:val="single" w:color="auto" w:sz="6" w:space="0"/>
            </w:tcBorders>
            <w:noWrap w:val="0"/>
            <w:vAlign w:val="top"/>
          </w:tcPr>
          <w:p w14:paraId="5AE0D56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55AD7433">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milliseconds fraction in relation to the Service Delivery End Time Stamp.</w:t>
            </w:r>
          </w:p>
        </w:tc>
      </w:tr>
      <w:tr w14:paraId="31DF403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0BD55AC7">
            <w:pPr>
              <w:pStyle w:val="53"/>
              <w:keepNext w:val="0"/>
              <w:keepLines w:val="0"/>
              <w:pageBreakBefore w:val="0"/>
              <w:widowControl w:val="0"/>
              <w:kinsoku/>
              <w:wordWrap/>
              <w:overflowPunct/>
              <w:topLinePunct w:val="0"/>
              <w:autoSpaceDE/>
              <w:autoSpaceDN/>
              <w:bidi w:val="0"/>
              <w:adjustRightInd/>
              <w:snapToGrid/>
              <w:jc w:val="left"/>
              <w:textAlignment w:val="auto"/>
            </w:pPr>
            <w:r>
              <w:t>Record Opening Time</w:t>
            </w:r>
          </w:p>
        </w:tc>
        <w:tc>
          <w:tcPr>
            <w:tcW w:w="930" w:type="dxa"/>
            <w:tcBorders>
              <w:top w:val="single" w:color="auto" w:sz="6" w:space="0"/>
              <w:left w:val="single" w:color="auto" w:sz="6" w:space="0"/>
              <w:bottom w:val="single" w:color="auto" w:sz="6" w:space="0"/>
              <w:right w:val="single" w:color="auto" w:sz="6" w:space="0"/>
            </w:tcBorders>
            <w:noWrap w:val="0"/>
            <w:vAlign w:val="top"/>
          </w:tcPr>
          <w:p w14:paraId="4789A002">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6DBC827A">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A time stamp reflecting the time the CDF opened this record. Present only in SIP session related case.</w:t>
            </w:r>
          </w:p>
        </w:tc>
      </w:tr>
      <w:tr w14:paraId="57AFF1D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0CAB32F7">
            <w:pPr>
              <w:pStyle w:val="53"/>
              <w:keepNext w:val="0"/>
              <w:keepLines w:val="0"/>
              <w:pageBreakBefore w:val="0"/>
              <w:widowControl w:val="0"/>
              <w:kinsoku/>
              <w:wordWrap/>
              <w:overflowPunct/>
              <w:topLinePunct w:val="0"/>
              <w:autoSpaceDE/>
              <w:autoSpaceDN/>
              <w:bidi w:val="0"/>
              <w:adjustRightInd/>
              <w:snapToGrid/>
              <w:jc w:val="left"/>
              <w:textAlignment w:val="auto"/>
            </w:pPr>
            <w:r>
              <w:t>Record Closure Time</w:t>
            </w:r>
          </w:p>
        </w:tc>
        <w:tc>
          <w:tcPr>
            <w:tcW w:w="930" w:type="dxa"/>
            <w:tcBorders>
              <w:top w:val="single" w:color="auto" w:sz="6" w:space="0"/>
              <w:left w:val="single" w:color="auto" w:sz="6" w:space="0"/>
              <w:bottom w:val="single" w:color="auto" w:sz="6" w:space="0"/>
              <w:right w:val="single" w:color="auto" w:sz="6" w:space="0"/>
            </w:tcBorders>
            <w:noWrap w:val="0"/>
            <w:vAlign w:val="top"/>
          </w:tcPr>
          <w:p w14:paraId="19BC6267">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4263DAD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A Time stamp reflecting the time the CDF closed the record</w:t>
            </w:r>
          </w:p>
        </w:tc>
      </w:tr>
      <w:tr w14:paraId="6AB995B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7D1EAC84">
            <w:pPr>
              <w:pStyle w:val="53"/>
              <w:keepNext w:val="0"/>
              <w:keepLines w:val="0"/>
              <w:pageBreakBefore w:val="0"/>
              <w:widowControl w:val="0"/>
              <w:kinsoku/>
              <w:wordWrap/>
              <w:overflowPunct/>
              <w:topLinePunct w:val="0"/>
              <w:autoSpaceDE/>
              <w:autoSpaceDN/>
              <w:bidi w:val="0"/>
              <w:adjustRightInd/>
              <w:snapToGrid/>
              <w:jc w:val="left"/>
              <w:textAlignment w:val="auto"/>
            </w:pPr>
            <w:r>
              <w:t>Inter Operator Identifiers</w:t>
            </w:r>
          </w:p>
        </w:tc>
        <w:tc>
          <w:tcPr>
            <w:tcW w:w="930" w:type="dxa"/>
            <w:tcBorders>
              <w:top w:val="single" w:color="auto" w:sz="6" w:space="0"/>
              <w:left w:val="single" w:color="auto" w:sz="6" w:space="0"/>
              <w:bottom w:val="single" w:color="auto" w:sz="6" w:space="0"/>
              <w:right w:val="single" w:color="auto" w:sz="6" w:space="0"/>
            </w:tcBorders>
            <w:noWrap w:val="0"/>
            <w:vAlign w:val="top"/>
          </w:tcPr>
          <w:p w14:paraId="7A3D91CA">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45AA2D3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Holds the identification of the home network (originating and terminating) if exchanged via SIP signalling, as recorded in the </w:t>
            </w:r>
            <w:r>
              <w:rPr>
                <w:i/>
                <w:sz w:val="16"/>
                <w:szCs w:val="16"/>
              </w:rPr>
              <w:t>P-Charging-Vector header.</w:t>
            </w:r>
          </w:p>
        </w:tc>
      </w:tr>
      <w:tr w14:paraId="1958CE0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15356E7C">
            <w:pPr>
              <w:pStyle w:val="53"/>
              <w:keepNext w:val="0"/>
              <w:keepLines w:val="0"/>
              <w:pageBreakBefore w:val="0"/>
              <w:widowControl w:val="0"/>
              <w:kinsoku/>
              <w:wordWrap/>
              <w:overflowPunct/>
              <w:topLinePunct w:val="0"/>
              <w:autoSpaceDE/>
              <w:autoSpaceDN/>
              <w:bidi w:val="0"/>
              <w:adjustRightInd/>
              <w:snapToGrid/>
              <w:jc w:val="left"/>
              <w:textAlignment w:val="auto"/>
            </w:pPr>
            <w:r>
              <w:tab/>
            </w:r>
            <w:r>
              <w:t>Originating IOI</w:t>
            </w:r>
          </w:p>
        </w:tc>
        <w:tc>
          <w:tcPr>
            <w:tcW w:w="930" w:type="dxa"/>
            <w:tcBorders>
              <w:top w:val="single" w:color="auto" w:sz="6" w:space="0"/>
              <w:left w:val="single" w:color="auto" w:sz="6" w:space="0"/>
              <w:bottom w:val="single" w:color="auto" w:sz="6" w:space="0"/>
              <w:right w:val="single" w:color="auto" w:sz="6" w:space="0"/>
            </w:tcBorders>
            <w:noWrap w:val="0"/>
            <w:vAlign w:val="top"/>
          </w:tcPr>
          <w:p w14:paraId="4762AE59">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770264E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corresponds to Orig-IOI header of the P-Charging-Vector defined in TS 24.229 [204].</w:t>
            </w:r>
          </w:p>
        </w:tc>
      </w:tr>
      <w:tr w14:paraId="2989EA7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7B1F970D">
            <w:pPr>
              <w:pStyle w:val="53"/>
              <w:keepNext w:val="0"/>
              <w:keepLines w:val="0"/>
              <w:pageBreakBefore w:val="0"/>
              <w:widowControl w:val="0"/>
              <w:kinsoku/>
              <w:wordWrap/>
              <w:overflowPunct/>
              <w:topLinePunct w:val="0"/>
              <w:autoSpaceDE/>
              <w:autoSpaceDN/>
              <w:bidi w:val="0"/>
              <w:adjustRightInd/>
              <w:snapToGrid/>
              <w:jc w:val="left"/>
              <w:textAlignment w:val="auto"/>
            </w:pPr>
            <w:r>
              <w:tab/>
            </w:r>
            <w:r>
              <w:t>Terminating IOI</w:t>
            </w:r>
          </w:p>
        </w:tc>
        <w:tc>
          <w:tcPr>
            <w:tcW w:w="930" w:type="dxa"/>
            <w:tcBorders>
              <w:top w:val="single" w:color="auto" w:sz="6" w:space="0"/>
              <w:left w:val="single" w:color="auto" w:sz="6" w:space="0"/>
              <w:bottom w:val="single" w:color="auto" w:sz="6" w:space="0"/>
              <w:right w:val="single" w:color="auto" w:sz="6" w:space="0"/>
            </w:tcBorders>
            <w:noWrap w:val="0"/>
            <w:vAlign w:val="top"/>
          </w:tcPr>
          <w:p w14:paraId="7E939E60">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344AB054">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corresponds to Term-IOI header of the P-Charging-Vector defined in TS 24.229 [204].</w:t>
            </w:r>
          </w:p>
        </w:tc>
      </w:tr>
      <w:tr w14:paraId="3F0230D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nil"/>
              <w:right w:val="single" w:color="auto" w:sz="6" w:space="0"/>
            </w:tcBorders>
            <w:noWrap w:val="0"/>
            <w:vAlign w:val="top"/>
          </w:tcPr>
          <w:p w14:paraId="48D8374A">
            <w:pPr>
              <w:pStyle w:val="53"/>
              <w:keepNext w:val="0"/>
              <w:keepLines w:val="0"/>
              <w:pageBreakBefore w:val="0"/>
              <w:widowControl w:val="0"/>
              <w:kinsoku/>
              <w:wordWrap/>
              <w:overflowPunct/>
              <w:topLinePunct w:val="0"/>
              <w:autoSpaceDE/>
              <w:autoSpaceDN/>
              <w:bidi w:val="0"/>
              <w:adjustRightInd/>
              <w:snapToGrid/>
              <w:jc w:val="left"/>
              <w:textAlignment w:val="auto"/>
            </w:pPr>
            <w:r>
              <w:t>Transit IOI List</w:t>
            </w:r>
          </w:p>
        </w:tc>
        <w:tc>
          <w:tcPr>
            <w:tcW w:w="930" w:type="dxa"/>
            <w:tcBorders>
              <w:top w:val="single" w:color="auto" w:sz="6" w:space="0"/>
              <w:left w:val="single" w:color="auto" w:sz="6" w:space="0"/>
              <w:bottom w:val="nil"/>
              <w:right w:val="single" w:color="auto" w:sz="6" w:space="0"/>
            </w:tcBorders>
            <w:noWrap w:val="0"/>
            <w:vAlign w:val="top"/>
          </w:tcPr>
          <w:p w14:paraId="551C741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Oc</w:t>
            </w:r>
          </w:p>
        </w:tc>
        <w:tc>
          <w:tcPr>
            <w:tcW w:w="5596" w:type="dxa"/>
            <w:tcBorders>
              <w:top w:val="single" w:color="auto" w:sz="6" w:space="0"/>
              <w:left w:val="single" w:color="auto" w:sz="6" w:space="0"/>
              <w:bottom w:val="nil"/>
              <w:right w:val="single" w:color="auto" w:sz="6" w:space="0"/>
            </w:tcBorders>
            <w:noWrap w:val="0"/>
            <w:vAlign w:val="top"/>
          </w:tcPr>
          <w:p w14:paraId="62D43E9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corresponds to Transit-IOI List of the P-Charging-Vector defined in TS 24.229 [204].</w:t>
            </w:r>
          </w:p>
        </w:tc>
      </w:tr>
      <w:tr w14:paraId="547660D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nil"/>
              <w:right w:val="single" w:color="auto" w:sz="6" w:space="0"/>
            </w:tcBorders>
            <w:noWrap w:val="0"/>
            <w:vAlign w:val="top"/>
          </w:tcPr>
          <w:p w14:paraId="613B983B">
            <w:pPr>
              <w:pStyle w:val="53"/>
              <w:keepNext w:val="0"/>
              <w:keepLines w:val="0"/>
              <w:pageBreakBefore w:val="0"/>
              <w:widowControl w:val="0"/>
              <w:kinsoku/>
              <w:wordWrap/>
              <w:overflowPunct/>
              <w:topLinePunct w:val="0"/>
              <w:autoSpaceDE/>
              <w:autoSpaceDN/>
              <w:bidi w:val="0"/>
              <w:adjustRightInd/>
              <w:snapToGrid/>
              <w:jc w:val="left"/>
              <w:textAlignment w:val="auto"/>
            </w:pPr>
            <w:r>
              <w:t>Local Record Sequence Number</w:t>
            </w:r>
          </w:p>
        </w:tc>
        <w:tc>
          <w:tcPr>
            <w:tcW w:w="930" w:type="dxa"/>
            <w:tcBorders>
              <w:top w:val="single" w:color="auto" w:sz="6" w:space="0"/>
              <w:left w:val="single" w:color="auto" w:sz="6" w:space="0"/>
              <w:bottom w:val="nil"/>
              <w:right w:val="single" w:color="auto" w:sz="6" w:space="0"/>
            </w:tcBorders>
            <w:noWrap w:val="0"/>
            <w:vAlign w:val="top"/>
          </w:tcPr>
          <w:p w14:paraId="02813D4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596" w:type="dxa"/>
            <w:tcBorders>
              <w:top w:val="single" w:color="auto" w:sz="6" w:space="0"/>
              <w:left w:val="single" w:color="auto" w:sz="6" w:space="0"/>
              <w:bottom w:val="nil"/>
              <w:right w:val="single" w:color="auto" w:sz="6" w:space="0"/>
            </w:tcBorders>
            <w:noWrap w:val="0"/>
            <w:vAlign w:val="top"/>
          </w:tcPr>
          <w:p w14:paraId="30E65C2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includes a unique record number created by this node. The number is allocated sequentially for each partial CDR (or whole CDR) including all CDR types. The number is unique within the CDF.</w:t>
            </w:r>
          </w:p>
        </w:tc>
      </w:tr>
      <w:tr w14:paraId="1365B77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0DFC5B49">
            <w:pPr>
              <w:pStyle w:val="53"/>
              <w:keepNext w:val="0"/>
              <w:keepLines w:val="0"/>
              <w:pageBreakBefore w:val="0"/>
              <w:widowControl w:val="0"/>
              <w:kinsoku/>
              <w:wordWrap/>
              <w:overflowPunct/>
              <w:topLinePunct w:val="0"/>
              <w:autoSpaceDE/>
              <w:autoSpaceDN/>
              <w:bidi w:val="0"/>
              <w:adjustRightInd/>
              <w:snapToGrid/>
              <w:jc w:val="left"/>
              <w:textAlignment w:val="auto"/>
            </w:pPr>
            <w:r>
              <w:t>Record Sequence Number</w:t>
            </w:r>
          </w:p>
        </w:tc>
        <w:tc>
          <w:tcPr>
            <w:tcW w:w="930" w:type="dxa"/>
            <w:tcBorders>
              <w:top w:val="single" w:color="auto" w:sz="6" w:space="0"/>
              <w:left w:val="single" w:color="auto" w:sz="6" w:space="0"/>
              <w:bottom w:val="single" w:color="auto" w:sz="6" w:space="0"/>
              <w:right w:val="single" w:color="auto" w:sz="6" w:space="0"/>
            </w:tcBorders>
            <w:noWrap w:val="0"/>
            <w:vAlign w:val="top"/>
          </w:tcPr>
          <w:p w14:paraId="3292A373">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2509901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a running sequence number employed to link the partial records generated by the CDF for a particular session.</w:t>
            </w:r>
          </w:p>
        </w:tc>
      </w:tr>
      <w:tr w14:paraId="3EE4739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21A9B542">
            <w:pPr>
              <w:pStyle w:val="53"/>
              <w:keepNext w:val="0"/>
              <w:keepLines w:val="0"/>
              <w:pageBreakBefore w:val="0"/>
              <w:widowControl w:val="0"/>
              <w:kinsoku/>
              <w:wordWrap/>
              <w:overflowPunct/>
              <w:topLinePunct w:val="0"/>
              <w:autoSpaceDE/>
              <w:autoSpaceDN/>
              <w:bidi w:val="0"/>
              <w:adjustRightInd/>
              <w:snapToGrid/>
              <w:jc w:val="left"/>
              <w:textAlignment w:val="auto"/>
            </w:pPr>
            <w:r>
              <w:t>Cause For Record Closing</w:t>
            </w:r>
          </w:p>
        </w:tc>
        <w:tc>
          <w:tcPr>
            <w:tcW w:w="930" w:type="dxa"/>
            <w:tcBorders>
              <w:top w:val="single" w:color="auto" w:sz="6" w:space="0"/>
              <w:left w:val="single" w:color="auto" w:sz="6" w:space="0"/>
              <w:bottom w:val="single" w:color="auto" w:sz="6" w:space="0"/>
              <w:right w:val="single" w:color="auto" w:sz="6" w:space="0"/>
            </w:tcBorders>
            <w:noWrap w:val="0"/>
            <w:vAlign w:val="top"/>
          </w:tcPr>
          <w:p w14:paraId="442E8750">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1613204A">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a reason for the close of the CDR.</w:t>
            </w:r>
          </w:p>
        </w:tc>
      </w:tr>
      <w:tr w14:paraId="0B20357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68DE42C2">
            <w:pPr>
              <w:pStyle w:val="53"/>
              <w:keepNext w:val="0"/>
              <w:keepLines w:val="0"/>
              <w:pageBreakBefore w:val="0"/>
              <w:widowControl w:val="0"/>
              <w:kinsoku/>
              <w:wordWrap/>
              <w:overflowPunct/>
              <w:topLinePunct w:val="0"/>
              <w:autoSpaceDE/>
              <w:autoSpaceDN/>
              <w:bidi w:val="0"/>
              <w:adjustRightInd/>
              <w:snapToGrid/>
              <w:jc w:val="left"/>
              <w:textAlignment w:val="auto"/>
            </w:pPr>
            <w:r>
              <w:t>Incomplete CDR Indication</w:t>
            </w:r>
          </w:p>
        </w:tc>
        <w:tc>
          <w:tcPr>
            <w:tcW w:w="930" w:type="dxa"/>
            <w:tcBorders>
              <w:top w:val="single" w:color="auto" w:sz="6" w:space="0"/>
              <w:left w:val="single" w:color="auto" w:sz="6" w:space="0"/>
              <w:bottom w:val="single" w:color="auto" w:sz="6" w:space="0"/>
              <w:right w:val="single" w:color="auto" w:sz="6" w:space="0"/>
            </w:tcBorders>
            <w:noWrap w:val="0"/>
            <w:vAlign w:val="top"/>
          </w:tcPr>
          <w:p w14:paraId="28563FC4">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0CF50BD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provides additional diagnostics when the CDF detects missing Charging Data Requests.</w:t>
            </w:r>
          </w:p>
        </w:tc>
      </w:tr>
      <w:tr w14:paraId="1331B57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7A1F0AA7">
            <w:pPr>
              <w:pStyle w:val="53"/>
              <w:keepNext w:val="0"/>
              <w:keepLines w:val="0"/>
              <w:pageBreakBefore w:val="0"/>
              <w:widowControl w:val="0"/>
              <w:kinsoku/>
              <w:wordWrap/>
              <w:overflowPunct/>
              <w:topLinePunct w:val="0"/>
              <w:autoSpaceDE/>
              <w:autoSpaceDN/>
              <w:bidi w:val="0"/>
              <w:adjustRightInd/>
              <w:snapToGrid/>
              <w:jc w:val="left"/>
              <w:textAlignment w:val="auto"/>
            </w:pPr>
            <w:r>
              <w:t>IMS Charging Identifier</w:t>
            </w:r>
          </w:p>
        </w:tc>
        <w:tc>
          <w:tcPr>
            <w:tcW w:w="930" w:type="dxa"/>
            <w:tcBorders>
              <w:top w:val="single" w:color="auto" w:sz="6" w:space="0"/>
              <w:left w:val="single" w:color="auto" w:sz="6" w:space="0"/>
              <w:bottom w:val="single" w:color="auto" w:sz="6" w:space="0"/>
              <w:right w:val="single" w:color="auto" w:sz="6" w:space="0"/>
            </w:tcBorders>
            <w:noWrap w:val="0"/>
            <w:vAlign w:val="top"/>
          </w:tcPr>
          <w:p w14:paraId="08CA21F6">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1421EE6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parameter holds the IMS charging identifier (ICID) as generated by the IMS node for the SIP session. </w:t>
            </w:r>
          </w:p>
        </w:tc>
      </w:tr>
      <w:tr w14:paraId="4661B1F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0E50974C">
            <w:pPr>
              <w:pStyle w:val="53"/>
              <w:keepNext w:val="0"/>
              <w:keepLines w:val="0"/>
              <w:pageBreakBefore w:val="0"/>
              <w:widowControl w:val="0"/>
              <w:kinsoku/>
              <w:wordWrap/>
              <w:overflowPunct/>
              <w:topLinePunct w:val="0"/>
              <w:autoSpaceDE/>
              <w:autoSpaceDN/>
              <w:bidi w:val="0"/>
              <w:adjustRightInd/>
              <w:snapToGrid/>
              <w:jc w:val="left"/>
              <w:textAlignment w:val="auto"/>
            </w:pPr>
            <w:r>
              <w:t>List of Early SDP Media Components</w:t>
            </w:r>
          </w:p>
        </w:tc>
        <w:tc>
          <w:tcPr>
            <w:tcW w:w="930"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210931FB">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59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7B0208E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is a grouped field which may occur several times in one CDR.</w:t>
            </w:r>
          </w:p>
          <w:p w14:paraId="6A3969B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p>
          <w:p w14:paraId="40EDCEA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shall not be present if no media components are set to active before the final SIP session answer to the initial SIP Invite is received.</w:t>
            </w:r>
          </w:p>
          <w:p w14:paraId="41F423A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can be present in either session or event CDRs.</w:t>
            </w:r>
          </w:p>
        </w:tc>
      </w:tr>
      <w:tr w14:paraId="6D5548A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5DEE4648">
            <w:pPr>
              <w:pStyle w:val="53"/>
              <w:keepNext w:val="0"/>
              <w:keepLines w:val="0"/>
              <w:pageBreakBefore w:val="0"/>
              <w:widowControl w:val="0"/>
              <w:kinsoku/>
              <w:wordWrap/>
              <w:overflowPunct/>
              <w:topLinePunct w:val="0"/>
              <w:autoSpaceDE/>
              <w:autoSpaceDN/>
              <w:bidi w:val="0"/>
              <w:adjustRightInd/>
              <w:snapToGrid/>
              <w:jc w:val="left"/>
              <w:textAlignment w:val="auto"/>
            </w:pPr>
            <w:r>
              <w:tab/>
            </w:r>
            <w:r>
              <w:t>SDP Session Description</w:t>
            </w:r>
          </w:p>
        </w:tc>
        <w:tc>
          <w:tcPr>
            <w:tcW w:w="930"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03248CE2">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59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21CB125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Holds the Session portion of SDP data exchanged in the above mentioned scenario, if available. </w:t>
            </w:r>
          </w:p>
        </w:tc>
      </w:tr>
      <w:tr w14:paraId="28929CF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1F783324">
            <w:pPr>
              <w:pStyle w:val="53"/>
              <w:keepNext w:val="0"/>
              <w:keepLines w:val="0"/>
              <w:pageBreakBefore w:val="0"/>
              <w:widowControl w:val="0"/>
              <w:kinsoku/>
              <w:wordWrap/>
              <w:overflowPunct/>
              <w:topLinePunct w:val="0"/>
              <w:autoSpaceDE/>
              <w:autoSpaceDN/>
              <w:bidi w:val="0"/>
              <w:adjustRightInd/>
              <w:snapToGrid/>
              <w:jc w:val="left"/>
              <w:textAlignment w:val="auto"/>
              <w:rPr>
                <w:lang w:val="en-US"/>
              </w:rPr>
            </w:pPr>
            <w:r>
              <w:rPr>
                <w:lang w:val="en-US"/>
              </w:rPr>
              <w:tab/>
            </w:r>
            <w:r>
              <w:rPr>
                <w:lang w:val="en-US"/>
              </w:rPr>
              <w:t>SDP Type</w:t>
            </w:r>
          </w:p>
        </w:tc>
        <w:tc>
          <w:tcPr>
            <w:tcW w:w="930"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40F14FAC">
            <w:pPr>
              <w:pStyle w:val="53"/>
              <w:keepNext w:val="0"/>
              <w:keepLines w:val="0"/>
              <w:pageBreakBefore w:val="0"/>
              <w:widowControl w:val="0"/>
              <w:kinsoku/>
              <w:wordWrap/>
              <w:overflowPunct/>
              <w:topLinePunct w:val="0"/>
              <w:autoSpaceDE/>
              <w:autoSpaceDN/>
              <w:bidi w:val="0"/>
              <w:adjustRightInd/>
              <w:snapToGrid/>
              <w:jc w:val="left"/>
              <w:textAlignment w:val="auto"/>
              <w:rPr>
                <w:szCs w:val="18"/>
                <w:lang w:val="en-US"/>
              </w:rPr>
            </w:pPr>
            <w:r>
              <w:rPr>
                <w:szCs w:val="18"/>
                <w:lang w:val="en-US"/>
              </w:rPr>
              <w:t>O</w:t>
            </w:r>
            <w:r>
              <w:rPr>
                <w:szCs w:val="18"/>
                <w:vertAlign w:val="subscript"/>
                <w:lang w:val="en-US"/>
              </w:rPr>
              <w:t>M</w:t>
            </w:r>
          </w:p>
        </w:tc>
        <w:tc>
          <w:tcPr>
            <w:tcW w:w="559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2EA8959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lang w:val="en-US"/>
              </w:rPr>
            </w:pPr>
            <w:r>
              <w:rPr>
                <w:sz w:val="16"/>
                <w:szCs w:val="16"/>
                <w:lang w:val="en-US"/>
              </w:rPr>
              <w:t>This parameter indicates if the SDP media component is an SDP offer or SDP answer.</w:t>
            </w:r>
          </w:p>
        </w:tc>
      </w:tr>
      <w:tr w14:paraId="1109366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039BE9BC">
            <w:pPr>
              <w:pStyle w:val="53"/>
              <w:keepNext w:val="0"/>
              <w:keepLines w:val="0"/>
              <w:pageBreakBefore w:val="0"/>
              <w:widowControl w:val="0"/>
              <w:kinsoku/>
              <w:wordWrap/>
              <w:overflowPunct/>
              <w:topLinePunct w:val="0"/>
              <w:autoSpaceDE/>
              <w:autoSpaceDN/>
              <w:bidi w:val="0"/>
              <w:adjustRightInd/>
              <w:snapToGrid/>
              <w:jc w:val="left"/>
              <w:textAlignment w:val="auto"/>
            </w:pPr>
            <w:r>
              <w:tab/>
            </w:r>
            <w:r>
              <w:t>SDP Offer Timestamp</w:t>
            </w:r>
          </w:p>
        </w:tc>
        <w:tc>
          <w:tcPr>
            <w:tcW w:w="930"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6FC03BFE">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59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5880674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parameter contains the time of the SIP Request which conveys the SDP offer. </w:t>
            </w:r>
          </w:p>
        </w:tc>
      </w:tr>
      <w:tr w14:paraId="2957DC7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2D1040BE">
            <w:pPr>
              <w:pStyle w:val="53"/>
              <w:keepNext w:val="0"/>
              <w:keepLines w:val="0"/>
              <w:pageBreakBefore w:val="0"/>
              <w:widowControl w:val="0"/>
              <w:kinsoku/>
              <w:wordWrap/>
              <w:overflowPunct/>
              <w:topLinePunct w:val="0"/>
              <w:autoSpaceDE/>
              <w:autoSpaceDN/>
              <w:bidi w:val="0"/>
              <w:adjustRightInd/>
              <w:snapToGrid/>
              <w:jc w:val="left"/>
              <w:textAlignment w:val="auto"/>
            </w:pPr>
            <w:r>
              <w:tab/>
            </w:r>
            <w:r>
              <w:t>SDP Answer Timestamp</w:t>
            </w:r>
          </w:p>
        </w:tc>
        <w:tc>
          <w:tcPr>
            <w:tcW w:w="930"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37466720">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59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194A2343">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parameter contains the time of the response to the SIP Request which conveys the SDP answer. </w:t>
            </w:r>
          </w:p>
        </w:tc>
      </w:tr>
      <w:tr w14:paraId="01DF5AB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7460BD22">
            <w:pPr>
              <w:pStyle w:val="53"/>
              <w:keepNext w:val="0"/>
              <w:keepLines w:val="0"/>
              <w:pageBreakBefore w:val="0"/>
              <w:widowControl w:val="0"/>
              <w:kinsoku/>
              <w:wordWrap/>
              <w:overflowPunct/>
              <w:topLinePunct w:val="0"/>
              <w:autoSpaceDE/>
              <w:autoSpaceDN/>
              <w:bidi w:val="0"/>
              <w:adjustRightInd/>
              <w:snapToGrid/>
              <w:jc w:val="left"/>
              <w:textAlignment w:val="auto"/>
            </w:pPr>
            <w:r>
              <w:tab/>
            </w:r>
            <w:r>
              <w:t>SDP  Media Components</w:t>
            </w:r>
          </w:p>
        </w:tc>
        <w:tc>
          <w:tcPr>
            <w:tcW w:w="930"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2CCC6B3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59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756B79DA">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is a grouped field comprising several sub-fields associated with one media component. Since several media components may exist for a session in parallel these sub-fields may occur several times. </w:t>
            </w:r>
          </w:p>
        </w:tc>
      </w:tr>
      <w:tr w14:paraId="5EE96B2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26F02FA4">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SDP Media Name</w:t>
            </w:r>
          </w:p>
        </w:tc>
        <w:tc>
          <w:tcPr>
            <w:tcW w:w="930"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4AC92B44">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59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0506F24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name of the media as available in the SDP data.</w:t>
            </w:r>
          </w:p>
        </w:tc>
      </w:tr>
      <w:tr w14:paraId="14B4D16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0860B202">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SDP Media Description</w:t>
            </w:r>
          </w:p>
        </w:tc>
        <w:tc>
          <w:tcPr>
            <w:tcW w:w="930"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7AC359B2">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59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6B23C41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attributes of the media as available in the SDP data.</w:t>
            </w:r>
          </w:p>
        </w:tc>
      </w:tr>
      <w:tr w14:paraId="5375635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40A87031">
            <w:pPr>
              <w:pStyle w:val="53"/>
              <w:keepNext w:val="0"/>
              <w:keepLines w:val="0"/>
              <w:pageBreakBefore w:val="0"/>
              <w:widowControl w:val="0"/>
              <w:kinsoku/>
              <w:wordWrap/>
              <w:overflowPunct/>
              <w:topLinePunct w:val="0"/>
              <w:autoSpaceDE/>
              <w:autoSpaceDN/>
              <w:bidi w:val="0"/>
              <w:adjustRightInd/>
              <w:snapToGrid/>
              <w:jc w:val="left"/>
              <w:textAlignment w:val="auto"/>
            </w:pPr>
            <w:r>
              <w:tab/>
            </w:r>
            <w:r>
              <w:t xml:space="preserve">Media Initiator </w:t>
            </w:r>
            <w:r>
              <w:rPr>
                <w:caps/>
              </w:rPr>
              <w:t>f</w:t>
            </w:r>
            <w:r>
              <w:t>lag</w:t>
            </w:r>
          </w:p>
        </w:tc>
        <w:tc>
          <w:tcPr>
            <w:tcW w:w="930"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76D3279E">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59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7A90C43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indicates if the called party has requested the session modification and it is present only if the initiator was the called party.</w:t>
            </w:r>
          </w:p>
        </w:tc>
      </w:tr>
      <w:tr w14:paraId="4E3E02B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1EF23595">
            <w:pPr>
              <w:pStyle w:val="53"/>
              <w:keepNext w:val="0"/>
              <w:keepLines w:val="0"/>
              <w:pageBreakBefore w:val="0"/>
              <w:widowControl w:val="0"/>
              <w:kinsoku/>
              <w:wordWrap/>
              <w:overflowPunct/>
              <w:topLinePunct w:val="0"/>
              <w:autoSpaceDE/>
              <w:autoSpaceDN/>
              <w:bidi w:val="0"/>
              <w:adjustRightInd/>
              <w:snapToGrid/>
              <w:jc w:val="left"/>
              <w:textAlignment w:val="auto"/>
            </w:pPr>
            <w:r>
              <w:t>List of SDP Media Components</w:t>
            </w:r>
          </w:p>
        </w:tc>
        <w:tc>
          <w:tcPr>
            <w:tcW w:w="930" w:type="dxa"/>
            <w:tcBorders>
              <w:top w:val="single" w:color="auto" w:sz="6" w:space="0"/>
              <w:left w:val="single" w:color="auto" w:sz="6" w:space="0"/>
              <w:bottom w:val="single" w:color="auto" w:sz="6" w:space="0"/>
              <w:right w:val="single" w:color="auto" w:sz="6" w:space="0"/>
            </w:tcBorders>
            <w:noWrap w:val="0"/>
            <w:vAlign w:val="top"/>
          </w:tcPr>
          <w:p w14:paraId="39147B87">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2C10558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is a grouped field which may occur several times in one CDR. </w:t>
            </w:r>
          </w:p>
          <w:p w14:paraId="13A5D0A4">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The field is present only in a SIP session related case.</w:t>
            </w:r>
          </w:p>
        </w:tc>
      </w:tr>
      <w:tr w14:paraId="1D3D8DF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1AFE9687">
            <w:pPr>
              <w:pStyle w:val="53"/>
              <w:keepNext w:val="0"/>
              <w:keepLines w:val="0"/>
              <w:pageBreakBefore w:val="0"/>
              <w:widowControl w:val="0"/>
              <w:kinsoku/>
              <w:wordWrap/>
              <w:overflowPunct/>
              <w:topLinePunct w:val="0"/>
              <w:autoSpaceDE/>
              <w:autoSpaceDN/>
              <w:bidi w:val="0"/>
              <w:adjustRightInd/>
              <w:snapToGrid/>
              <w:jc w:val="left"/>
              <w:textAlignment w:val="auto"/>
            </w:pPr>
            <w:r>
              <w:tab/>
            </w:r>
            <w:r>
              <w:t>SDP Session Description</w:t>
            </w:r>
          </w:p>
        </w:tc>
        <w:tc>
          <w:tcPr>
            <w:tcW w:w="930" w:type="dxa"/>
            <w:tcBorders>
              <w:top w:val="single" w:color="auto" w:sz="6" w:space="0"/>
              <w:left w:val="single" w:color="auto" w:sz="6" w:space="0"/>
              <w:bottom w:val="single" w:color="auto" w:sz="6" w:space="0"/>
              <w:right w:val="single" w:color="auto" w:sz="6" w:space="0"/>
            </w:tcBorders>
            <w:noWrap w:val="0"/>
            <w:vAlign w:val="top"/>
          </w:tcPr>
          <w:p w14:paraId="4CDA39A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72B893A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Holds the Session portion of the SDP data exchanged between the User Agents if available in the SIP transaction. </w:t>
            </w:r>
          </w:p>
        </w:tc>
      </w:tr>
      <w:tr w14:paraId="3B3C6F4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4CC64FCA">
            <w:pPr>
              <w:pStyle w:val="53"/>
              <w:keepNext w:val="0"/>
              <w:keepLines w:val="0"/>
              <w:pageBreakBefore w:val="0"/>
              <w:widowControl w:val="0"/>
              <w:kinsoku/>
              <w:wordWrap/>
              <w:overflowPunct/>
              <w:topLinePunct w:val="0"/>
              <w:autoSpaceDE/>
              <w:autoSpaceDN/>
              <w:bidi w:val="0"/>
              <w:adjustRightInd/>
              <w:snapToGrid/>
              <w:jc w:val="left"/>
              <w:textAlignment w:val="auto"/>
              <w:rPr>
                <w:lang w:val="en-US"/>
              </w:rPr>
            </w:pPr>
            <w:r>
              <w:rPr>
                <w:lang w:val="en-US"/>
              </w:rPr>
              <w:tab/>
            </w:r>
            <w:r>
              <w:rPr>
                <w:lang w:val="en-US"/>
              </w:rPr>
              <w:t>SDP Type</w:t>
            </w:r>
          </w:p>
        </w:tc>
        <w:tc>
          <w:tcPr>
            <w:tcW w:w="930" w:type="dxa"/>
            <w:tcBorders>
              <w:top w:val="single" w:color="auto" w:sz="6" w:space="0"/>
              <w:left w:val="single" w:color="auto" w:sz="6" w:space="0"/>
              <w:bottom w:val="single" w:color="auto" w:sz="6" w:space="0"/>
              <w:right w:val="single" w:color="auto" w:sz="6" w:space="0"/>
            </w:tcBorders>
            <w:noWrap w:val="0"/>
            <w:vAlign w:val="top"/>
          </w:tcPr>
          <w:p w14:paraId="3DB59FDA">
            <w:pPr>
              <w:pStyle w:val="53"/>
              <w:keepNext w:val="0"/>
              <w:keepLines w:val="0"/>
              <w:pageBreakBefore w:val="0"/>
              <w:widowControl w:val="0"/>
              <w:kinsoku/>
              <w:wordWrap/>
              <w:overflowPunct/>
              <w:topLinePunct w:val="0"/>
              <w:autoSpaceDE/>
              <w:autoSpaceDN/>
              <w:bidi w:val="0"/>
              <w:adjustRightInd/>
              <w:snapToGrid/>
              <w:jc w:val="left"/>
              <w:textAlignment w:val="auto"/>
              <w:rPr>
                <w:szCs w:val="18"/>
                <w:lang w:val="en-US"/>
              </w:rPr>
            </w:pPr>
            <w:r>
              <w:rPr>
                <w:szCs w:val="18"/>
                <w:lang w:val="en-US"/>
              </w:rPr>
              <w:t>O</w:t>
            </w:r>
            <w:r>
              <w:rPr>
                <w:szCs w:val="18"/>
                <w:vertAlign w:val="subscript"/>
                <w:lang w:val="en-US"/>
              </w:rPr>
              <w:t>M</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53A75D0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lang w:val="en-US"/>
              </w:rPr>
            </w:pPr>
            <w:r>
              <w:rPr>
                <w:sz w:val="16"/>
                <w:szCs w:val="16"/>
                <w:lang w:val="en-US"/>
              </w:rPr>
              <w:t>This parameter indicates if the SDP media component is an SDP offer or SDP answer.</w:t>
            </w:r>
          </w:p>
        </w:tc>
      </w:tr>
      <w:tr w14:paraId="0B4C1E1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1095A338">
            <w:pPr>
              <w:pStyle w:val="53"/>
              <w:keepNext w:val="0"/>
              <w:keepLines w:val="0"/>
              <w:pageBreakBefore w:val="0"/>
              <w:widowControl w:val="0"/>
              <w:kinsoku/>
              <w:wordWrap/>
              <w:overflowPunct/>
              <w:topLinePunct w:val="0"/>
              <w:autoSpaceDE/>
              <w:autoSpaceDN/>
              <w:bidi w:val="0"/>
              <w:adjustRightInd/>
              <w:snapToGrid/>
              <w:jc w:val="left"/>
              <w:textAlignment w:val="auto"/>
            </w:pPr>
            <w:r>
              <w:tab/>
            </w:r>
            <w:r>
              <w:t>SIP Request Timestamp</w:t>
            </w:r>
          </w:p>
        </w:tc>
        <w:tc>
          <w:tcPr>
            <w:tcW w:w="930" w:type="dxa"/>
            <w:tcBorders>
              <w:top w:val="single" w:color="auto" w:sz="6" w:space="0"/>
              <w:left w:val="single" w:color="auto" w:sz="6" w:space="0"/>
              <w:bottom w:val="single" w:color="auto" w:sz="6" w:space="0"/>
              <w:right w:val="single" w:color="auto" w:sz="6" w:space="0"/>
            </w:tcBorders>
            <w:noWrap w:val="0"/>
            <w:vAlign w:val="top"/>
          </w:tcPr>
          <w:p w14:paraId="03E82226">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13C30841">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time of the SIP Request (usually a (RE-)INVITE). This parameter corresponds to SIP Request Timestamp in Charging Data Request [Interim].</w:t>
            </w:r>
          </w:p>
        </w:tc>
      </w:tr>
      <w:tr w14:paraId="0B9A8D7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33493C3E">
            <w:pPr>
              <w:pStyle w:val="53"/>
              <w:keepNext w:val="0"/>
              <w:keepLines w:val="0"/>
              <w:pageBreakBefore w:val="0"/>
              <w:widowControl w:val="0"/>
              <w:kinsoku/>
              <w:wordWrap/>
              <w:overflowPunct/>
              <w:topLinePunct w:val="0"/>
              <w:autoSpaceDE/>
              <w:autoSpaceDN/>
              <w:bidi w:val="0"/>
              <w:adjustRightInd/>
              <w:snapToGrid/>
              <w:jc w:val="left"/>
              <w:textAlignment w:val="auto"/>
            </w:pPr>
            <w:r>
              <w:tab/>
            </w:r>
            <w:r>
              <w:t>SIP Response Timestamp</w:t>
            </w:r>
          </w:p>
        </w:tc>
        <w:tc>
          <w:tcPr>
            <w:tcW w:w="930" w:type="dxa"/>
            <w:tcBorders>
              <w:top w:val="single" w:color="auto" w:sz="6" w:space="0"/>
              <w:left w:val="single" w:color="auto" w:sz="6" w:space="0"/>
              <w:bottom w:val="single" w:color="auto" w:sz="6" w:space="0"/>
              <w:right w:val="single" w:color="auto" w:sz="6" w:space="0"/>
            </w:tcBorders>
            <w:noWrap w:val="0"/>
            <w:vAlign w:val="top"/>
          </w:tcPr>
          <w:p w14:paraId="4B10D4FF">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2E1C1B1A">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appropriately the time of SIP 200 OK acknowledging an SIP INVITE or of SIP ACK including an SDP answer. This parameter corresponds to SIP Response Timestamp in Charging Data Request [Interim].</w:t>
            </w:r>
            <w:bookmarkStart w:id="11" w:name="_Hlt257213181"/>
            <w:bookmarkEnd w:id="11"/>
          </w:p>
        </w:tc>
      </w:tr>
      <w:tr w14:paraId="63F3214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68C7CDCF">
            <w:pPr>
              <w:pStyle w:val="53"/>
              <w:keepNext w:val="0"/>
              <w:keepLines w:val="0"/>
              <w:pageBreakBefore w:val="0"/>
              <w:widowControl w:val="0"/>
              <w:kinsoku/>
              <w:wordWrap/>
              <w:overflowPunct/>
              <w:topLinePunct w:val="0"/>
              <w:autoSpaceDE/>
              <w:autoSpaceDN/>
              <w:bidi w:val="0"/>
              <w:adjustRightInd/>
              <w:snapToGrid/>
              <w:jc w:val="left"/>
              <w:textAlignment w:val="auto"/>
              <w:rPr>
                <w:lang w:val="en-US"/>
              </w:rPr>
            </w:pPr>
            <w:r>
              <w:tab/>
            </w:r>
            <w:r>
              <w:t>SIP Request Timestamp Fraction</w:t>
            </w:r>
          </w:p>
        </w:tc>
        <w:tc>
          <w:tcPr>
            <w:tcW w:w="930" w:type="dxa"/>
            <w:tcBorders>
              <w:top w:val="single" w:color="auto" w:sz="6" w:space="0"/>
              <w:left w:val="single" w:color="auto" w:sz="6" w:space="0"/>
              <w:bottom w:val="single" w:color="auto" w:sz="6" w:space="0"/>
              <w:right w:val="single" w:color="auto" w:sz="6" w:space="0"/>
            </w:tcBorders>
            <w:noWrap w:val="0"/>
            <w:vAlign w:val="top"/>
          </w:tcPr>
          <w:p w14:paraId="6DEA3C49">
            <w:pPr>
              <w:pStyle w:val="53"/>
              <w:keepNext w:val="0"/>
              <w:keepLines w:val="0"/>
              <w:pageBreakBefore w:val="0"/>
              <w:widowControl w:val="0"/>
              <w:kinsoku/>
              <w:wordWrap/>
              <w:overflowPunct/>
              <w:topLinePunct w:val="0"/>
              <w:autoSpaceDE/>
              <w:autoSpaceDN/>
              <w:bidi w:val="0"/>
              <w:adjustRightInd/>
              <w:snapToGrid/>
              <w:jc w:val="left"/>
              <w:textAlignment w:val="auto"/>
              <w:rPr>
                <w:szCs w:val="18"/>
                <w:lang w:val="en-US"/>
              </w:rPr>
            </w:pPr>
            <w:r>
              <w:rPr>
                <w:szCs w:val="18"/>
              </w:rPr>
              <w:t>O</w:t>
            </w:r>
            <w:r>
              <w:rPr>
                <w:szCs w:val="18"/>
                <w:vertAlign w:val="subscript"/>
              </w:rPr>
              <w:t>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63F2AE2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lang w:val="en-US"/>
              </w:rPr>
            </w:pPr>
            <w:r>
              <w:rPr>
                <w:sz w:val="16"/>
                <w:szCs w:val="16"/>
              </w:rPr>
              <w:t xml:space="preserve">This parameter contains the milliseconds fraction in relation to the SIP Request Timestamp. </w:t>
            </w:r>
          </w:p>
        </w:tc>
      </w:tr>
      <w:tr w14:paraId="433D063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01248618">
            <w:pPr>
              <w:pStyle w:val="53"/>
              <w:keepNext w:val="0"/>
              <w:keepLines w:val="0"/>
              <w:pageBreakBefore w:val="0"/>
              <w:widowControl w:val="0"/>
              <w:kinsoku/>
              <w:wordWrap/>
              <w:overflowPunct/>
              <w:topLinePunct w:val="0"/>
              <w:autoSpaceDE/>
              <w:autoSpaceDN/>
              <w:bidi w:val="0"/>
              <w:adjustRightInd/>
              <w:snapToGrid/>
              <w:jc w:val="left"/>
              <w:textAlignment w:val="auto"/>
              <w:rPr>
                <w:lang w:val="en-US"/>
              </w:rPr>
            </w:pPr>
            <w:r>
              <w:tab/>
            </w:r>
            <w:r>
              <w:t>SIP Response Timestamp Fraction</w:t>
            </w:r>
          </w:p>
        </w:tc>
        <w:tc>
          <w:tcPr>
            <w:tcW w:w="930" w:type="dxa"/>
            <w:tcBorders>
              <w:top w:val="single" w:color="auto" w:sz="6" w:space="0"/>
              <w:left w:val="single" w:color="auto" w:sz="6" w:space="0"/>
              <w:bottom w:val="single" w:color="auto" w:sz="6" w:space="0"/>
              <w:right w:val="single" w:color="auto" w:sz="6" w:space="0"/>
            </w:tcBorders>
            <w:noWrap w:val="0"/>
            <w:vAlign w:val="top"/>
          </w:tcPr>
          <w:p w14:paraId="50828220">
            <w:pPr>
              <w:pStyle w:val="53"/>
              <w:keepNext w:val="0"/>
              <w:keepLines w:val="0"/>
              <w:pageBreakBefore w:val="0"/>
              <w:widowControl w:val="0"/>
              <w:kinsoku/>
              <w:wordWrap/>
              <w:overflowPunct/>
              <w:topLinePunct w:val="0"/>
              <w:autoSpaceDE/>
              <w:autoSpaceDN/>
              <w:bidi w:val="0"/>
              <w:adjustRightInd/>
              <w:snapToGrid/>
              <w:jc w:val="left"/>
              <w:textAlignment w:val="auto"/>
              <w:rPr>
                <w:szCs w:val="18"/>
                <w:lang w:val="en-US"/>
              </w:rPr>
            </w:pPr>
            <w:r>
              <w:rPr>
                <w:szCs w:val="18"/>
              </w:rPr>
              <w:t>O</w:t>
            </w:r>
            <w:r>
              <w:rPr>
                <w:szCs w:val="18"/>
                <w:vertAlign w:val="subscript"/>
              </w:rPr>
              <w:t>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67ABE2F0">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lang w:val="en-US"/>
              </w:rPr>
            </w:pPr>
            <w:r>
              <w:rPr>
                <w:sz w:val="16"/>
                <w:szCs w:val="16"/>
              </w:rPr>
              <w:t>This parameter contains the milliseconds fraction in relation to the SIP Response Timestamp.</w:t>
            </w:r>
          </w:p>
        </w:tc>
      </w:tr>
      <w:tr w14:paraId="40F3C6D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7201A555">
            <w:pPr>
              <w:pStyle w:val="53"/>
              <w:keepNext w:val="0"/>
              <w:keepLines w:val="0"/>
              <w:pageBreakBefore w:val="0"/>
              <w:widowControl w:val="0"/>
              <w:kinsoku/>
              <w:wordWrap/>
              <w:overflowPunct/>
              <w:topLinePunct w:val="0"/>
              <w:autoSpaceDE/>
              <w:autoSpaceDN/>
              <w:bidi w:val="0"/>
              <w:adjustRightInd/>
              <w:snapToGrid/>
              <w:jc w:val="left"/>
              <w:textAlignment w:val="auto"/>
            </w:pPr>
            <w:r>
              <w:tab/>
            </w:r>
            <w:r>
              <w:t>SDP Media Components</w:t>
            </w:r>
          </w:p>
        </w:tc>
        <w:tc>
          <w:tcPr>
            <w:tcW w:w="930" w:type="dxa"/>
            <w:tcBorders>
              <w:top w:val="single" w:color="auto" w:sz="6" w:space="0"/>
              <w:left w:val="single" w:color="auto" w:sz="6" w:space="0"/>
              <w:bottom w:val="single" w:color="auto" w:sz="6" w:space="0"/>
              <w:right w:val="single" w:color="auto" w:sz="6" w:space="0"/>
            </w:tcBorders>
            <w:noWrap w:val="0"/>
            <w:vAlign w:val="top"/>
          </w:tcPr>
          <w:p w14:paraId="58276A19">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59866F4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is a grouped field comprising several sub-fields associated with one media component. Since several media components may exist for a session in parallel these sub-fields may occur several times. </w:t>
            </w:r>
          </w:p>
        </w:tc>
      </w:tr>
      <w:tr w14:paraId="763AD51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0F380572">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SDP Media Name</w:t>
            </w:r>
          </w:p>
        </w:tc>
        <w:tc>
          <w:tcPr>
            <w:tcW w:w="930" w:type="dxa"/>
            <w:tcBorders>
              <w:top w:val="single" w:color="auto" w:sz="6" w:space="0"/>
              <w:left w:val="single" w:color="auto" w:sz="6" w:space="0"/>
              <w:bottom w:val="single" w:color="auto" w:sz="6" w:space="0"/>
              <w:right w:val="single" w:color="auto" w:sz="6" w:space="0"/>
            </w:tcBorders>
            <w:noWrap w:val="0"/>
            <w:vAlign w:val="top"/>
          </w:tcPr>
          <w:p w14:paraId="67E57735">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0282A514">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holds the name of the media as available in the SDP data. </w:t>
            </w:r>
          </w:p>
        </w:tc>
      </w:tr>
      <w:tr w14:paraId="51AB918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31BC6F17">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SDP Media Description</w:t>
            </w:r>
          </w:p>
        </w:tc>
        <w:tc>
          <w:tcPr>
            <w:tcW w:w="930" w:type="dxa"/>
            <w:tcBorders>
              <w:top w:val="single" w:color="auto" w:sz="6" w:space="0"/>
              <w:left w:val="single" w:color="auto" w:sz="6" w:space="0"/>
              <w:bottom w:val="single" w:color="auto" w:sz="6" w:space="0"/>
              <w:right w:val="single" w:color="auto" w:sz="6" w:space="0"/>
            </w:tcBorders>
            <w:noWrap w:val="0"/>
            <w:vAlign w:val="top"/>
          </w:tcPr>
          <w:p w14:paraId="2A26F10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543D809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holds the attributes of the media as available in the SDP data. </w:t>
            </w:r>
          </w:p>
        </w:tc>
      </w:tr>
      <w:tr w14:paraId="4620F8C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50AF345A">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rPr>
                <w:rFonts w:cs="Arial"/>
                <w:szCs w:val="18"/>
              </w:rPr>
              <w:t>Local GW Inserted Indication</w:t>
            </w:r>
          </w:p>
        </w:tc>
        <w:tc>
          <w:tcPr>
            <w:tcW w:w="930" w:type="dxa"/>
            <w:tcBorders>
              <w:top w:val="single" w:color="auto" w:sz="6" w:space="0"/>
              <w:left w:val="single" w:color="auto" w:sz="6" w:space="0"/>
              <w:bottom w:val="single" w:color="auto" w:sz="6" w:space="0"/>
              <w:right w:val="single" w:color="auto" w:sz="6" w:space="0"/>
            </w:tcBorders>
            <w:noWrap w:val="0"/>
            <w:vAlign w:val="top"/>
          </w:tcPr>
          <w:p w14:paraId="0E69CB54">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0830E33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rFonts w:cs="Arial"/>
                <w:sz w:val="16"/>
                <w:szCs w:val="16"/>
              </w:rPr>
              <w:t>This field indicates whether the local TrGW is inserted or not, for the media component included in SDP answer, if available.</w:t>
            </w:r>
          </w:p>
        </w:tc>
      </w:tr>
      <w:tr w14:paraId="70DE99C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6C0B2AC0">
            <w:pPr>
              <w:pStyle w:val="53"/>
              <w:keepNext w:val="0"/>
              <w:keepLines w:val="0"/>
              <w:pageBreakBefore w:val="0"/>
              <w:widowControl w:val="0"/>
              <w:kinsoku/>
              <w:wordWrap/>
              <w:overflowPunct/>
              <w:topLinePunct w:val="0"/>
              <w:autoSpaceDE/>
              <w:autoSpaceDN/>
              <w:bidi w:val="0"/>
              <w:adjustRightInd/>
              <w:snapToGrid/>
              <w:jc w:val="left"/>
              <w:textAlignment w:val="auto"/>
              <w:rPr>
                <w:rFonts w:cs="Arial"/>
                <w:szCs w:val="18"/>
              </w:rPr>
            </w:pPr>
            <w:r>
              <w:tab/>
            </w:r>
            <w:r>
              <w:tab/>
            </w:r>
            <w:r>
              <w:rPr>
                <w:rFonts w:cs="Arial"/>
                <w:szCs w:val="18"/>
              </w:rPr>
              <w:t xml:space="preserve">IP Realm Default  Indication </w:t>
            </w:r>
          </w:p>
        </w:tc>
        <w:tc>
          <w:tcPr>
            <w:tcW w:w="930" w:type="dxa"/>
            <w:tcBorders>
              <w:top w:val="single" w:color="auto" w:sz="6" w:space="0"/>
              <w:left w:val="single" w:color="auto" w:sz="6" w:space="0"/>
              <w:bottom w:val="single" w:color="auto" w:sz="6" w:space="0"/>
              <w:right w:val="single" w:color="auto" w:sz="6" w:space="0"/>
            </w:tcBorders>
            <w:noWrap w:val="0"/>
            <w:vAlign w:val="top"/>
          </w:tcPr>
          <w:p w14:paraId="4DACF715">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747C5939">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 xml:space="preserve">This field indicates whether the </w:t>
            </w:r>
            <w:r>
              <w:rPr>
                <w:rFonts w:cs="Arial"/>
                <w:sz w:val="16"/>
                <w:szCs w:val="16"/>
                <w:lang w:val="en-US"/>
              </w:rPr>
              <w:t xml:space="preserve">User Plane IP realm associated to </w:t>
            </w:r>
            <w:r>
              <w:rPr>
                <w:rFonts w:cs="Arial"/>
                <w:sz w:val="16"/>
                <w:szCs w:val="16"/>
              </w:rPr>
              <w:t>the media component included in SDP answer,</w:t>
            </w:r>
            <w:r>
              <w:rPr>
                <w:rFonts w:cs="Arial"/>
                <w:sz w:val="16"/>
                <w:szCs w:val="16"/>
                <w:lang w:val="en-US"/>
              </w:rPr>
              <w:t xml:space="preserve"> is the Default IP realm or not,</w:t>
            </w:r>
            <w:r>
              <w:rPr>
                <w:rFonts w:cs="Arial"/>
                <w:sz w:val="16"/>
                <w:szCs w:val="16"/>
              </w:rPr>
              <w:t xml:space="preserve"> if available.</w:t>
            </w:r>
          </w:p>
        </w:tc>
      </w:tr>
      <w:tr w14:paraId="4B81292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2BCF89B9">
            <w:pPr>
              <w:pStyle w:val="53"/>
              <w:keepNext w:val="0"/>
              <w:keepLines w:val="0"/>
              <w:pageBreakBefore w:val="0"/>
              <w:widowControl w:val="0"/>
              <w:kinsoku/>
              <w:wordWrap/>
              <w:overflowPunct/>
              <w:topLinePunct w:val="0"/>
              <w:autoSpaceDE/>
              <w:autoSpaceDN/>
              <w:bidi w:val="0"/>
              <w:adjustRightInd/>
              <w:snapToGrid/>
              <w:jc w:val="left"/>
              <w:textAlignment w:val="auto"/>
              <w:rPr>
                <w:rFonts w:cs="Arial"/>
                <w:szCs w:val="18"/>
              </w:rPr>
            </w:pPr>
            <w:r>
              <w:tab/>
            </w:r>
            <w:r>
              <w:tab/>
            </w:r>
            <w:r>
              <w:rPr>
                <w:rFonts w:cs="Arial"/>
                <w:szCs w:val="18"/>
              </w:rPr>
              <w:t>Transcoder Inserted Indication</w:t>
            </w:r>
          </w:p>
        </w:tc>
        <w:tc>
          <w:tcPr>
            <w:tcW w:w="930" w:type="dxa"/>
            <w:tcBorders>
              <w:top w:val="single" w:color="auto" w:sz="6" w:space="0"/>
              <w:left w:val="single" w:color="auto" w:sz="6" w:space="0"/>
              <w:bottom w:val="single" w:color="auto" w:sz="6" w:space="0"/>
              <w:right w:val="single" w:color="auto" w:sz="6" w:space="0"/>
            </w:tcBorders>
            <w:noWrap w:val="0"/>
            <w:vAlign w:val="top"/>
          </w:tcPr>
          <w:p w14:paraId="46D2C657">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54A1D12A">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rFonts w:cs="Arial"/>
                <w:sz w:val="16"/>
                <w:szCs w:val="16"/>
              </w:rPr>
              <w:t>This field indicates whether a transcoder is inserted or not, for</w:t>
            </w:r>
            <w:r>
              <w:rPr>
                <w:rFonts w:cs="Arial"/>
                <w:sz w:val="16"/>
                <w:szCs w:val="16"/>
                <w:lang w:val="en-US"/>
              </w:rPr>
              <w:t xml:space="preserve"> </w:t>
            </w:r>
            <w:r>
              <w:rPr>
                <w:rFonts w:cs="Arial"/>
                <w:sz w:val="16"/>
                <w:szCs w:val="16"/>
              </w:rPr>
              <w:t xml:space="preserve">the media component included in the SDP answer, if available. </w:t>
            </w:r>
          </w:p>
        </w:tc>
      </w:tr>
      <w:tr w14:paraId="2BAB29D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0A2C7FBF">
            <w:pPr>
              <w:pStyle w:val="53"/>
              <w:keepNext w:val="0"/>
              <w:keepLines w:val="0"/>
              <w:pageBreakBefore w:val="0"/>
              <w:widowControl w:val="0"/>
              <w:kinsoku/>
              <w:wordWrap/>
              <w:overflowPunct/>
              <w:topLinePunct w:val="0"/>
              <w:autoSpaceDE/>
              <w:autoSpaceDN/>
              <w:bidi w:val="0"/>
              <w:adjustRightInd/>
              <w:snapToGrid/>
              <w:jc w:val="left"/>
              <w:textAlignment w:val="auto"/>
            </w:pPr>
            <w:r>
              <w:tab/>
            </w:r>
            <w:r>
              <w:t xml:space="preserve">Media Initiator </w:t>
            </w:r>
            <w:r>
              <w:rPr>
                <w:caps/>
              </w:rPr>
              <w:t>f</w:t>
            </w:r>
            <w:r>
              <w:t>lag</w:t>
            </w:r>
          </w:p>
        </w:tc>
        <w:tc>
          <w:tcPr>
            <w:tcW w:w="930" w:type="dxa"/>
            <w:tcBorders>
              <w:top w:val="single" w:color="auto" w:sz="6" w:space="0"/>
              <w:left w:val="single" w:color="auto" w:sz="6" w:space="0"/>
              <w:bottom w:val="single" w:color="auto" w:sz="6" w:space="0"/>
              <w:right w:val="single" w:color="auto" w:sz="6" w:space="0"/>
            </w:tcBorders>
            <w:noWrap w:val="0"/>
            <w:vAlign w:val="top"/>
          </w:tcPr>
          <w:p w14:paraId="232525D7">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4F57497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indicates if the called party has requested the session modification and it is present only if the initiator was the called party.</w:t>
            </w:r>
          </w:p>
        </w:tc>
      </w:tr>
      <w:tr w14:paraId="3179A92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774EF6C8">
            <w:pPr>
              <w:pStyle w:val="53"/>
              <w:keepNext w:val="0"/>
              <w:keepLines w:val="0"/>
              <w:pageBreakBefore w:val="0"/>
              <w:widowControl w:val="0"/>
              <w:kinsoku/>
              <w:wordWrap/>
              <w:overflowPunct/>
              <w:topLinePunct w:val="0"/>
              <w:autoSpaceDE/>
              <w:autoSpaceDN/>
              <w:bidi w:val="0"/>
              <w:adjustRightInd/>
              <w:snapToGrid/>
              <w:jc w:val="left"/>
              <w:textAlignment w:val="auto"/>
            </w:pPr>
            <w:r>
              <w:t>Service Reason Return Code</w:t>
            </w:r>
          </w:p>
        </w:tc>
        <w:tc>
          <w:tcPr>
            <w:tcW w:w="930" w:type="dxa"/>
            <w:tcBorders>
              <w:top w:val="single" w:color="auto" w:sz="6" w:space="0"/>
              <w:left w:val="single" w:color="auto" w:sz="6" w:space="0"/>
              <w:bottom w:val="single" w:color="auto" w:sz="6" w:space="0"/>
              <w:right w:val="single" w:color="auto" w:sz="6" w:space="0"/>
            </w:tcBorders>
            <w:noWrap w:val="0"/>
            <w:vAlign w:val="top"/>
          </w:tcPr>
          <w:p w14:paraId="3A1AAE76">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0F104EF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provides the returned SIP status code for the service request for the successful and failure case,</w:t>
            </w:r>
          </w:p>
        </w:tc>
      </w:tr>
      <w:tr w14:paraId="590DBA0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71486899">
            <w:pPr>
              <w:pStyle w:val="53"/>
              <w:keepNext w:val="0"/>
              <w:keepLines w:val="0"/>
              <w:pageBreakBefore w:val="0"/>
              <w:widowControl w:val="0"/>
              <w:kinsoku/>
              <w:wordWrap/>
              <w:overflowPunct/>
              <w:topLinePunct w:val="0"/>
              <w:autoSpaceDE/>
              <w:autoSpaceDN/>
              <w:bidi w:val="0"/>
              <w:adjustRightInd/>
              <w:snapToGrid/>
              <w:jc w:val="left"/>
              <w:textAlignment w:val="auto"/>
            </w:pPr>
            <w:r>
              <w:t>List Of Reason Header</w:t>
            </w:r>
          </w:p>
        </w:tc>
        <w:tc>
          <w:tcPr>
            <w:tcW w:w="930" w:type="dxa"/>
            <w:tcBorders>
              <w:top w:val="single" w:color="auto" w:sz="6" w:space="0"/>
              <w:left w:val="single" w:color="auto" w:sz="6" w:space="0"/>
              <w:bottom w:val="single" w:color="auto" w:sz="6" w:space="0"/>
              <w:right w:val="single" w:color="auto" w:sz="6" w:space="0"/>
            </w:tcBorders>
            <w:noWrap w:val="0"/>
            <w:vAlign w:val="top"/>
          </w:tcPr>
          <w:p w14:paraId="76720403">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5AC530A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list of SIP reason headers included in BYE or CANCEL method terminating the service,</w:t>
            </w:r>
          </w:p>
          <w:p w14:paraId="20C2CC5A">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Reliability of this information is not guaranteed if the SIP or CANCEL is originated outside of the trust domain which is determined by the Operator on a "per parameter basis".</w:t>
            </w:r>
          </w:p>
        </w:tc>
      </w:tr>
      <w:tr w14:paraId="38019D8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6709F24E">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List of Message Bodies</w:t>
            </w:r>
          </w:p>
        </w:tc>
        <w:tc>
          <w:tcPr>
            <w:tcW w:w="930" w:type="dxa"/>
            <w:tcBorders>
              <w:top w:val="single" w:color="auto" w:sz="6" w:space="0"/>
              <w:left w:val="single" w:color="auto" w:sz="6" w:space="0"/>
              <w:bottom w:val="single" w:color="auto" w:sz="6" w:space="0"/>
              <w:right w:val="single" w:color="auto" w:sz="6" w:space="0"/>
            </w:tcBorders>
            <w:noWrap w:val="0"/>
            <w:vAlign w:val="top"/>
          </w:tcPr>
          <w:p w14:paraId="445A9FD7">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O</w:t>
            </w:r>
            <w:r>
              <w:rPr>
                <w:rFonts w:ascii="Arial" w:hAnsi="Arial"/>
                <w:sz w:val="18"/>
                <w:vertAlign w:val="subscript"/>
              </w:rPr>
              <w:t>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2FAEDB09">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6"/>
                <w:szCs w:val="16"/>
                <w:lang w:val="en-GB" w:eastAsia="en-US"/>
              </w:rPr>
            </w:pPr>
            <w:r>
              <w:rPr>
                <w:rFonts w:ascii="Arial" w:hAnsi="Arial"/>
                <w:sz w:val="16"/>
                <w:szCs w:val="16"/>
                <w:lang w:val="en-GB" w:eastAsia="en-US"/>
              </w:rPr>
              <w:t>This grouped field comprising several sub-fields describing the data that may be conveyed end-to-end in the body of a SIP message.  Since several message bodies may be exchanged via SIP-signalling, this grouped field may occur several times.</w:t>
            </w:r>
          </w:p>
        </w:tc>
      </w:tr>
      <w:tr w14:paraId="120ABE0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0074453B">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ab/>
            </w:r>
            <w:r>
              <w:rPr>
                <w:rFonts w:ascii="Arial" w:hAnsi="Arial"/>
                <w:sz w:val="18"/>
                <w:lang w:val="en-GB" w:eastAsia="en-US"/>
              </w:rPr>
              <w:t>Content-Type</w:t>
            </w:r>
          </w:p>
        </w:tc>
        <w:tc>
          <w:tcPr>
            <w:tcW w:w="930" w:type="dxa"/>
            <w:tcBorders>
              <w:top w:val="single" w:color="auto" w:sz="6" w:space="0"/>
              <w:left w:val="single" w:color="auto" w:sz="6" w:space="0"/>
              <w:bottom w:val="single" w:color="auto" w:sz="6" w:space="0"/>
              <w:right w:val="single" w:color="auto" w:sz="6" w:space="0"/>
            </w:tcBorders>
            <w:noWrap w:val="0"/>
            <w:vAlign w:val="top"/>
          </w:tcPr>
          <w:p w14:paraId="3B6D709D">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O</w:t>
            </w:r>
            <w:r>
              <w:rPr>
                <w:rFonts w:ascii="Arial" w:hAnsi="Arial"/>
                <w:sz w:val="18"/>
                <w:vertAlign w:val="subscript"/>
              </w:rPr>
              <w:t>M</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2331DBDB">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6"/>
                <w:szCs w:val="16"/>
                <w:lang w:val="en-GB" w:eastAsia="en-US"/>
              </w:rPr>
            </w:pPr>
            <w:r>
              <w:rPr>
                <w:rFonts w:ascii="Arial" w:hAnsi="Arial"/>
                <w:sz w:val="16"/>
                <w:szCs w:val="16"/>
                <w:lang w:val="en-GB" w:eastAsia="en-US"/>
              </w:rPr>
              <w:t xml:space="preserve">This sub-field of Message Bodies holds the MIME type of the message body, Examples are: application/zip, image/gif, audio/mpeg, etc. </w:t>
            </w:r>
          </w:p>
        </w:tc>
      </w:tr>
      <w:tr w14:paraId="768F31D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1BC12EA2">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ab/>
            </w:r>
            <w:r>
              <w:rPr>
                <w:rFonts w:ascii="Arial" w:hAnsi="Arial"/>
                <w:sz w:val="18"/>
                <w:lang w:val="en-GB" w:eastAsia="en-US"/>
              </w:rPr>
              <w:t>Content-Disposition</w:t>
            </w:r>
          </w:p>
        </w:tc>
        <w:tc>
          <w:tcPr>
            <w:tcW w:w="930" w:type="dxa"/>
            <w:tcBorders>
              <w:top w:val="single" w:color="auto" w:sz="6" w:space="0"/>
              <w:left w:val="single" w:color="auto" w:sz="6" w:space="0"/>
              <w:bottom w:val="single" w:color="auto" w:sz="6" w:space="0"/>
              <w:right w:val="single" w:color="auto" w:sz="6" w:space="0"/>
            </w:tcBorders>
            <w:noWrap w:val="0"/>
            <w:vAlign w:val="top"/>
          </w:tcPr>
          <w:p w14:paraId="2AE97A68">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O</w:t>
            </w:r>
            <w:r>
              <w:rPr>
                <w:rFonts w:ascii="Arial" w:hAnsi="Arial"/>
                <w:sz w:val="18"/>
                <w:vertAlign w:val="subscript"/>
              </w:rPr>
              <w:t>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5E2FF96D">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6"/>
                <w:szCs w:val="16"/>
                <w:lang w:val="fr-FR" w:eastAsia="en-US"/>
              </w:rPr>
            </w:pPr>
            <w:r>
              <w:rPr>
                <w:rFonts w:ascii="Arial" w:hAnsi="Arial"/>
                <w:sz w:val="16"/>
                <w:szCs w:val="16"/>
                <w:lang w:val="en-GB" w:eastAsia="en-US"/>
              </w:rPr>
              <w:t xml:space="preserve">This sub-field of Message Bodies holds the content disposition of the message body inside the SIP signalling, Content-disposition header field equal to "render", indicates that "the body part should be displayed or otherwise rendered to the user". </w:t>
            </w:r>
            <w:r>
              <w:rPr>
                <w:rFonts w:ascii="Arial" w:hAnsi="Arial"/>
                <w:sz w:val="16"/>
                <w:szCs w:val="16"/>
                <w:lang w:val="fr-FR" w:eastAsia="en-US"/>
              </w:rPr>
              <w:t xml:space="preserve">Content disposition values are : session, render, inline, icon, alert, attachment, etc. </w:t>
            </w:r>
          </w:p>
        </w:tc>
      </w:tr>
      <w:tr w14:paraId="0EE10D2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264A1314">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fr-FR" w:eastAsia="en-US"/>
              </w:rPr>
              <w:tab/>
            </w:r>
            <w:r>
              <w:rPr>
                <w:rFonts w:ascii="Arial" w:hAnsi="Arial"/>
                <w:sz w:val="18"/>
                <w:lang w:val="en-GB" w:eastAsia="en-US"/>
              </w:rPr>
              <w:t>Content-Length</w:t>
            </w:r>
          </w:p>
        </w:tc>
        <w:tc>
          <w:tcPr>
            <w:tcW w:w="930" w:type="dxa"/>
            <w:tcBorders>
              <w:top w:val="single" w:color="auto" w:sz="6" w:space="0"/>
              <w:left w:val="single" w:color="auto" w:sz="6" w:space="0"/>
              <w:bottom w:val="single" w:color="auto" w:sz="6" w:space="0"/>
              <w:right w:val="single" w:color="auto" w:sz="6" w:space="0"/>
            </w:tcBorders>
            <w:noWrap w:val="0"/>
            <w:vAlign w:val="top"/>
          </w:tcPr>
          <w:p w14:paraId="202B4F28">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O</w:t>
            </w:r>
            <w:r>
              <w:rPr>
                <w:rFonts w:ascii="Arial" w:hAnsi="Arial"/>
                <w:sz w:val="18"/>
                <w:vertAlign w:val="subscript"/>
              </w:rPr>
              <w:t>M</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6377BFC8">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6"/>
                <w:szCs w:val="16"/>
                <w:lang w:val="en-GB" w:eastAsia="en-US"/>
              </w:rPr>
            </w:pPr>
            <w:r>
              <w:rPr>
                <w:rFonts w:ascii="Arial" w:hAnsi="Arial"/>
                <w:sz w:val="16"/>
                <w:szCs w:val="16"/>
                <w:lang w:val="en-GB" w:eastAsia="en-US"/>
              </w:rPr>
              <w:t xml:space="preserve">This sub-field of Message Bodies holds the size of the data of a message body in bytes. </w:t>
            </w:r>
          </w:p>
        </w:tc>
      </w:tr>
      <w:tr w14:paraId="7950B3C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30E885BD">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ab/>
            </w:r>
            <w:r>
              <w:rPr>
                <w:rFonts w:ascii="Arial" w:hAnsi="Arial"/>
                <w:sz w:val="18"/>
                <w:lang w:val="en-GB" w:eastAsia="en-US"/>
              </w:rPr>
              <w:t>Originator</w:t>
            </w:r>
          </w:p>
        </w:tc>
        <w:tc>
          <w:tcPr>
            <w:tcW w:w="930" w:type="dxa"/>
            <w:tcBorders>
              <w:top w:val="single" w:color="auto" w:sz="6" w:space="0"/>
              <w:left w:val="single" w:color="auto" w:sz="6" w:space="0"/>
              <w:bottom w:val="single" w:color="auto" w:sz="6" w:space="0"/>
              <w:right w:val="single" w:color="auto" w:sz="6" w:space="0"/>
            </w:tcBorders>
            <w:noWrap w:val="0"/>
            <w:vAlign w:val="top"/>
          </w:tcPr>
          <w:p w14:paraId="0EF5392D">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O</w:t>
            </w:r>
            <w:r>
              <w:rPr>
                <w:rFonts w:ascii="Arial" w:hAnsi="Arial"/>
                <w:sz w:val="18"/>
                <w:vertAlign w:val="subscript"/>
              </w:rPr>
              <w:t>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0D57F302">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6"/>
                <w:szCs w:val="16"/>
                <w:lang w:val="en-GB" w:eastAsia="en-US"/>
              </w:rPr>
            </w:pPr>
            <w:r>
              <w:rPr>
                <w:rFonts w:ascii="Arial" w:hAnsi="Arial"/>
                <w:sz w:val="16"/>
                <w:szCs w:val="16"/>
                <w:lang w:val="en-GB" w:eastAsia="en-US"/>
              </w:rPr>
              <w:t xml:space="preserve">This sub-field of the "List of Message Bodies" indicates the originating party of the message body. </w:t>
            </w:r>
          </w:p>
        </w:tc>
      </w:tr>
      <w:tr w14:paraId="058DBCA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7211304F">
            <w:pPr>
              <w:pStyle w:val="53"/>
              <w:keepNext w:val="0"/>
              <w:keepLines w:val="0"/>
              <w:pageBreakBefore w:val="0"/>
              <w:widowControl w:val="0"/>
              <w:kinsoku/>
              <w:wordWrap/>
              <w:overflowPunct/>
              <w:topLinePunct w:val="0"/>
              <w:autoSpaceDE/>
              <w:autoSpaceDN/>
              <w:bidi w:val="0"/>
              <w:adjustRightInd/>
              <w:snapToGrid/>
              <w:jc w:val="left"/>
              <w:textAlignment w:val="auto"/>
            </w:pPr>
            <w:r>
              <w:t>Access Network Information</w:t>
            </w:r>
          </w:p>
        </w:tc>
        <w:tc>
          <w:tcPr>
            <w:tcW w:w="930" w:type="dxa"/>
            <w:tcBorders>
              <w:top w:val="single" w:color="auto" w:sz="6" w:space="0"/>
              <w:left w:val="single" w:color="auto" w:sz="6" w:space="0"/>
              <w:bottom w:val="single" w:color="auto" w:sz="6" w:space="0"/>
              <w:right w:val="single" w:color="auto" w:sz="6" w:space="0"/>
            </w:tcBorders>
            <w:noWrap w:val="0"/>
            <w:vAlign w:val="top"/>
          </w:tcPr>
          <w:p w14:paraId="658839D5">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483C26D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contains the content of one SIP P-header "P-Access-Network-Info" available in the IMS Node when charging session starts, if available. </w:t>
            </w:r>
          </w:p>
          <w:p w14:paraId="3499C94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p>
        </w:tc>
      </w:tr>
      <w:tr w14:paraId="54813AD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48D987D3">
            <w:pPr>
              <w:pStyle w:val="53"/>
              <w:keepNext w:val="0"/>
              <w:keepLines w:val="0"/>
              <w:pageBreakBefore w:val="0"/>
              <w:widowControl w:val="0"/>
              <w:kinsoku/>
              <w:wordWrap/>
              <w:overflowPunct/>
              <w:topLinePunct w:val="0"/>
              <w:autoSpaceDE/>
              <w:autoSpaceDN/>
              <w:bidi w:val="0"/>
              <w:adjustRightInd/>
              <w:snapToGrid/>
              <w:jc w:val="left"/>
              <w:textAlignment w:val="auto"/>
            </w:pPr>
            <w:r>
              <w:t>Additional Access Network Information</w:t>
            </w:r>
          </w:p>
        </w:tc>
        <w:tc>
          <w:tcPr>
            <w:tcW w:w="930" w:type="dxa"/>
            <w:tcBorders>
              <w:top w:val="single" w:color="auto" w:sz="6" w:space="0"/>
              <w:left w:val="single" w:color="auto" w:sz="6" w:space="0"/>
              <w:bottom w:val="single" w:color="auto" w:sz="6" w:space="0"/>
              <w:right w:val="single" w:color="auto" w:sz="6" w:space="0"/>
            </w:tcBorders>
            <w:noWrap w:val="0"/>
            <w:vAlign w:val="top"/>
          </w:tcPr>
          <w:p w14:paraId="120EA33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2C90083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contains the content of an additional SIP P-header "P-Access-Network-Info", available in the IMS Node as additional location when charging session starts, if available. </w:t>
            </w:r>
          </w:p>
          <w:p w14:paraId="4188F18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p>
        </w:tc>
      </w:tr>
      <w:tr w14:paraId="6047AFC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7160F34C">
            <w:pPr>
              <w:pStyle w:val="53"/>
              <w:keepNext w:val="0"/>
              <w:keepLines w:val="0"/>
              <w:pageBreakBefore w:val="0"/>
              <w:widowControl w:val="0"/>
              <w:kinsoku/>
              <w:wordWrap/>
              <w:overflowPunct/>
              <w:topLinePunct w:val="0"/>
              <w:autoSpaceDE/>
              <w:autoSpaceDN/>
              <w:bidi w:val="0"/>
              <w:adjustRightInd/>
              <w:snapToGrid/>
              <w:jc w:val="left"/>
              <w:textAlignment w:val="auto"/>
            </w:pPr>
            <w:r>
              <w:t>Cellular Network Information</w:t>
            </w:r>
          </w:p>
        </w:tc>
        <w:tc>
          <w:tcPr>
            <w:tcW w:w="930" w:type="dxa"/>
            <w:tcBorders>
              <w:top w:val="single" w:color="auto" w:sz="6" w:space="0"/>
              <w:left w:val="single" w:color="auto" w:sz="6" w:space="0"/>
              <w:bottom w:val="single" w:color="auto" w:sz="6" w:space="0"/>
              <w:right w:val="single" w:color="auto" w:sz="6" w:space="0"/>
            </w:tcBorders>
            <w:noWrap w:val="0"/>
            <w:vAlign w:val="top"/>
          </w:tcPr>
          <w:p w14:paraId="408CC9AE">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42CC0F21">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 This field is applicable when changed from the previous one, if available.</w:t>
            </w:r>
          </w:p>
        </w:tc>
      </w:tr>
      <w:tr w14:paraId="3D94C1A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483FE3FE">
            <w:pPr>
              <w:pStyle w:val="53"/>
              <w:keepNext w:val="0"/>
              <w:keepLines w:val="0"/>
              <w:pageBreakBefore w:val="0"/>
              <w:widowControl w:val="0"/>
              <w:kinsoku/>
              <w:wordWrap/>
              <w:overflowPunct/>
              <w:topLinePunct w:val="0"/>
              <w:autoSpaceDE/>
              <w:autoSpaceDN/>
              <w:bidi w:val="0"/>
              <w:adjustRightInd/>
              <w:snapToGrid/>
              <w:jc w:val="left"/>
              <w:textAlignment w:val="auto"/>
            </w:pPr>
            <w:r>
              <w:t>List of Access Network Info Change</w:t>
            </w:r>
          </w:p>
        </w:tc>
        <w:tc>
          <w:tcPr>
            <w:tcW w:w="930" w:type="dxa"/>
            <w:tcBorders>
              <w:top w:val="single" w:color="auto" w:sz="6" w:space="0"/>
              <w:left w:val="single" w:color="auto" w:sz="6" w:space="0"/>
              <w:bottom w:val="single" w:color="auto" w:sz="6" w:space="0"/>
              <w:right w:val="single" w:color="auto" w:sz="6" w:space="0"/>
            </w:tcBorders>
            <w:noWrap w:val="0"/>
            <w:vAlign w:val="top"/>
          </w:tcPr>
          <w:p w14:paraId="6D35E98E">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5FA8C24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is a list of grouped field describing the subsequent SIP P-header "P-Access-Network-Info" and "Cellular-Network-Info" changes. </w:t>
            </w:r>
          </w:p>
        </w:tc>
      </w:tr>
      <w:tr w14:paraId="64A0235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3FA29845">
            <w:pPr>
              <w:pStyle w:val="53"/>
              <w:keepNext w:val="0"/>
              <w:keepLines w:val="0"/>
              <w:pageBreakBefore w:val="0"/>
              <w:widowControl w:val="0"/>
              <w:kinsoku/>
              <w:wordWrap/>
              <w:overflowPunct/>
              <w:topLinePunct w:val="0"/>
              <w:autoSpaceDE/>
              <w:autoSpaceDN/>
              <w:bidi w:val="0"/>
              <w:adjustRightInd/>
              <w:snapToGrid/>
              <w:ind w:left="284"/>
              <w:jc w:val="left"/>
              <w:textAlignment w:val="auto"/>
            </w:pPr>
            <w:r>
              <w:t>Access Network Information</w:t>
            </w:r>
          </w:p>
        </w:tc>
        <w:tc>
          <w:tcPr>
            <w:tcW w:w="930" w:type="dxa"/>
            <w:tcBorders>
              <w:top w:val="single" w:color="auto" w:sz="6" w:space="0"/>
              <w:left w:val="single" w:color="auto" w:sz="6" w:space="0"/>
              <w:bottom w:val="single" w:color="auto" w:sz="6" w:space="0"/>
              <w:right w:val="single" w:color="auto" w:sz="6" w:space="0"/>
            </w:tcBorders>
            <w:noWrap w:val="0"/>
            <w:vAlign w:val="top"/>
          </w:tcPr>
          <w:p w14:paraId="19EB9307">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551BC444">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content of the SIP P-header "P-Access-Network-Info", when changed from the previous one.</w:t>
            </w:r>
          </w:p>
        </w:tc>
      </w:tr>
      <w:tr w14:paraId="0EA28EE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142C8209">
            <w:pPr>
              <w:pStyle w:val="53"/>
              <w:keepNext w:val="0"/>
              <w:keepLines w:val="0"/>
              <w:pageBreakBefore w:val="0"/>
              <w:widowControl w:val="0"/>
              <w:kinsoku/>
              <w:wordWrap/>
              <w:overflowPunct/>
              <w:topLinePunct w:val="0"/>
              <w:autoSpaceDE/>
              <w:autoSpaceDN/>
              <w:bidi w:val="0"/>
              <w:adjustRightInd/>
              <w:snapToGrid/>
              <w:ind w:left="284"/>
              <w:jc w:val="left"/>
              <w:textAlignment w:val="auto"/>
            </w:pPr>
            <w:r>
              <w:t>Additional Access Network Information</w:t>
            </w:r>
          </w:p>
        </w:tc>
        <w:tc>
          <w:tcPr>
            <w:tcW w:w="930" w:type="dxa"/>
            <w:tcBorders>
              <w:top w:val="single" w:color="auto" w:sz="6" w:space="0"/>
              <w:left w:val="single" w:color="auto" w:sz="6" w:space="0"/>
              <w:bottom w:val="single" w:color="auto" w:sz="6" w:space="0"/>
              <w:right w:val="single" w:color="auto" w:sz="6" w:space="0"/>
            </w:tcBorders>
            <w:noWrap w:val="0"/>
            <w:vAlign w:val="top"/>
          </w:tcPr>
          <w:p w14:paraId="3EF03942">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7AF927D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content of additional SIP P-header "P-Access-Network-Info" when changed from the previous one, if available.</w:t>
            </w:r>
          </w:p>
        </w:tc>
      </w:tr>
      <w:tr w14:paraId="72A60A2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14F7BAEA">
            <w:pPr>
              <w:pStyle w:val="53"/>
              <w:keepNext w:val="0"/>
              <w:keepLines w:val="0"/>
              <w:pageBreakBefore w:val="0"/>
              <w:widowControl w:val="0"/>
              <w:kinsoku/>
              <w:wordWrap/>
              <w:overflowPunct/>
              <w:topLinePunct w:val="0"/>
              <w:autoSpaceDE/>
              <w:autoSpaceDN/>
              <w:bidi w:val="0"/>
              <w:adjustRightInd/>
              <w:snapToGrid/>
              <w:ind w:left="284"/>
              <w:jc w:val="left"/>
              <w:textAlignment w:val="auto"/>
            </w:pPr>
            <w:r>
              <w:t>Cellular Network Information</w:t>
            </w:r>
          </w:p>
        </w:tc>
        <w:tc>
          <w:tcPr>
            <w:tcW w:w="930" w:type="dxa"/>
            <w:tcBorders>
              <w:top w:val="single" w:color="auto" w:sz="6" w:space="0"/>
              <w:left w:val="single" w:color="auto" w:sz="6" w:space="0"/>
              <w:bottom w:val="single" w:color="auto" w:sz="6" w:space="0"/>
              <w:right w:val="single" w:color="auto" w:sz="6" w:space="0"/>
            </w:tcBorders>
            <w:noWrap w:val="0"/>
            <w:vAlign w:val="top"/>
          </w:tcPr>
          <w:p w14:paraId="3BAFBD12">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5B0D1213">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 This field is applicable when changed from the previous one, if available.</w:t>
            </w:r>
          </w:p>
        </w:tc>
      </w:tr>
      <w:tr w14:paraId="308A5E2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3DF1025D">
            <w:pPr>
              <w:pStyle w:val="53"/>
              <w:keepNext w:val="0"/>
              <w:keepLines w:val="0"/>
              <w:pageBreakBefore w:val="0"/>
              <w:widowControl w:val="0"/>
              <w:kinsoku/>
              <w:wordWrap/>
              <w:overflowPunct/>
              <w:topLinePunct w:val="0"/>
              <w:autoSpaceDE/>
              <w:autoSpaceDN/>
              <w:bidi w:val="0"/>
              <w:adjustRightInd/>
              <w:snapToGrid/>
              <w:ind w:left="284"/>
              <w:jc w:val="left"/>
              <w:textAlignment w:val="auto"/>
            </w:pPr>
            <w:r>
              <w:t>Access Change Time</w:t>
            </w:r>
          </w:p>
        </w:tc>
        <w:tc>
          <w:tcPr>
            <w:tcW w:w="930" w:type="dxa"/>
            <w:tcBorders>
              <w:top w:val="single" w:color="auto" w:sz="6" w:space="0"/>
              <w:left w:val="single" w:color="auto" w:sz="6" w:space="0"/>
              <w:bottom w:val="single" w:color="auto" w:sz="6" w:space="0"/>
              <w:right w:val="single" w:color="auto" w:sz="6" w:space="0"/>
            </w:tcBorders>
            <w:noWrap w:val="0"/>
            <w:vAlign w:val="top"/>
          </w:tcPr>
          <w:p w14:paraId="5AE14B62">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2DCDB10A">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contains the time </w:t>
            </w:r>
            <w:r>
              <w:rPr>
                <w:szCs w:val="18"/>
              </w:rPr>
              <w:t>at which the changed user location information was acquired.</w:t>
            </w:r>
          </w:p>
        </w:tc>
      </w:tr>
      <w:tr w14:paraId="17F72E0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6FC2C49A">
            <w:pPr>
              <w:pStyle w:val="53"/>
              <w:keepNext w:val="0"/>
              <w:keepLines w:val="0"/>
              <w:pageBreakBefore w:val="0"/>
              <w:widowControl w:val="0"/>
              <w:kinsoku/>
              <w:wordWrap/>
              <w:overflowPunct/>
              <w:topLinePunct w:val="0"/>
              <w:autoSpaceDE/>
              <w:autoSpaceDN/>
              <w:bidi w:val="0"/>
              <w:adjustRightInd/>
              <w:snapToGrid/>
              <w:jc w:val="left"/>
              <w:textAlignment w:val="auto"/>
            </w:pPr>
            <w:r>
              <w:t>IMS Communication Service ID</w:t>
            </w:r>
          </w:p>
        </w:tc>
        <w:tc>
          <w:tcPr>
            <w:tcW w:w="930" w:type="dxa"/>
            <w:tcBorders>
              <w:top w:val="single" w:color="auto" w:sz="6" w:space="0"/>
              <w:left w:val="single" w:color="auto" w:sz="6" w:space="0"/>
              <w:bottom w:val="single" w:color="auto" w:sz="6" w:space="0"/>
              <w:right w:val="single" w:color="auto" w:sz="6" w:space="0"/>
            </w:tcBorders>
            <w:noWrap w:val="0"/>
            <w:vAlign w:val="top"/>
          </w:tcPr>
          <w:p w14:paraId="244AE6AB">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2D854ED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the identifier for the type of communication service the IMS is currently providing for the session if received in the P-Asserted-Service header in the SIP request when the IBCF is downstream from the S</w:t>
            </w:r>
            <w:r>
              <w:rPr>
                <w:sz w:val="16"/>
                <w:szCs w:val="16"/>
              </w:rPr>
              <w:noBreakHyphen/>
            </w:r>
            <w:r>
              <w:rPr>
                <w:sz w:val="16"/>
                <w:szCs w:val="16"/>
              </w:rPr>
              <w:t>CSCF serving the Originating party or the topmost occurrence of the "+g.3gpp.icsi-ref" header field parameter of the Feature-Caps header in the SIP response when the IBCF is upstream from the S-CSCF serving the Originating party.</w:t>
            </w:r>
          </w:p>
        </w:tc>
      </w:tr>
      <w:tr w14:paraId="0FEEE46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5456956E">
            <w:pPr>
              <w:pStyle w:val="53"/>
              <w:keepNext w:val="0"/>
              <w:keepLines w:val="0"/>
              <w:pageBreakBefore w:val="0"/>
              <w:widowControl w:val="0"/>
              <w:kinsoku/>
              <w:wordWrap/>
              <w:overflowPunct/>
              <w:topLinePunct w:val="0"/>
              <w:autoSpaceDE/>
              <w:autoSpaceDN/>
              <w:bidi w:val="0"/>
              <w:adjustRightInd/>
              <w:snapToGrid/>
              <w:jc w:val="left"/>
              <w:textAlignment w:val="auto"/>
            </w:pPr>
            <w:r>
              <w:t>Service Context Id</w:t>
            </w:r>
          </w:p>
        </w:tc>
        <w:tc>
          <w:tcPr>
            <w:tcW w:w="930" w:type="dxa"/>
            <w:tcBorders>
              <w:top w:val="single" w:color="auto" w:sz="6" w:space="0"/>
              <w:left w:val="single" w:color="auto" w:sz="6" w:space="0"/>
              <w:bottom w:val="single" w:color="auto" w:sz="6" w:space="0"/>
              <w:right w:val="single" w:color="auto" w:sz="6" w:space="0"/>
            </w:tcBorders>
            <w:noWrap w:val="0"/>
            <w:vAlign w:val="top"/>
          </w:tcPr>
          <w:p w14:paraId="5F5AFA9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4146FB7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Holds the context information to which the CDR belongs. The information is obtained from the Operation Token of the Charging Data Request message.</w:t>
            </w:r>
          </w:p>
        </w:tc>
      </w:tr>
      <w:tr w14:paraId="1F8A868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03183DE0">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Real Time Tariff Information</w:t>
            </w:r>
          </w:p>
        </w:tc>
        <w:tc>
          <w:tcPr>
            <w:tcW w:w="930" w:type="dxa"/>
            <w:tcBorders>
              <w:top w:val="single" w:color="auto" w:sz="6" w:space="0"/>
              <w:left w:val="single" w:color="auto" w:sz="6" w:space="0"/>
              <w:bottom w:val="single" w:color="auto" w:sz="6" w:space="0"/>
              <w:right w:val="single" w:color="auto" w:sz="6" w:space="0"/>
            </w:tcBorders>
            <w:noWrap w:val="0"/>
            <w:vAlign w:val="top"/>
          </w:tcPr>
          <w:p w14:paraId="1B98E426">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Oc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10160B8F">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6"/>
                <w:szCs w:val="16"/>
                <w:lang w:val="en-GB" w:eastAsia="en-US"/>
              </w:rPr>
            </w:pPr>
            <w:r>
              <w:rPr>
                <w:rFonts w:ascii="Arial" w:hAnsi="Arial"/>
                <w:sz w:val="16"/>
                <w:szCs w:val="16"/>
                <w:lang w:val="en-GB" w:eastAsia="en-US"/>
              </w:rPr>
              <w:t>This field holds the tariff/add-on charge received.</w:t>
            </w:r>
          </w:p>
        </w:tc>
      </w:tr>
      <w:tr w14:paraId="6919597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13248C0B">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User Location Info</w:t>
            </w:r>
          </w:p>
        </w:tc>
        <w:tc>
          <w:tcPr>
            <w:tcW w:w="930" w:type="dxa"/>
            <w:tcBorders>
              <w:top w:val="single" w:color="auto" w:sz="6" w:space="0"/>
              <w:left w:val="single" w:color="auto" w:sz="6" w:space="0"/>
              <w:bottom w:val="single" w:color="auto" w:sz="6" w:space="0"/>
              <w:right w:val="single" w:color="auto" w:sz="6" w:space="0"/>
            </w:tcBorders>
            <w:noWrap w:val="0"/>
            <w:vAlign w:val="top"/>
          </w:tcPr>
          <w:p w14:paraId="0E4205EC">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O</w:t>
            </w:r>
            <w:r>
              <w:rPr>
                <w:rFonts w:ascii="Arial" w:hAnsi="Arial"/>
                <w:sz w:val="18"/>
                <w:vertAlign w:val="subscript"/>
              </w:rPr>
              <w:t>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63675819">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6"/>
                <w:szCs w:val="16"/>
                <w:lang w:val="en-GB" w:eastAsia="en-US"/>
              </w:rPr>
            </w:pPr>
            <w:r>
              <w:rPr>
                <w:rFonts w:ascii="Arial" w:hAnsi="Arial"/>
                <w:sz w:val="16"/>
                <w:szCs w:val="16"/>
                <w:lang w:val="en-GB" w:eastAsia="en-US"/>
              </w:rPr>
              <w:t>This field indicates contains the network provided location information for 3GPP accesses</w:t>
            </w:r>
            <w:r>
              <w:rPr>
                <w:rFonts w:ascii="Arial" w:hAnsi="Arial"/>
                <w:sz w:val="16"/>
                <w:szCs w:val="16"/>
              </w:rPr>
              <w:t xml:space="preserve"> available in the IMS Node when charging session starts</w:t>
            </w:r>
            <w:r>
              <w:rPr>
                <w:rFonts w:ascii="Arial" w:hAnsi="Arial"/>
                <w:sz w:val="16"/>
                <w:szCs w:val="16"/>
                <w:lang w:val="en-GB" w:eastAsia="en-US"/>
              </w:rPr>
              <w:t>, if available.</w:t>
            </w:r>
          </w:p>
        </w:tc>
      </w:tr>
      <w:tr w14:paraId="6135C7B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3D0B47EF">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MS Time Zone</w:t>
            </w:r>
          </w:p>
        </w:tc>
        <w:tc>
          <w:tcPr>
            <w:tcW w:w="930" w:type="dxa"/>
            <w:tcBorders>
              <w:top w:val="single" w:color="auto" w:sz="6" w:space="0"/>
              <w:left w:val="single" w:color="auto" w:sz="6" w:space="0"/>
              <w:bottom w:val="single" w:color="auto" w:sz="6" w:space="0"/>
              <w:right w:val="single" w:color="auto" w:sz="6" w:space="0"/>
            </w:tcBorders>
            <w:noWrap w:val="0"/>
            <w:vAlign w:val="top"/>
          </w:tcPr>
          <w:p w14:paraId="57B4EBB5">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O</w:t>
            </w:r>
            <w:r>
              <w:rPr>
                <w:rFonts w:ascii="Arial" w:hAnsi="Arial"/>
                <w:sz w:val="18"/>
                <w:vertAlign w:val="subscript"/>
              </w:rPr>
              <w:t>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458E2924">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6"/>
                <w:szCs w:val="16"/>
                <w:lang w:val="en-GB" w:eastAsia="en-US"/>
              </w:rPr>
            </w:pPr>
            <w:r>
              <w:rPr>
                <w:rFonts w:ascii="Arial" w:hAnsi="Arial"/>
                <w:sz w:val="16"/>
                <w:szCs w:val="16"/>
                <w:lang w:val="en-GB" w:eastAsia="en-US"/>
              </w:rPr>
              <w:t>This field indicates the offset between universal time and local time in steps of 15 minutes of where the MS currently resides.</w:t>
            </w:r>
          </w:p>
        </w:tc>
      </w:tr>
      <w:tr w14:paraId="49EAD00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67A71C35">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rPr>
            </w:pPr>
            <w:r>
              <w:rPr>
                <w:b w:val="0"/>
                <w:sz w:val="18"/>
              </w:rPr>
              <w:t>NNI Information</w:t>
            </w:r>
          </w:p>
        </w:tc>
        <w:tc>
          <w:tcPr>
            <w:tcW w:w="930" w:type="dxa"/>
            <w:tcBorders>
              <w:top w:val="single" w:color="auto" w:sz="6" w:space="0"/>
              <w:left w:val="single" w:color="auto" w:sz="6" w:space="0"/>
              <w:bottom w:val="single" w:color="auto" w:sz="6" w:space="0"/>
              <w:right w:val="single" w:color="auto" w:sz="6" w:space="0"/>
            </w:tcBorders>
            <w:noWrap w:val="0"/>
            <w:vAlign w:val="top"/>
          </w:tcPr>
          <w:p w14:paraId="5489C026">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rPr>
            </w:pPr>
            <w:r>
              <w:rPr>
                <w:b w:val="0"/>
                <w:sz w:val="18"/>
              </w:rPr>
              <w:t>Oc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6DFE65B6">
            <w:pPr>
              <w:pStyle w:val="54"/>
              <w:keepNext w:val="0"/>
              <w:keepLines w:val="0"/>
              <w:pageBreakBefore w:val="0"/>
              <w:widowControl w:val="0"/>
              <w:kinsoku/>
              <w:wordWrap/>
              <w:overflowPunct/>
              <w:topLinePunct w:val="0"/>
              <w:autoSpaceDE/>
              <w:autoSpaceDN/>
              <w:bidi w:val="0"/>
              <w:adjustRightInd/>
              <w:snapToGrid/>
              <w:jc w:val="left"/>
              <w:textAlignment w:val="auto"/>
              <w:rPr>
                <w:b w:val="0"/>
                <w:sz w:val="16"/>
                <w:szCs w:val="16"/>
              </w:rPr>
            </w:pPr>
            <w:r>
              <w:rPr>
                <w:b w:val="0"/>
                <w:sz w:val="16"/>
                <w:szCs w:val="16"/>
              </w:rPr>
              <w:t>This grouped field comprising several sub-fields holds information about the NNI used for interconnection and roaming. This field may occur more than once in a CDR e.g. when routing capability in support of transit is collocated with the IBCF.</w:t>
            </w:r>
          </w:p>
        </w:tc>
      </w:tr>
      <w:tr w14:paraId="545616E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02AC1D61">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rPr>
            </w:pPr>
            <w:r>
              <w:rPr>
                <w:b w:val="0"/>
                <w:sz w:val="18"/>
              </w:rPr>
              <w:tab/>
            </w:r>
            <w:r>
              <w:rPr>
                <w:b w:val="0"/>
                <w:sz w:val="18"/>
              </w:rPr>
              <w:t xml:space="preserve">Session Direction </w:t>
            </w:r>
          </w:p>
        </w:tc>
        <w:tc>
          <w:tcPr>
            <w:tcW w:w="930" w:type="dxa"/>
            <w:tcBorders>
              <w:top w:val="single" w:color="auto" w:sz="6" w:space="0"/>
              <w:left w:val="single" w:color="auto" w:sz="6" w:space="0"/>
              <w:bottom w:val="single" w:color="auto" w:sz="6" w:space="0"/>
              <w:right w:val="single" w:color="auto" w:sz="6" w:space="0"/>
            </w:tcBorders>
            <w:noWrap w:val="0"/>
            <w:vAlign w:val="top"/>
          </w:tcPr>
          <w:p w14:paraId="12542489">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rPr>
            </w:pPr>
            <w:r>
              <w:rPr>
                <w:b w:val="0"/>
                <w:sz w:val="18"/>
              </w:rPr>
              <w:t>Oc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57571A1A">
            <w:pPr>
              <w:pStyle w:val="54"/>
              <w:keepNext w:val="0"/>
              <w:keepLines w:val="0"/>
              <w:pageBreakBefore w:val="0"/>
              <w:widowControl w:val="0"/>
              <w:kinsoku/>
              <w:wordWrap/>
              <w:overflowPunct/>
              <w:topLinePunct w:val="0"/>
              <w:autoSpaceDE/>
              <w:autoSpaceDN/>
              <w:bidi w:val="0"/>
              <w:adjustRightInd/>
              <w:snapToGrid/>
              <w:jc w:val="left"/>
              <w:textAlignment w:val="auto"/>
              <w:rPr>
                <w:b w:val="0"/>
                <w:sz w:val="16"/>
                <w:szCs w:val="16"/>
              </w:rPr>
            </w:pPr>
            <w:r>
              <w:rPr>
                <w:b w:val="0"/>
                <w:sz w:val="16"/>
                <w:szCs w:val="16"/>
              </w:rPr>
              <w:t>This field indicates whether the NNI is used for an inbound or outbound service request on the control plane in case of interconnection and roaming.</w:t>
            </w:r>
          </w:p>
        </w:tc>
      </w:tr>
      <w:tr w14:paraId="4C861A2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1CA7A21A">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rPr>
            </w:pPr>
            <w:r>
              <w:rPr>
                <w:b w:val="0"/>
                <w:sz w:val="18"/>
              </w:rPr>
              <w:tab/>
            </w:r>
            <w:r>
              <w:rPr>
                <w:b w:val="0"/>
                <w:sz w:val="18"/>
              </w:rPr>
              <w:t>NNI Type</w:t>
            </w:r>
          </w:p>
        </w:tc>
        <w:tc>
          <w:tcPr>
            <w:tcW w:w="930" w:type="dxa"/>
            <w:tcBorders>
              <w:top w:val="single" w:color="auto" w:sz="6" w:space="0"/>
              <w:left w:val="single" w:color="auto" w:sz="6" w:space="0"/>
              <w:bottom w:val="single" w:color="auto" w:sz="6" w:space="0"/>
              <w:right w:val="single" w:color="auto" w:sz="6" w:space="0"/>
            </w:tcBorders>
            <w:noWrap w:val="0"/>
            <w:vAlign w:val="top"/>
          </w:tcPr>
          <w:p w14:paraId="652F6F71">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rPr>
            </w:pPr>
            <w:r>
              <w:rPr>
                <w:b w:val="0"/>
                <w:sz w:val="18"/>
              </w:rPr>
              <w:t>Oc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19937C79">
            <w:pPr>
              <w:pStyle w:val="54"/>
              <w:keepNext w:val="0"/>
              <w:keepLines w:val="0"/>
              <w:pageBreakBefore w:val="0"/>
              <w:widowControl w:val="0"/>
              <w:kinsoku/>
              <w:wordWrap/>
              <w:overflowPunct/>
              <w:topLinePunct w:val="0"/>
              <w:autoSpaceDE/>
              <w:autoSpaceDN/>
              <w:bidi w:val="0"/>
              <w:adjustRightInd/>
              <w:snapToGrid/>
              <w:jc w:val="left"/>
              <w:textAlignment w:val="auto"/>
              <w:rPr>
                <w:b w:val="0"/>
                <w:sz w:val="16"/>
                <w:szCs w:val="16"/>
              </w:rPr>
            </w:pPr>
            <w:r>
              <w:rPr>
                <w:b w:val="0"/>
                <w:sz w:val="16"/>
                <w:szCs w:val="16"/>
              </w:rPr>
              <w:t>This field indicates whether the type of used NNI is non-roaming, roaming with loopback routing, or roaming without loopback routing.</w:t>
            </w:r>
          </w:p>
        </w:tc>
      </w:tr>
      <w:tr w14:paraId="378D6F8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3E67CFB8">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rPr>
            </w:pPr>
            <w:r>
              <w:rPr>
                <w:b w:val="0"/>
                <w:sz w:val="18"/>
              </w:rPr>
              <w:tab/>
            </w:r>
            <w:r>
              <w:rPr>
                <w:b w:val="0"/>
                <w:sz w:val="18"/>
              </w:rPr>
              <w:t>Relationship Mode</w:t>
            </w:r>
          </w:p>
        </w:tc>
        <w:tc>
          <w:tcPr>
            <w:tcW w:w="930" w:type="dxa"/>
            <w:tcBorders>
              <w:top w:val="single" w:color="auto" w:sz="6" w:space="0"/>
              <w:left w:val="single" w:color="auto" w:sz="6" w:space="0"/>
              <w:bottom w:val="single" w:color="auto" w:sz="6" w:space="0"/>
              <w:right w:val="single" w:color="auto" w:sz="6" w:space="0"/>
            </w:tcBorders>
            <w:noWrap w:val="0"/>
            <w:vAlign w:val="top"/>
          </w:tcPr>
          <w:p w14:paraId="170A1CD3">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rPr>
            </w:pPr>
            <w:r>
              <w:rPr>
                <w:b w:val="0"/>
                <w:sz w:val="18"/>
              </w:rPr>
              <w:t>Oc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0FD44DE8">
            <w:pPr>
              <w:pStyle w:val="54"/>
              <w:keepNext w:val="0"/>
              <w:keepLines w:val="0"/>
              <w:pageBreakBefore w:val="0"/>
              <w:widowControl w:val="0"/>
              <w:kinsoku/>
              <w:wordWrap/>
              <w:overflowPunct/>
              <w:topLinePunct w:val="0"/>
              <w:autoSpaceDE/>
              <w:autoSpaceDN/>
              <w:bidi w:val="0"/>
              <w:adjustRightInd/>
              <w:snapToGrid/>
              <w:jc w:val="left"/>
              <w:textAlignment w:val="auto"/>
              <w:rPr>
                <w:b w:val="0"/>
                <w:sz w:val="16"/>
                <w:szCs w:val="16"/>
              </w:rPr>
            </w:pPr>
            <w:r>
              <w:rPr>
                <w:b w:val="0"/>
                <w:sz w:val="16"/>
                <w:szCs w:val="16"/>
              </w:rPr>
              <w:t>This field indicates whether the other functional entity (contact point of the neighbouring network) is regarded as part of the same trust domain.</w:t>
            </w:r>
          </w:p>
        </w:tc>
      </w:tr>
      <w:tr w14:paraId="5182609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3AD549FA">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rPr>
            </w:pPr>
            <w:r>
              <w:rPr>
                <w:b w:val="0"/>
                <w:sz w:val="18"/>
              </w:rPr>
              <w:tab/>
            </w:r>
            <w:r>
              <w:rPr>
                <w:b w:val="0"/>
                <w:sz w:val="18"/>
              </w:rPr>
              <w:t>Neighbour Node Address</w:t>
            </w:r>
          </w:p>
        </w:tc>
        <w:tc>
          <w:tcPr>
            <w:tcW w:w="930" w:type="dxa"/>
            <w:tcBorders>
              <w:top w:val="single" w:color="auto" w:sz="6" w:space="0"/>
              <w:left w:val="single" w:color="auto" w:sz="6" w:space="0"/>
              <w:bottom w:val="single" w:color="auto" w:sz="6" w:space="0"/>
              <w:right w:val="single" w:color="auto" w:sz="6" w:space="0"/>
            </w:tcBorders>
            <w:noWrap w:val="0"/>
            <w:vAlign w:val="top"/>
          </w:tcPr>
          <w:p w14:paraId="0EEA039F">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rPr>
            </w:pPr>
            <w:r>
              <w:rPr>
                <w:b w:val="0"/>
                <w:sz w:val="18"/>
              </w:rPr>
              <w:t>Oc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72C62058">
            <w:pPr>
              <w:pStyle w:val="54"/>
              <w:keepNext w:val="0"/>
              <w:keepLines w:val="0"/>
              <w:pageBreakBefore w:val="0"/>
              <w:widowControl w:val="0"/>
              <w:kinsoku/>
              <w:wordWrap/>
              <w:overflowPunct/>
              <w:topLinePunct w:val="0"/>
              <w:autoSpaceDE/>
              <w:autoSpaceDN/>
              <w:bidi w:val="0"/>
              <w:adjustRightInd/>
              <w:snapToGrid/>
              <w:jc w:val="left"/>
              <w:textAlignment w:val="auto"/>
              <w:rPr>
                <w:b w:val="0"/>
                <w:sz w:val="16"/>
                <w:szCs w:val="16"/>
              </w:rPr>
            </w:pPr>
            <w:r>
              <w:rPr>
                <w:b w:val="0"/>
                <w:sz w:val="16"/>
                <w:szCs w:val="16"/>
              </w:rPr>
              <w:t>This field holds the control plane IP address of the neighbouring network contact point that handles the service request in case of interconnection and roaming.</w:t>
            </w:r>
          </w:p>
        </w:tc>
      </w:tr>
      <w:tr w14:paraId="0FDCF87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3DECD80E">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szCs w:val="18"/>
              </w:rPr>
            </w:pPr>
            <w:r>
              <w:rPr>
                <w:b w:val="0"/>
                <w:sz w:val="18"/>
                <w:szCs w:val="18"/>
              </w:rPr>
              <w:t>From Address</w:t>
            </w:r>
          </w:p>
        </w:tc>
        <w:tc>
          <w:tcPr>
            <w:tcW w:w="930" w:type="dxa"/>
            <w:tcBorders>
              <w:top w:val="single" w:color="auto" w:sz="6" w:space="0"/>
              <w:left w:val="single" w:color="auto" w:sz="6" w:space="0"/>
              <w:bottom w:val="single" w:color="auto" w:sz="6" w:space="0"/>
              <w:right w:val="single" w:color="auto" w:sz="6" w:space="0"/>
            </w:tcBorders>
            <w:noWrap w:val="0"/>
            <w:vAlign w:val="top"/>
          </w:tcPr>
          <w:p w14:paraId="109D5074">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szCs w:val="18"/>
              </w:rPr>
            </w:pPr>
            <w:r>
              <w:rPr>
                <w:b w:val="0"/>
                <w:sz w:val="18"/>
                <w:szCs w:val="18"/>
              </w:rPr>
              <w:t>O</w:t>
            </w:r>
            <w:r>
              <w:rPr>
                <w:b w:val="0"/>
                <w:sz w:val="18"/>
                <w:szCs w:val="18"/>
                <w:vertAlign w:val="subscript"/>
              </w:rPr>
              <w:t>M</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54D11755">
            <w:pPr>
              <w:pStyle w:val="54"/>
              <w:keepNext w:val="0"/>
              <w:keepLines w:val="0"/>
              <w:pageBreakBefore w:val="0"/>
              <w:widowControl w:val="0"/>
              <w:kinsoku/>
              <w:wordWrap/>
              <w:overflowPunct/>
              <w:topLinePunct w:val="0"/>
              <w:autoSpaceDE/>
              <w:autoSpaceDN/>
              <w:bidi w:val="0"/>
              <w:adjustRightInd/>
              <w:snapToGrid/>
              <w:jc w:val="left"/>
              <w:textAlignment w:val="auto"/>
              <w:rPr>
                <w:b w:val="0"/>
                <w:sz w:val="16"/>
                <w:szCs w:val="16"/>
              </w:rPr>
            </w:pPr>
            <w:r>
              <w:rPr>
                <w:b w:val="0"/>
                <w:sz w:val="16"/>
                <w:szCs w:val="16"/>
              </w:rPr>
              <w:t>Contains the information from the SIP From header.</w:t>
            </w:r>
          </w:p>
        </w:tc>
      </w:tr>
      <w:tr w14:paraId="3C39B1F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24E0FFA8">
            <w:pPr>
              <w:pStyle w:val="53"/>
              <w:keepNext w:val="0"/>
              <w:keepLines w:val="0"/>
              <w:pageBreakBefore w:val="0"/>
              <w:widowControl w:val="0"/>
              <w:kinsoku/>
              <w:wordWrap/>
              <w:overflowPunct/>
              <w:topLinePunct w:val="0"/>
              <w:autoSpaceDE/>
              <w:autoSpaceDN/>
              <w:bidi w:val="0"/>
              <w:adjustRightInd/>
              <w:snapToGrid/>
              <w:jc w:val="left"/>
              <w:textAlignment w:val="auto"/>
              <w:rPr>
                <w:b/>
                <w:szCs w:val="18"/>
              </w:rPr>
            </w:pPr>
            <w:r>
              <w:rPr>
                <w:lang w:eastAsia="zh-CN"/>
              </w:rPr>
              <w:t>SIP Route header received in an INVITE request</w:t>
            </w:r>
          </w:p>
        </w:tc>
        <w:tc>
          <w:tcPr>
            <w:tcW w:w="930" w:type="dxa"/>
            <w:tcBorders>
              <w:top w:val="single" w:color="auto" w:sz="6" w:space="0"/>
              <w:left w:val="single" w:color="auto" w:sz="6" w:space="0"/>
              <w:bottom w:val="single" w:color="auto" w:sz="6" w:space="0"/>
              <w:right w:val="single" w:color="auto" w:sz="6" w:space="0"/>
            </w:tcBorders>
            <w:noWrap w:val="0"/>
            <w:vAlign w:val="top"/>
          </w:tcPr>
          <w:p w14:paraId="198799A3">
            <w:pPr>
              <w:pStyle w:val="52"/>
              <w:keepNext w:val="0"/>
              <w:keepLines w:val="0"/>
              <w:pageBreakBefore w:val="0"/>
              <w:widowControl w:val="0"/>
              <w:kinsoku/>
              <w:wordWrap/>
              <w:overflowPunct/>
              <w:topLinePunct w:val="0"/>
              <w:autoSpaceDE/>
              <w:autoSpaceDN/>
              <w:bidi w:val="0"/>
              <w:adjustRightInd/>
              <w:snapToGrid/>
              <w:jc w:val="left"/>
              <w:textAlignment w:val="auto"/>
              <w:rPr>
                <w:b/>
                <w:szCs w:val="18"/>
              </w:rPr>
            </w:pPr>
            <w:r>
              <w:t>O</w:t>
            </w:r>
            <w:r>
              <w:rPr>
                <w:vertAlign w:val="subscript"/>
              </w:rPr>
              <w:t>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216AA0D4">
            <w:pPr>
              <w:pStyle w:val="53"/>
              <w:keepNext w:val="0"/>
              <w:keepLines w:val="0"/>
              <w:pageBreakBefore w:val="0"/>
              <w:widowControl w:val="0"/>
              <w:kinsoku/>
              <w:wordWrap/>
              <w:overflowPunct/>
              <w:topLinePunct w:val="0"/>
              <w:autoSpaceDE/>
              <w:autoSpaceDN/>
              <w:bidi w:val="0"/>
              <w:adjustRightInd/>
              <w:snapToGrid/>
              <w:jc w:val="left"/>
              <w:textAlignment w:val="auto"/>
              <w:rPr>
                <w:b/>
                <w:sz w:val="16"/>
                <w:szCs w:val="16"/>
              </w:rPr>
            </w:pPr>
            <w:r>
              <w:rPr>
                <w:sz w:val="16"/>
                <w:szCs w:val="16"/>
                <w:lang w:eastAsia="zh-CN"/>
              </w:rPr>
              <w:t xml:space="preserve">Contains the information in the topmost route header in a received initial SIP INVITE and non-session related SIP MESSAGE request. </w:t>
            </w:r>
          </w:p>
        </w:tc>
      </w:tr>
      <w:tr w14:paraId="2D43B4E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ins w:id="80" w:author="tangfzh" w:date="2025-08-12T17:03:18Z"/>
        </w:trPr>
        <w:tc>
          <w:tcPr>
            <w:tcW w:w="3346" w:type="dxa"/>
            <w:tcBorders>
              <w:top w:val="single" w:color="auto" w:sz="6" w:space="0"/>
              <w:left w:val="single" w:color="auto" w:sz="6" w:space="0"/>
              <w:bottom w:val="single" w:color="auto" w:sz="6" w:space="0"/>
              <w:right w:val="single" w:color="auto" w:sz="6" w:space="0"/>
            </w:tcBorders>
            <w:noWrap w:val="0"/>
            <w:vAlign w:val="top"/>
          </w:tcPr>
          <w:p w14:paraId="0A7C3A6F">
            <w:pPr>
              <w:pStyle w:val="54"/>
              <w:keepNext w:val="0"/>
              <w:keepLines w:val="0"/>
              <w:pageBreakBefore w:val="0"/>
              <w:widowControl w:val="0"/>
              <w:kinsoku/>
              <w:wordWrap/>
              <w:overflowPunct/>
              <w:topLinePunct w:val="0"/>
              <w:autoSpaceDE/>
              <w:autoSpaceDN/>
              <w:bidi w:val="0"/>
              <w:adjustRightInd/>
              <w:snapToGrid/>
              <w:spacing w:after="0"/>
              <w:jc w:val="left"/>
              <w:textAlignment w:val="auto"/>
              <w:rPr>
                <w:ins w:id="81" w:author="tangfzh" w:date="2025-08-12T17:03:18Z"/>
                <w:rFonts w:hint="default" w:eastAsia="宋体"/>
                <w:b w:val="0"/>
                <w:sz w:val="18"/>
                <w:szCs w:val="18"/>
                <w:highlight w:val="none"/>
                <w:lang w:val="en-US" w:eastAsia="zh-CN"/>
              </w:rPr>
            </w:pPr>
            <w:ins w:id="82" w:author="tangfzh" w:date="2025-08-12T17:03:18Z">
              <w:r>
                <w:rPr>
                  <w:rFonts w:hint="eastAsia"/>
                  <w:b w:val="0"/>
                  <w:sz w:val="18"/>
                  <w:szCs w:val="18"/>
                  <w:highlight w:val="none"/>
                  <w:lang w:val="en-US" w:eastAsia="zh-CN"/>
                </w:rPr>
                <w:t>Last ACR Interim Time Stamp</w:t>
              </w:r>
            </w:ins>
          </w:p>
        </w:tc>
        <w:tc>
          <w:tcPr>
            <w:tcW w:w="930" w:type="dxa"/>
            <w:tcBorders>
              <w:top w:val="single" w:color="auto" w:sz="6" w:space="0"/>
              <w:left w:val="single" w:color="auto" w:sz="6" w:space="0"/>
              <w:bottom w:val="single" w:color="auto" w:sz="6" w:space="0"/>
              <w:right w:val="single" w:color="auto" w:sz="6" w:space="0"/>
            </w:tcBorders>
            <w:noWrap w:val="0"/>
            <w:vAlign w:val="top"/>
          </w:tcPr>
          <w:p w14:paraId="39509646">
            <w:pPr>
              <w:pStyle w:val="54"/>
              <w:keepNext w:val="0"/>
              <w:keepLines w:val="0"/>
              <w:pageBreakBefore w:val="0"/>
              <w:widowControl w:val="0"/>
              <w:kinsoku/>
              <w:wordWrap/>
              <w:overflowPunct/>
              <w:topLinePunct w:val="0"/>
              <w:autoSpaceDE/>
              <w:autoSpaceDN/>
              <w:bidi w:val="0"/>
              <w:adjustRightInd/>
              <w:snapToGrid/>
              <w:spacing w:after="0"/>
              <w:jc w:val="left"/>
              <w:textAlignment w:val="auto"/>
              <w:rPr>
                <w:ins w:id="83" w:author="tangfzh" w:date="2025-08-12T17:03:18Z"/>
                <w:rFonts w:eastAsia="宋体" w:cs="Times New Roman"/>
                <w:b w:val="0"/>
                <w:sz w:val="16"/>
                <w:szCs w:val="16"/>
                <w:highlight w:val="none"/>
              </w:rPr>
            </w:pPr>
            <w:ins w:id="84" w:author="tangfzh" w:date="2025-08-12T17:03:18Z">
              <w:r>
                <w:rPr>
                  <w:b w:val="0"/>
                  <w:sz w:val="18"/>
                  <w:szCs w:val="18"/>
                  <w:highlight w:val="none"/>
                </w:rPr>
                <w:t>O</w:t>
              </w:r>
            </w:ins>
            <w:ins w:id="85" w:author="tangfzh" w:date="2025-08-12T17:03:18Z">
              <w:r>
                <w:rPr>
                  <w:b w:val="0"/>
                  <w:sz w:val="18"/>
                  <w:szCs w:val="18"/>
                  <w:highlight w:val="none"/>
                  <w:vertAlign w:val="subscript"/>
                </w:rPr>
                <w:t>C</w:t>
              </w:r>
            </w:ins>
          </w:p>
        </w:tc>
        <w:tc>
          <w:tcPr>
            <w:tcW w:w="5596" w:type="dxa"/>
            <w:tcBorders>
              <w:top w:val="single" w:color="auto" w:sz="6" w:space="0"/>
              <w:left w:val="single" w:color="auto" w:sz="6" w:space="0"/>
              <w:bottom w:val="single" w:color="auto" w:sz="6" w:space="0"/>
              <w:right w:val="single" w:color="auto" w:sz="6" w:space="0"/>
            </w:tcBorders>
            <w:noWrap w:val="0"/>
            <w:vAlign w:val="top"/>
          </w:tcPr>
          <w:p w14:paraId="35CFD7DC">
            <w:pPr>
              <w:pStyle w:val="54"/>
              <w:keepNext w:val="0"/>
              <w:keepLines w:val="0"/>
              <w:pageBreakBefore w:val="0"/>
              <w:widowControl w:val="0"/>
              <w:kinsoku/>
              <w:wordWrap/>
              <w:overflowPunct/>
              <w:topLinePunct w:val="0"/>
              <w:autoSpaceDE/>
              <w:autoSpaceDN/>
              <w:bidi w:val="0"/>
              <w:adjustRightInd/>
              <w:snapToGrid/>
              <w:spacing w:after="0"/>
              <w:jc w:val="left"/>
              <w:textAlignment w:val="auto"/>
              <w:rPr>
                <w:ins w:id="86" w:author="tangfzh" w:date="2025-08-12T17:03:18Z"/>
                <w:rFonts w:eastAsia="宋体" w:cs="Times New Roman"/>
                <w:b w:val="0"/>
                <w:sz w:val="16"/>
                <w:szCs w:val="16"/>
                <w:highlight w:val="none"/>
              </w:rPr>
            </w:pPr>
            <w:ins w:id="87" w:author="tangfzh" w:date="2025-08-12T17:03:18Z">
              <w:r>
                <w:rPr>
                  <w:rFonts w:eastAsia="宋体" w:cs="Times New Roman"/>
                  <w:b w:val="0"/>
                  <w:sz w:val="16"/>
                  <w:szCs w:val="16"/>
                  <w:highlight w:val="none"/>
                </w:rPr>
                <w:t>This field contains the time stamp</w:t>
              </w:r>
            </w:ins>
            <w:ins w:id="88" w:author="tangfzh" w:date="2025-08-12T17:03:18Z">
              <w:r>
                <w:rPr>
                  <w:rFonts w:hint="eastAsia" w:eastAsia="宋体" w:cs="Times New Roman"/>
                  <w:b w:val="0"/>
                  <w:sz w:val="16"/>
                  <w:szCs w:val="16"/>
                  <w:highlight w:val="none"/>
                  <w:lang w:val="en-US" w:eastAsia="zh-CN"/>
                </w:rPr>
                <w:t xml:space="preserve"> carried in the last ACR[Interim] CDF receives.</w:t>
              </w:r>
            </w:ins>
            <w:ins w:id="89" w:author="tangfzh" w:date="2025-08-12T17:03:18Z">
              <w:r>
                <w:rPr>
                  <w:rFonts w:eastAsia="宋体" w:cs="Times New Roman"/>
                  <w:b w:val="0"/>
                  <w:sz w:val="16"/>
                  <w:szCs w:val="16"/>
                  <w:highlight w:val="none"/>
                </w:rPr>
                <w:t xml:space="preserve"> It is Present only in SIP session related case</w:t>
              </w:r>
            </w:ins>
            <w:ins w:id="90" w:author="tangfzh" w:date="2025-08-12T17:03:18Z">
              <w:r>
                <w:rPr>
                  <w:rFonts w:hint="eastAsia" w:eastAsia="宋体" w:cs="Times New Roman"/>
                  <w:b w:val="0"/>
                  <w:sz w:val="16"/>
                  <w:szCs w:val="16"/>
                  <w:highlight w:val="none"/>
                  <w:lang w:val="en-US" w:eastAsia="zh-CN"/>
                </w:rPr>
                <w:t xml:space="preserve"> when ACR[Stop] is lost</w:t>
              </w:r>
            </w:ins>
            <w:ins w:id="91" w:author="tangfzh" w:date="2025-08-12T17:03:18Z">
              <w:r>
                <w:rPr>
                  <w:rFonts w:eastAsia="宋体" w:cs="Times New Roman"/>
                  <w:b w:val="0"/>
                  <w:sz w:val="16"/>
                  <w:szCs w:val="16"/>
                  <w:highlight w:val="none"/>
                </w:rPr>
                <w:t>.</w:t>
              </w:r>
            </w:ins>
          </w:p>
        </w:tc>
      </w:tr>
      <w:tr w14:paraId="2FB1F6B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46" w:type="dxa"/>
            <w:tcBorders>
              <w:top w:val="single" w:color="auto" w:sz="6" w:space="0"/>
              <w:left w:val="single" w:color="auto" w:sz="6" w:space="0"/>
              <w:bottom w:val="single" w:color="auto" w:sz="6" w:space="0"/>
              <w:right w:val="single" w:color="auto" w:sz="6" w:space="0"/>
            </w:tcBorders>
            <w:noWrap w:val="0"/>
            <w:vAlign w:val="top"/>
          </w:tcPr>
          <w:p w14:paraId="33641C59">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szCs w:val="18"/>
              </w:rPr>
            </w:pPr>
            <w:r>
              <w:rPr>
                <w:b w:val="0"/>
                <w:sz w:val="18"/>
                <w:szCs w:val="18"/>
              </w:rPr>
              <w:t>Record Extensions</w:t>
            </w:r>
          </w:p>
        </w:tc>
        <w:tc>
          <w:tcPr>
            <w:tcW w:w="930" w:type="dxa"/>
            <w:tcBorders>
              <w:top w:val="single" w:color="auto" w:sz="6" w:space="0"/>
              <w:left w:val="single" w:color="auto" w:sz="6" w:space="0"/>
              <w:bottom w:val="single" w:color="auto" w:sz="6" w:space="0"/>
              <w:right w:val="single" w:color="auto" w:sz="6" w:space="0"/>
            </w:tcBorders>
            <w:noWrap w:val="0"/>
            <w:vAlign w:val="top"/>
          </w:tcPr>
          <w:p w14:paraId="7E7D8D8F">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szCs w:val="18"/>
              </w:rPr>
            </w:pPr>
            <w:r>
              <w:rPr>
                <w:b w:val="0"/>
                <w:sz w:val="18"/>
                <w:szCs w:val="18"/>
              </w:rPr>
              <w:t>O</w:t>
            </w:r>
            <w:r>
              <w:rPr>
                <w:b w:val="0"/>
                <w:sz w:val="18"/>
                <w:szCs w:val="18"/>
                <w:vertAlign w:val="subscript"/>
              </w:rPr>
              <w:t>C</w:t>
            </w:r>
          </w:p>
        </w:tc>
        <w:tc>
          <w:tcPr>
            <w:tcW w:w="5596" w:type="dxa"/>
            <w:tcBorders>
              <w:top w:val="single" w:color="auto" w:sz="6" w:space="0"/>
              <w:left w:val="single" w:color="auto" w:sz="6" w:space="0"/>
              <w:bottom w:val="single" w:color="auto" w:sz="6" w:space="0"/>
              <w:right w:val="single" w:color="auto" w:sz="6" w:space="0"/>
            </w:tcBorders>
            <w:noWrap w:val="0"/>
            <w:vAlign w:val="top"/>
          </w:tcPr>
          <w:p w14:paraId="05E87F65">
            <w:pPr>
              <w:pStyle w:val="54"/>
              <w:keepNext w:val="0"/>
              <w:keepLines w:val="0"/>
              <w:pageBreakBefore w:val="0"/>
              <w:widowControl w:val="0"/>
              <w:kinsoku/>
              <w:wordWrap/>
              <w:overflowPunct/>
              <w:topLinePunct w:val="0"/>
              <w:autoSpaceDE/>
              <w:autoSpaceDN/>
              <w:bidi w:val="0"/>
              <w:adjustRightInd/>
              <w:snapToGrid/>
              <w:jc w:val="left"/>
              <w:textAlignment w:val="auto"/>
              <w:rPr>
                <w:b w:val="0"/>
                <w:sz w:val="16"/>
                <w:szCs w:val="16"/>
              </w:rPr>
            </w:pPr>
            <w:r>
              <w:rPr>
                <w:b w:val="0"/>
                <w:sz w:val="16"/>
                <w:szCs w:val="16"/>
              </w:rPr>
              <w:t>A set of operator/manufacturer specific extensions to the record, conditioned upon existence of an extension.</w:t>
            </w:r>
          </w:p>
        </w:tc>
      </w:tr>
    </w:tbl>
    <w:p w14:paraId="243666AE">
      <w:pPr>
        <w:rPr>
          <w:highlight w:val="none"/>
          <w:lang w:eastAsia="zh-CN"/>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694CB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1" w:type="dxa"/>
            <w:tcBorders>
              <w:top w:val="single" w:color="auto" w:sz="4" w:space="0"/>
              <w:left w:val="single" w:color="auto" w:sz="4" w:space="0"/>
              <w:bottom w:val="single" w:color="auto" w:sz="4" w:space="0"/>
              <w:right w:val="single" w:color="auto" w:sz="4" w:space="0"/>
            </w:tcBorders>
            <w:shd w:val="clear" w:color="auto" w:fill="FFFFCC"/>
          </w:tcPr>
          <w:p w14:paraId="70FBB0D4">
            <w:pPr>
              <w:jc w:val="center"/>
              <w:rPr>
                <w:rFonts w:ascii="Arial" w:hAnsi="Arial" w:cs="Arial"/>
                <w:b/>
                <w:bCs/>
                <w:sz w:val="28"/>
                <w:szCs w:val="28"/>
              </w:rPr>
            </w:pPr>
            <w:r>
              <w:rPr>
                <w:rFonts w:hint="default" w:ascii="Arial" w:hAnsi="Arial" w:cs="Arial"/>
                <w:b/>
                <w:bCs/>
                <w:sz w:val="28"/>
                <w:szCs w:val="28"/>
                <w:lang w:val="en-US"/>
              </w:rPr>
              <w:t xml:space="preserve">Eighth </w:t>
            </w:r>
            <w:r>
              <w:rPr>
                <w:rFonts w:ascii="Arial" w:hAnsi="Arial" w:cs="Arial"/>
                <w:b/>
                <w:bCs/>
                <w:sz w:val="28"/>
                <w:szCs w:val="28"/>
              </w:rPr>
              <w:t>change</w:t>
            </w:r>
          </w:p>
        </w:tc>
      </w:tr>
    </w:tbl>
    <w:p w14:paraId="5F338D07">
      <w:pPr>
        <w:rPr>
          <w:rFonts w:hint="eastAsia" w:ascii="Times New Roman" w:hAnsi="Times New Roman" w:eastAsia="宋体" w:cs="Times New Roman"/>
          <w:highlight w:val="none"/>
          <w:lang w:eastAsia="zh-CN"/>
        </w:rPr>
      </w:pPr>
      <w:r>
        <w:rPr>
          <w:rFonts w:hint="eastAsia" w:ascii="Times New Roman" w:hAnsi="Times New Roman" w:eastAsia="宋体" w:cs="Times New Roman"/>
          <w:highlight w:val="none"/>
          <w:lang w:eastAsia="zh-CN"/>
        </w:rPr>
        <w:t>6.1.3.</w:t>
      </w:r>
      <w:r>
        <w:rPr>
          <w:rFonts w:hint="eastAsia" w:ascii="Times New Roman" w:hAnsi="Times New Roman" w:eastAsia="宋体" w:cs="Times New Roman"/>
          <w:highlight w:val="none"/>
          <w:lang w:val="en-US" w:eastAsia="zh-CN"/>
        </w:rPr>
        <w:t xml:space="preserve">11 E-CSCF </w:t>
      </w:r>
      <w:r>
        <w:rPr>
          <w:rFonts w:hint="eastAsia" w:ascii="Times New Roman" w:hAnsi="Times New Roman" w:eastAsia="宋体" w:cs="Times New Roman"/>
          <w:highlight w:val="none"/>
          <w:lang w:eastAsia="zh-CN"/>
        </w:rPr>
        <w:t>CDR content</w:t>
      </w:r>
    </w:p>
    <w:p w14:paraId="7D40C9DF">
      <w:pPr>
        <w:jc w:val="center"/>
        <w:rPr>
          <w:rFonts w:hint="default" w:ascii="Arial" w:hAnsi="Arial" w:eastAsia="宋体" w:cs="Arial"/>
          <w:b/>
          <w:bCs/>
        </w:rPr>
      </w:pPr>
      <w:r>
        <w:rPr>
          <w:rFonts w:hint="default" w:ascii="Arial" w:hAnsi="Arial" w:eastAsia="宋体" w:cs="Arial"/>
          <w:b/>
          <w:bCs/>
        </w:rPr>
        <w:t>Table 6.1.3.</w:t>
      </w:r>
      <w:r>
        <w:rPr>
          <w:rFonts w:hint="eastAsia" w:ascii="Arial" w:hAnsi="Arial" w:eastAsia="宋体" w:cs="Arial"/>
          <w:b/>
          <w:bCs/>
          <w:lang w:val="en-US" w:eastAsia="zh-CN"/>
        </w:rPr>
        <w:t>11</w:t>
      </w:r>
      <w:r>
        <w:rPr>
          <w:rFonts w:hint="default" w:ascii="Arial" w:hAnsi="Arial" w:eastAsia="宋体" w:cs="Arial"/>
          <w:b/>
          <w:bCs/>
        </w:rPr>
        <w:t>.</w:t>
      </w:r>
      <w:r>
        <w:rPr>
          <w:rFonts w:hint="eastAsia" w:ascii="Arial" w:hAnsi="Arial" w:eastAsia="宋体" w:cs="Arial"/>
          <w:b/>
          <w:bCs/>
          <w:lang w:val="en-US" w:eastAsia="zh-CN"/>
        </w:rPr>
        <w:t>1</w:t>
      </w:r>
      <w:r>
        <w:rPr>
          <w:rFonts w:hint="default" w:ascii="Arial" w:hAnsi="Arial" w:eastAsia="宋体" w:cs="Arial"/>
          <w:b/>
          <w:bCs/>
        </w:rPr>
        <w:t xml:space="preserve">: Charging data of </w:t>
      </w:r>
      <w:r>
        <w:rPr>
          <w:rFonts w:hint="eastAsia" w:ascii="Arial" w:hAnsi="Arial" w:eastAsia="宋体" w:cs="Arial"/>
          <w:b/>
          <w:bCs/>
          <w:lang w:val="en-US" w:eastAsia="zh-CN"/>
        </w:rPr>
        <w:t>E-CSCF</w:t>
      </w:r>
      <w:r>
        <w:rPr>
          <w:rFonts w:hint="default" w:ascii="Arial" w:hAnsi="Arial" w:eastAsia="宋体" w:cs="Arial"/>
          <w:b/>
          <w:bCs/>
        </w:rPr>
        <w:t xml:space="preserve"> CDR</w:t>
      </w:r>
    </w:p>
    <w:tbl>
      <w:tblPr>
        <w:tblStyle w:val="42"/>
        <w:tblW w:w="5050" w:type="pct"/>
        <w:jc w:val="center"/>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7" w:type="dxa"/>
        </w:tblCellMar>
      </w:tblPr>
      <w:tblGrid>
        <w:gridCol w:w="3375"/>
        <w:gridCol w:w="989"/>
        <w:gridCol w:w="5508"/>
      </w:tblGrid>
      <w:tr w14:paraId="2FAE403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tblHeader/>
          <w:jc w:val="center"/>
        </w:trPr>
        <w:tc>
          <w:tcPr>
            <w:tcW w:w="1709" w:type="pct"/>
            <w:tcBorders>
              <w:top w:val="single" w:color="auto" w:sz="4" w:space="0"/>
              <w:left w:val="single" w:color="auto" w:sz="4" w:space="0"/>
              <w:bottom w:val="single" w:color="auto" w:sz="4" w:space="0"/>
              <w:right w:val="single" w:color="auto" w:sz="4" w:space="0"/>
            </w:tcBorders>
            <w:shd w:val="clear" w:color="auto" w:fill="CCCCCC"/>
            <w:noWrap w:val="0"/>
            <w:vAlign w:val="top"/>
          </w:tcPr>
          <w:p w14:paraId="2E8EEDAF">
            <w:pPr>
              <w:pStyle w:val="51"/>
              <w:keepNext w:val="0"/>
              <w:keepLines w:val="0"/>
              <w:pageBreakBefore w:val="0"/>
              <w:widowControl w:val="0"/>
              <w:kinsoku/>
              <w:wordWrap/>
              <w:overflowPunct/>
              <w:topLinePunct w:val="0"/>
              <w:autoSpaceDE/>
              <w:autoSpaceDN/>
              <w:bidi w:val="0"/>
              <w:adjustRightInd/>
              <w:snapToGrid/>
              <w:jc w:val="left"/>
              <w:textAlignment w:val="auto"/>
            </w:pPr>
            <w:r>
              <w:t>Field</w:t>
            </w:r>
          </w:p>
        </w:tc>
        <w:tc>
          <w:tcPr>
            <w:tcW w:w="500" w:type="pct"/>
            <w:tcBorders>
              <w:top w:val="single" w:color="auto" w:sz="4" w:space="0"/>
              <w:left w:val="single" w:color="auto" w:sz="4" w:space="0"/>
              <w:bottom w:val="single" w:color="auto" w:sz="4" w:space="0"/>
              <w:right w:val="single" w:color="auto" w:sz="4" w:space="0"/>
            </w:tcBorders>
            <w:shd w:val="clear" w:color="auto" w:fill="CCCCCC"/>
            <w:noWrap w:val="0"/>
            <w:vAlign w:val="top"/>
          </w:tcPr>
          <w:p w14:paraId="6B05D1BC">
            <w:pPr>
              <w:pStyle w:val="51"/>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Category</w:t>
            </w:r>
          </w:p>
        </w:tc>
        <w:tc>
          <w:tcPr>
            <w:tcW w:w="2789" w:type="pct"/>
            <w:tcBorders>
              <w:top w:val="single" w:color="auto" w:sz="4" w:space="0"/>
              <w:left w:val="single" w:color="auto" w:sz="4" w:space="0"/>
              <w:bottom w:val="single" w:color="auto" w:sz="4" w:space="0"/>
              <w:right w:val="single" w:color="auto" w:sz="4" w:space="0"/>
            </w:tcBorders>
            <w:shd w:val="clear" w:color="auto" w:fill="CCCCCC"/>
            <w:noWrap w:val="0"/>
            <w:vAlign w:val="top"/>
          </w:tcPr>
          <w:p w14:paraId="18AEBD47">
            <w:pPr>
              <w:pStyle w:val="51"/>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Description</w:t>
            </w:r>
          </w:p>
        </w:tc>
      </w:tr>
      <w:tr w14:paraId="5C01FEB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4" w:space="0"/>
              <w:left w:val="single" w:color="auto" w:sz="6" w:space="0"/>
              <w:bottom w:val="single" w:color="auto" w:sz="6" w:space="0"/>
              <w:right w:val="single" w:color="auto" w:sz="6" w:space="0"/>
            </w:tcBorders>
            <w:noWrap w:val="0"/>
            <w:vAlign w:val="top"/>
          </w:tcPr>
          <w:p w14:paraId="785E62EC">
            <w:pPr>
              <w:pStyle w:val="53"/>
              <w:keepNext w:val="0"/>
              <w:keepLines w:val="0"/>
              <w:pageBreakBefore w:val="0"/>
              <w:widowControl w:val="0"/>
              <w:kinsoku/>
              <w:wordWrap/>
              <w:overflowPunct/>
              <w:topLinePunct w:val="0"/>
              <w:autoSpaceDE/>
              <w:autoSpaceDN/>
              <w:bidi w:val="0"/>
              <w:adjustRightInd/>
              <w:snapToGrid/>
              <w:jc w:val="left"/>
              <w:textAlignment w:val="auto"/>
            </w:pPr>
            <w:r>
              <w:t>Record Type</w:t>
            </w:r>
          </w:p>
        </w:tc>
        <w:tc>
          <w:tcPr>
            <w:tcW w:w="500" w:type="pct"/>
            <w:tcBorders>
              <w:top w:val="single" w:color="auto" w:sz="4" w:space="0"/>
              <w:left w:val="single" w:color="auto" w:sz="6" w:space="0"/>
              <w:bottom w:val="single" w:color="auto" w:sz="6" w:space="0"/>
              <w:right w:val="single" w:color="auto" w:sz="6" w:space="0"/>
            </w:tcBorders>
            <w:noWrap w:val="0"/>
            <w:vAlign w:val="top"/>
          </w:tcPr>
          <w:p w14:paraId="629B6CFD">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M</w:t>
            </w:r>
          </w:p>
        </w:tc>
        <w:tc>
          <w:tcPr>
            <w:tcW w:w="2789" w:type="pct"/>
            <w:tcBorders>
              <w:top w:val="single" w:color="auto" w:sz="4" w:space="0"/>
              <w:left w:val="single" w:color="auto" w:sz="6" w:space="0"/>
              <w:bottom w:val="single" w:color="auto" w:sz="6" w:space="0"/>
              <w:right w:val="single" w:color="auto" w:sz="6" w:space="0"/>
            </w:tcBorders>
            <w:noWrap w:val="0"/>
            <w:vAlign w:val="top"/>
          </w:tcPr>
          <w:p w14:paraId="1BB170C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Identifies the type of record. The parameter is derived from the Node functionality parameter.</w:t>
            </w:r>
          </w:p>
        </w:tc>
      </w:tr>
      <w:tr w14:paraId="68FFB20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425773D0">
            <w:pPr>
              <w:pStyle w:val="53"/>
              <w:keepNext w:val="0"/>
              <w:keepLines w:val="0"/>
              <w:pageBreakBefore w:val="0"/>
              <w:widowControl w:val="0"/>
              <w:kinsoku/>
              <w:wordWrap/>
              <w:overflowPunct/>
              <w:topLinePunct w:val="0"/>
              <w:autoSpaceDE/>
              <w:autoSpaceDN/>
              <w:bidi w:val="0"/>
              <w:adjustRightInd/>
              <w:snapToGrid/>
              <w:jc w:val="left"/>
              <w:textAlignment w:val="auto"/>
            </w:pPr>
            <w:r>
              <w:t>Retransmission</w:t>
            </w:r>
          </w:p>
        </w:tc>
        <w:tc>
          <w:tcPr>
            <w:tcW w:w="500" w:type="pct"/>
            <w:tcBorders>
              <w:top w:val="single" w:color="auto" w:sz="6" w:space="0"/>
              <w:left w:val="single" w:color="auto" w:sz="6" w:space="0"/>
              <w:bottom w:val="single" w:color="auto" w:sz="6" w:space="0"/>
              <w:right w:val="single" w:color="auto" w:sz="6" w:space="0"/>
            </w:tcBorders>
            <w:noWrap w:val="0"/>
            <w:vAlign w:val="top"/>
          </w:tcPr>
          <w:p w14:paraId="65D8DCF8">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273453F1">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when present, indicates that information from retransmitted Charging Data Requests has been used in this CDR</w:t>
            </w:r>
          </w:p>
        </w:tc>
      </w:tr>
      <w:tr w14:paraId="1D95726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121FBEDC">
            <w:pPr>
              <w:pStyle w:val="53"/>
              <w:keepNext w:val="0"/>
              <w:keepLines w:val="0"/>
              <w:pageBreakBefore w:val="0"/>
              <w:widowControl w:val="0"/>
              <w:kinsoku/>
              <w:wordWrap/>
              <w:overflowPunct/>
              <w:topLinePunct w:val="0"/>
              <w:autoSpaceDE/>
              <w:autoSpaceDN/>
              <w:bidi w:val="0"/>
              <w:adjustRightInd/>
              <w:snapToGrid/>
              <w:jc w:val="left"/>
              <w:textAlignment w:val="auto"/>
            </w:pPr>
            <w:r>
              <w:t>SIP Method</w:t>
            </w:r>
          </w:p>
        </w:tc>
        <w:tc>
          <w:tcPr>
            <w:tcW w:w="500" w:type="pct"/>
            <w:tcBorders>
              <w:top w:val="single" w:color="auto" w:sz="6" w:space="0"/>
              <w:left w:val="single" w:color="auto" w:sz="6" w:space="0"/>
              <w:bottom w:val="single" w:color="auto" w:sz="6" w:space="0"/>
              <w:right w:val="single" w:color="auto" w:sz="6" w:space="0"/>
            </w:tcBorders>
            <w:noWrap w:val="0"/>
            <w:vAlign w:val="top"/>
          </w:tcPr>
          <w:p w14:paraId="79D16213">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06A2FBB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Specifies the SIP-method for which the CDR is generated. Only available in session unrelated cases.</w:t>
            </w:r>
          </w:p>
        </w:tc>
      </w:tr>
      <w:tr w14:paraId="776418E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6E49CF0B">
            <w:pPr>
              <w:pStyle w:val="53"/>
              <w:keepNext w:val="0"/>
              <w:keepLines w:val="0"/>
              <w:pageBreakBefore w:val="0"/>
              <w:widowControl w:val="0"/>
              <w:kinsoku/>
              <w:wordWrap/>
              <w:overflowPunct/>
              <w:topLinePunct w:val="0"/>
              <w:autoSpaceDE/>
              <w:autoSpaceDN/>
              <w:bidi w:val="0"/>
              <w:adjustRightInd/>
              <w:snapToGrid/>
              <w:jc w:val="left"/>
              <w:textAlignment w:val="auto"/>
            </w:pPr>
            <w:r>
              <w:t>Event</w:t>
            </w:r>
          </w:p>
        </w:tc>
        <w:tc>
          <w:tcPr>
            <w:tcW w:w="500" w:type="pct"/>
            <w:tcBorders>
              <w:top w:val="single" w:color="auto" w:sz="6" w:space="0"/>
              <w:left w:val="single" w:color="auto" w:sz="6" w:space="0"/>
              <w:bottom w:val="single" w:color="auto" w:sz="6" w:space="0"/>
              <w:right w:val="single" w:color="auto" w:sz="6" w:space="0"/>
            </w:tcBorders>
            <w:noWrap w:val="0"/>
            <w:vAlign w:val="top"/>
          </w:tcPr>
          <w:p w14:paraId="449BBF6E">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535D9A60">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identifies the SIP event package to which the SIP request is referred. </w:t>
            </w:r>
          </w:p>
        </w:tc>
      </w:tr>
      <w:tr w14:paraId="0655440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0BB61429">
            <w:pPr>
              <w:pStyle w:val="53"/>
              <w:keepNext w:val="0"/>
              <w:keepLines w:val="0"/>
              <w:pageBreakBefore w:val="0"/>
              <w:widowControl w:val="0"/>
              <w:kinsoku/>
              <w:wordWrap/>
              <w:overflowPunct/>
              <w:topLinePunct w:val="0"/>
              <w:autoSpaceDE/>
              <w:autoSpaceDN/>
              <w:bidi w:val="0"/>
              <w:adjustRightInd/>
              <w:snapToGrid/>
              <w:jc w:val="left"/>
              <w:textAlignment w:val="auto"/>
            </w:pPr>
            <w:r>
              <w:t>Expires Information</w:t>
            </w:r>
          </w:p>
        </w:tc>
        <w:tc>
          <w:tcPr>
            <w:tcW w:w="500" w:type="pct"/>
            <w:tcBorders>
              <w:top w:val="single" w:color="auto" w:sz="6" w:space="0"/>
              <w:left w:val="single" w:color="auto" w:sz="6" w:space="0"/>
              <w:bottom w:val="single" w:color="auto" w:sz="6" w:space="0"/>
              <w:right w:val="single" w:color="auto" w:sz="6" w:space="0"/>
            </w:tcBorders>
            <w:noWrap w:val="0"/>
            <w:vAlign w:val="top"/>
          </w:tcPr>
          <w:p w14:paraId="30F3B480">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29BDF2F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indicates the validity time of either the SIP message or its content, depending on the SIP method.</w:t>
            </w:r>
          </w:p>
        </w:tc>
      </w:tr>
      <w:tr w14:paraId="3D0152C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2B25CB89">
            <w:pPr>
              <w:pStyle w:val="53"/>
              <w:keepNext w:val="0"/>
              <w:keepLines w:val="0"/>
              <w:pageBreakBefore w:val="0"/>
              <w:widowControl w:val="0"/>
              <w:kinsoku/>
              <w:wordWrap/>
              <w:overflowPunct/>
              <w:topLinePunct w:val="0"/>
              <w:autoSpaceDE/>
              <w:autoSpaceDN/>
              <w:bidi w:val="0"/>
              <w:adjustRightInd/>
              <w:snapToGrid/>
              <w:jc w:val="left"/>
              <w:textAlignment w:val="auto"/>
            </w:pPr>
            <w:r>
              <w:t xml:space="preserve">Role of </w:t>
            </w:r>
            <w:r>
              <w:rPr>
                <w:caps/>
              </w:rPr>
              <w:t>n</w:t>
            </w:r>
            <w:r>
              <w:t>ode</w:t>
            </w:r>
          </w:p>
        </w:tc>
        <w:tc>
          <w:tcPr>
            <w:tcW w:w="500" w:type="pct"/>
            <w:tcBorders>
              <w:top w:val="single" w:color="auto" w:sz="6" w:space="0"/>
              <w:left w:val="single" w:color="auto" w:sz="6" w:space="0"/>
              <w:bottom w:val="single" w:color="auto" w:sz="6" w:space="0"/>
              <w:right w:val="single" w:color="auto" w:sz="6" w:space="0"/>
            </w:tcBorders>
            <w:noWrap w:val="0"/>
            <w:vAlign w:val="top"/>
          </w:tcPr>
          <w:p w14:paraId="4749419B">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681C547A">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indicates whether the E-CSCF is serving the Originating or the Terminating party.</w:t>
            </w:r>
          </w:p>
        </w:tc>
      </w:tr>
      <w:tr w14:paraId="79B35B0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485FF44F">
            <w:pPr>
              <w:pStyle w:val="53"/>
              <w:keepNext w:val="0"/>
              <w:keepLines w:val="0"/>
              <w:pageBreakBefore w:val="0"/>
              <w:widowControl w:val="0"/>
              <w:kinsoku/>
              <w:wordWrap/>
              <w:overflowPunct/>
              <w:topLinePunct w:val="0"/>
              <w:autoSpaceDE/>
              <w:autoSpaceDN/>
              <w:bidi w:val="0"/>
              <w:adjustRightInd/>
              <w:snapToGrid/>
              <w:jc w:val="left"/>
              <w:textAlignment w:val="auto"/>
            </w:pPr>
            <w:r>
              <w:t>Node Address</w:t>
            </w:r>
          </w:p>
        </w:tc>
        <w:tc>
          <w:tcPr>
            <w:tcW w:w="500" w:type="pct"/>
            <w:tcBorders>
              <w:top w:val="single" w:color="auto" w:sz="6" w:space="0"/>
              <w:left w:val="single" w:color="auto" w:sz="6" w:space="0"/>
              <w:bottom w:val="single" w:color="auto" w:sz="6" w:space="0"/>
              <w:right w:val="single" w:color="auto" w:sz="6" w:space="0"/>
            </w:tcBorders>
            <w:noWrap w:val="0"/>
            <w:vAlign w:val="top"/>
          </w:tcPr>
          <w:p w14:paraId="27CDA579">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1AE6BDA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item holds the address of the node providing the information for the CDR. This may either be the IP address or the FQDN of the IMS node generating the accounting data. </w:t>
            </w:r>
          </w:p>
        </w:tc>
      </w:tr>
      <w:tr w14:paraId="743E6C6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272A52AD">
            <w:pPr>
              <w:pStyle w:val="53"/>
              <w:keepNext w:val="0"/>
              <w:keepLines w:val="0"/>
              <w:pageBreakBefore w:val="0"/>
              <w:widowControl w:val="0"/>
              <w:kinsoku/>
              <w:wordWrap/>
              <w:overflowPunct/>
              <w:topLinePunct w:val="0"/>
              <w:autoSpaceDE/>
              <w:autoSpaceDN/>
              <w:bidi w:val="0"/>
              <w:adjustRightInd/>
              <w:snapToGrid/>
              <w:jc w:val="left"/>
              <w:textAlignment w:val="auto"/>
            </w:pPr>
            <w:r>
              <w:t>Session ID</w:t>
            </w:r>
          </w:p>
        </w:tc>
        <w:tc>
          <w:tcPr>
            <w:tcW w:w="500" w:type="pct"/>
            <w:tcBorders>
              <w:top w:val="single" w:color="auto" w:sz="6" w:space="0"/>
              <w:left w:val="single" w:color="auto" w:sz="6" w:space="0"/>
              <w:bottom w:val="single" w:color="auto" w:sz="6" w:space="0"/>
              <w:right w:val="single" w:color="auto" w:sz="6" w:space="0"/>
            </w:tcBorders>
            <w:noWrap w:val="0"/>
            <w:vAlign w:val="top"/>
          </w:tcPr>
          <w:p w14:paraId="18997634">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23E72C60">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The Session identification. For a SIP session the Session-ID contains the SIP Call ID as defined in the Session Initiation Protocol RFC 3261 [404]. </w:t>
            </w:r>
          </w:p>
        </w:tc>
      </w:tr>
      <w:tr w14:paraId="5D68278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086AFDB1">
            <w:pPr>
              <w:pStyle w:val="53"/>
              <w:keepNext w:val="0"/>
              <w:keepLines w:val="0"/>
              <w:pageBreakBefore w:val="0"/>
              <w:widowControl w:val="0"/>
              <w:kinsoku/>
              <w:wordWrap/>
              <w:overflowPunct/>
              <w:topLinePunct w:val="0"/>
              <w:autoSpaceDE/>
              <w:autoSpaceDN/>
              <w:bidi w:val="0"/>
              <w:adjustRightInd/>
              <w:snapToGrid/>
              <w:jc w:val="left"/>
              <w:textAlignment w:val="auto"/>
            </w:pPr>
            <w:r>
              <w:t xml:space="preserve">Session Priority </w:t>
            </w:r>
          </w:p>
        </w:tc>
        <w:tc>
          <w:tcPr>
            <w:tcW w:w="500" w:type="pct"/>
            <w:tcBorders>
              <w:top w:val="single" w:color="auto" w:sz="6" w:space="0"/>
              <w:left w:val="single" w:color="auto" w:sz="6" w:space="0"/>
              <w:bottom w:val="single" w:color="auto" w:sz="6" w:space="0"/>
              <w:right w:val="single" w:color="auto" w:sz="6" w:space="0"/>
            </w:tcBorders>
            <w:noWrap w:val="0"/>
            <w:vAlign w:val="top"/>
          </w:tcPr>
          <w:p w14:paraId="6D4B26AE">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1BBF9251">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The field contains the priority of the session.</w:t>
            </w:r>
          </w:p>
        </w:tc>
      </w:tr>
      <w:tr w14:paraId="7A23B96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71393F8D">
            <w:pPr>
              <w:pStyle w:val="53"/>
              <w:keepNext w:val="0"/>
              <w:keepLines w:val="0"/>
              <w:pageBreakBefore w:val="0"/>
              <w:widowControl w:val="0"/>
              <w:kinsoku/>
              <w:wordWrap/>
              <w:overflowPunct/>
              <w:topLinePunct w:val="0"/>
              <w:autoSpaceDE/>
              <w:autoSpaceDN/>
              <w:bidi w:val="0"/>
              <w:adjustRightInd/>
              <w:snapToGrid/>
              <w:jc w:val="left"/>
              <w:textAlignment w:val="auto"/>
            </w:pPr>
            <w:r>
              <w:t>List Of Calling Party Address</w:t>
            </w:r>
          </w:p>
        </w:tc>
        <w:tc>
          <w:tcPr>
            <w:tcW w:w="500" w:type="pct"/>
            <w:tcBorders>
              <w:top w:val="single" w:color="auto" w:sz="6" w:space="0"/>
              <w:left w:val="single" w:color="auto" w:sz="6" w:space="0"/>
              <w:bottom w:val="single" w:color="auto" w:sz="6" w:space="0"/>
              <w:right w:val="single" w:color="auto" w:sz="6" w:space="0"/>
            </w:tcBorders>
            <w:noWrap w:val="0"/>
            <w:vAlign w:val="top"/>
          </w:tcPr>
          <w:p w14:paraId="4D930F19">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3437C9F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The address or addresses (Public User ID or Public Service ID) of the party requesting a service or initiating a session. In case no P-Asserted-Identity is known, this list shall include one item with the value "unknown".</w:t>
            </w:r>
          </w:p>
        </w:tc>
      </w:tr>
      <w:tr w14:paraId="5BEF67B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376A06FA">
            <w:pPr>
              <w:pStyle w:val="53"/>
              <w:keepNext w:val="0"/>
              <w:keepLines w:val="0"/>
              <w:pageBreakBefore w:val="0"/>
              <w:widowControl w:val="0"/>
              <w:kinsoku/>
              <w:wordWrap/>
              <w:overflowPunct/>
              <w:topLinePunct w:val="0"/>
              <w:autoSpaceDE/>
              <w:autoSpaceDN/>
              <w:bidi w:val="0"/>
              <w:adjustRightInd/>
              <w:snapToGrid/>
              <w:jc w:val="left"/>
              <w:textAlignment w:val="auto"/>
            </w:pPr>
            <w:r>
              <w:t xml:space="preserve">Called Party Address </w:t>
            </w:r>
          </w:p>
        </w:tc>
        <w:tc>
          <w:tcPr>
            <w:tcW w:w="500" w:type="pct"/>
            <w:tcBorders>
              <w:top w:val="single" w:color="auto" w:sz="6" w:space="0"/>
              <w:left w:val="single" w:color="auto" w:sz="6" w:space="0"/>
              <w:bottom w:val="single" w:color="auto" w:sz="6" w:space="0"/>
              <w:right w:val="single" w:color="auto" w:sz="6" w:space="0"/>
            </w:tcBorders>
            <w:noWrap w:val="0"/>
            <w:vAlign w:val="top"/>
          </w:tcPr>
          <w:p w14:paraId="6B61A23E">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45A3965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For SIP transactions, this field holds the address of the party (Public User ID or Public Service ID) to whom the SIP transaction is posted. It could be in the format of a SIP URI, a Tel URI or a URN</w:t>
            </w:r>
          </w:p>
          <w:p w14:paraId="78C103A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p>
        </w:tc>
      </w:tr>
      <w:tr w14:paraId="4140015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0F6A2F23">
            <w:pPr>
              <w:pStyle w:val="53"/>
              <w:keepNext w:val="0"/>
              <w:keepLines w:val="0"/>
              <w:pageBreakBefore w:val="0"/>
              <w:widowControl w:val="0"/>
              <w:kinsoku/>
              <w:wordWrap/>
              <w:overflowPunct/>
              <w:topLinePunct w:val="0"/>
              <w:autoSpaceDE/>
              <w:autoSpaceDN/>
              <w:bidi w:val="0"/>
              <w:adjustRightInd/>
              <w:snapToGrid/>
              <w:jc w:val="left"/>
              <w:textAlignment w:val="auto"/>
            </w:pPr>
            <w:r>
              <w:t xml:space="preserve">Requested Party Address </w:t>
            </w:r>
          </w:p>
        </w:tc>
        <w:tc>
          <w:tcPr>
            <w:tcW w:w="500" w:type="pct"/>
            <w:tcBorders>
              <w:top w:val="single" w:color="auto" w:sz="6" w:space="0"/>
              <w:left w:val="single" w:color="auto" w:sz="6" w:space="0"/>
              <w:bottom w:val="single" w:color="auto" w:sz="6" w:space="0"/>
              <w:right w:val="single" w:color="auto" w:sz="6" w:space="0"/>
            </w:tcBorders>
            <w:noWrap w:val="0"/>
            <w:vAlign w:val="top"/>
          </w:tcPr>
          <w:p w14:paraId="46AF61C8">
            <w:pPr>
              <w:pStyle w:val="53"/>
              <w:keepNext w:val="0"/>
              <w:keepLines w:val="0"/>
              <w:pageBreakBefore w:val="0"/>
              <w:widowControl w:val="0"/>
              <w:kinsoku/>
              <w:wordWrap/>
              <w:overflowPunct/>
              <w:topLinePunct w:val="0"/>
              <w:autoSpaceDE/>
              <w:autoSpaceDN/>
              <w:bidi w:val="0"/>
              <w:adjustRightInd/>
              <w:snapToGrid/>
              <w:jc w:val="left"/>
              <w:textAlignment w:val="auto"/>
              <w:rPr>
                <w:bCs/>
              </w:rPr>
            </w:pPr>
            <w:r>
              <w:rPr>
                <w:bCs/>
              </w:rPr>
              <w:t>O</w:t>
            </w:r>
            <w:r>
              <w:rPr>
                <w:bCs/>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1088E9D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For SIP transactions this field holds the address of the party (Public User ID or Public Service ID) to whom the SIP transaction was originally posted. </w:t>
            </w:r>
            <w:r>
              <w:rPr>
                <w:sz w:val="16"/>
              </w:rPr>
              <w:t>It could be in the format of a SIP URI, a TEL URI or a URN.</w:t>
            </w:r>
          </w:p>
          <w:p w14:paraId="590EC14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is only present if different from the Called Party Address parameter.</w:t>
            </w:r>
          </w:p>
        </w:tc>
      </w:tr>
      <w:tr w14:paraId="6D3AC08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2BE41020">
            <w:pPr>
              <w:pStyle w:val="53"/>
              <w:keepNext w:val="0"/>
              <w:keepLines w:val="0"/>
              <w:pageBreakBefore w:val="0"/>
              <w:widowControl w:val="0"/>
              <w:kinsoku/>
              <w:wordWrap/>
              <w:overflowPunct/>
              <w:topLinePunct w:val="0"/>
              <w:autoSpaceDE/>
              <w:autoSpaceDN/>
              <w:bidi w:val="0"/>
              <w:adjustRightInd/>
              <w:snapToGrid/>
              <w:jc w:val="left"/>
              <w:textAlignment w:val="auto"/>
            </w:pPr>
            <w:r>
              <w:t>List of Called Asserted Identity</w:t>
            </w:r>
          </w:p>
        </w:tc>
        <w:tc>
          <w:tcPr>
            <w:tcW w:w="500" w:type="pct"/>
            <w:tcBorders>
              <w:top w:val="single" w:color="auto" w:sz="6" w:space="0"/>
              <w:left w:val="single" w:color="auto" w:sz="6" w:space="0"/>
              <w:bottom w:val="single" w:color="auto" w:sz="6" w:space="0"/>
              <w:right w:val="single" w:color="auto" w:sz="6" w:space="0"/>
            </w:tcBorders>
            <w:noWrap w:val="0"/>
            <w:vAlign w:val="top"/>
          </w:tcPr>
          <w:p w14:paraId="4ABAA722">
            <w:pPr>
              <w:pStyle w:val="53"/>
              <w:keepNext w:val="0"/>
              <w:keepLines w:val="0"/>
              <w:pageBreakBefore w:val="0"/>
              <w:widowControl w:val="0"/>
              <w:kinsoku/>
              <w:wordWrap/>
              <w:overflowPunct/>
              <w:topLinePunct w:val="0"/>
              <w:autoSpaceDE/>
              <w:autoSpaceDN/>
              <w:bidi w:val="0"/>
              <w:adjustRightInd/>
              <w:snapToGrid/>
              <w:jc w:val="left"/>
              <w:textAlignment w:val="auto"/>
              <w:rPr>
                <w:bCs/>
              </w:rPr>
            </w:pPr>
            <w:r>
              <w:rPr>
                <w:bCs/>
              </w:rPr>
              <w:t>O</w:t>
            </w:r>
            <w:r>
              <w:rPr>
                <w:bCs/>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6D2D512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The address or addresses of the final asserted identities. Present if the final asserted identities are available in the SIP 2xx RESPONSE.</w:t>
            </w:r>
          </w:p>
        </w:tc>
      </w:tr>
      <w:tr w14:paraId="1DA2071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61E1FF38">
            <w:pPr>
              <w:pStyle w:val="53"/>
              <w:keepNext w:val="0"/>
              <w:keepLines w:val="0"/>
              <w:pageBreakBefore w:val="0"/>
              <w:widowControl w:val="0"/>
              <w:kinsoku/>
              <w:wordWrap/>
              <w:overflowPunct/>
              <w:topLinePunct w:val="0"/>
              <w:autoSpaceDE/>
              <w:autoSpaceDN/>
              <w:bidi w:val="0"/>
              <w:adjustRightInd/>
              <w:snapToGrid/>
              <w:jc w:val="left"/>
              <w:textAlignment w:val="auto"/>
            </w:pPr>
            <w:r>
              <w:rPr>
                <w:szCs w:val="18"/>
              </w:rPr>
              <w:t>List of Called Identity Changes</w:t>
            </w:r>
          </w:p>
        </w:tc>
        <w:tc>
          <w:tcPr>
            <w:tcW w:w="500" w:type="pct"/>
            <w:tcBorders>
              <w:top w:val="single" w:color="auto" w:sz="6" w:space="0"/>
              <w:left w:val="single" w:color="auto" w:sz="6" w:space="0"/>
              <w:bottom w:val="single" w:color="auto" w:sz="6" w:space="0"/>
              <w:right w:val="single" w:color="auto" w:sz="6" w:space="0"/>
            </w:tcBorders>
            <w:noWrap w:val="0"/>
            <w:vAlign w:val="top"/>
          </w:tcPr>
          <w:p w14:paraId="7CA89C79">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bCs/>
                <w:szCs w:val="18"/>
              </w:rPr>
              <w:t>O</w:t>
            </w:r>
            <w:r>
              <w:rPr>
                <w:bCs/>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72153BE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List of terminating identity address changes and associated timestamps.</w:t>
            </w:r>
          </w:p>
        </w:tc>
      </w:tr>
      <w:tr w14:paraId="738AB9F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4633F121">
            <w:pPr>
              <w:pStyle w:val="53"/>
              <w:keepNext w:val="0"/>
              <w:keepLines w:val="0"/>
              <w:pageBreakBefore w:val="0"/>
              <w:widowControl w:val="0"/>
              <w:kinsoku/>
              <w:wordWrap/>
              <w:overflowPunct/>
              <w:topLinePunct w:val="0"/>
              <w:autoSpaceDE/>
              <w:autoSpaceDN/>
              <w:bidi w:val="0"/>
              <w:adjustRightInd/>
              <w:snapToGrid/>
              <w:ind w:left="324"/>
              <w:jc w:val="left"/>
              <w:textAlignment w:val="auto"/>
            </w:pPr>
            <w:r>
              <w:rPr>
                <w:szCs w:val="18"/>
              </w:rPr>
              <w:t>Called Identity Change Time Stamp</w:t>
            </w:r>
          </w:p>
        </w:tc>
        <w:tc>
          <w:tcPr>
            <w:tcW w:w="500" w:type="pct"/>
            <w:tcBorders>
              <w:top w:val="single" w:color="auto" w:sz="6" w:space="0"/>
              <w:left w:val="single" w:color="auto" w:sz="6" w:space="0"/>
              <w:bottom w:val="single" w:color="auto" w:sz="6" w:space="0"/>
              <w:right w:val="single" w:color="auto" w:sz="6" w:space="0"/>
            </w:tcBorders>
            <w:noWrap w:val="0"/>
            <w:vAlign w:val="top"/>
          </w:tcPr>
          <w:p w14:paraId="14121367">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bCs/>
                <w:szCs w:val="18"/>
              </w:rPr>
              <w:t>O</w:t>
            </w:r>
            <w:r>
              <w:rPr>
                <w:bCs/>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031E6F5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Timestamp of SIP UPDATE or SIP RE-INVITE with changed terminating identity information.</w:t>
            </w:r>
          </w:p>
        </w:tc>
      </w:tr>
      <w:tr w14:paraId="7CDDA70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1E7D3B9B">
            <w:pPr>
              <w:pStyle w:val="53"/>
              <w:keepNext w:val="0"/>
              <w:keepLines w:val="0"/>
              <w:pageBreakBefore w:val="0"/>
              <w:widowControl w:val="0"/>
              <w:kinsoku/>
              <w:wordWrap/>
              <w:overflowPunct/>
              <w:topLinePunct w:val="0"/>
              <w:autoSpaceDE/>
              <w:autoSpaceDN/>
              <w:bidi w:val="0"/>
              <w:adjustRightInd/>
              <w:snapToGrid/>
              <w:ind w:left="324"/>
              <w:jc w:val="left"/>
              <w:textAlignment w:val="auto"/>
            </w:pPr>
            <w:r>
              <w:rPr>
                <w:szCs w:val="18"/>
              </w:rPr>
              <w:t>Called Identity</w:t>
            </w:r>
          </w:p>
        </w:tc>
        <w:tc>
          <w:tcPr>
            <w:tcW w:w="500" w:type="pct"/>
            <w:tcBorders>
              <w:top w:val="single" w:color="auto" w:sz="6" w:space="0"/>
              <w:left w:val="single" w:color="auto" w:sz="6" w:space="0"/>
              <w:bottom w:val="single" w:color="auto" w:sz="6" w:space="0"/>
              <w:right w:val="single" w:color="auto" w:sz="6" w:space="0"/>
            </w:tcBorders>
            <w:noWrap w:val="0"/>
            <w:vAlign w:val="top"/>
          </w:tcPr>
          <w:p w14:paraId="2AD493D6">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bCs/>
                <w:szCs w:val="18"/>
              </w:rPr>
              <w:t>O</w:t>
            </w:r>
            <w:r>
              <w:rPr>
                <w:bCs/>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4E56C0C0">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Changed terminating identity information received in a SIP UPDATE or SIP RE-INVITE.</w:t>
            </w:r>
          </w:p>
        </w:tc>
      </w:tr>
      <w:tr w14:paraId="4F7FDD6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16A57840">
            <w:pPr>
              <w:pStyle w:val="53"/>
              <w:keepNext w:val="0"/>
              <w:keepLines w:val="0"/>
              <w:pageBreakBefore w:val="0"/>
              <w:widowControl w:val="0"/>
              <w:kinsoku/>
              <w:wordWrap/>
              <w:overflowPunct/>
              <w:topLinePunct w:val="0"/>
              <w:autoSpaceDE/>
              <w:autoSpaceDN/>
              <w:bidi w:val="0"/>
              <w:adjustRightInd/>
              <w:snapToGrid/>
              <w:jc w:val="left"/>
              <w:textAlignment w:val="auto"/>
            </w:pPr>
            <w:r>
              <w:t>List of Subscription Id</w:t>
            </w:r>
          </w:p>
        </w:tc>
        <w:tc>
          <w:tcPr>
            <w:tcW w:w="500" w:type="pct"/>
            <w:tcBorders>
              <w:top w:val="single" w:color="auto" w:sz="6" w:space="0"/>
              <w:left w:val="single" w:color="auto" w:sz="6" w:space="0"/>
              <w:bottom w:val="single" w:color="auto" w:sz="6" w:space="0"/>
              <w:right w:val="single" w:color="auto" w:sz="6" w:space="0"/>
            </w:tcBorders>
            <w:noWrap w:val="0"/>
            <w:vAlign w:val="top"/>
          </w:tcPr>
          <w:p w14:paraId="5E0BA81E">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3AEF8530">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Holds the public user identities of the served user</w:t>
            </w:r>
          </w:p>
        </w:tc>
      </w:tr>
      <w:tr w14:paraId="3A1E71D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1D80D038">
            <w:pPr>
              <w:pStyle w:val="53"/>
              <w:keepNext w:val="0"/>
              <w:keepLines w:val="0"/>
              <w:pageBreakBefore w:val="0"/>
              <w:widowControl w:val="0"/>
              <w:kinsoku/>
              <w:wordWrap/>
              <w:overflowPunct/>
              <w:topLinePunct w:val="0"/>
              <w:autoSpaceDE/>
              <w:autoSpaceDN/>
              <w:bidi w:val="0"/>
              <w:adjustRightInd/>
              <w:snapToGrid/>
              <w:jc w:val="left"/>
              <w:textAlignment w:val="auto"/>
            </w:pPr>
            <w:r>
              <w:t>Service Request Time Stamp</w:t>
            </w:r>
          </w:p>
        </w:tc>
        <w:tc>
          <w:tcPr>
            <w:tcW w:w="500" w:type="pct"/>
            <w:tcBorders>
              <w:top w:val="single" w:color="auto" w:sz="6" w:space="0"/>
              <w:left w:val="single" w:color="auto" w:sz="6" w:space="0"/>
              <w:bottom w:val="single" w:color="auto" w:sz="6" w:space="0"/>
              <w:right w:val="single" w:color="auto" w:sz="6" w:space="0"/>
            </w:tcBorders>
            <w:noWrap w:val="0"/>
            <w:vAlign w:val="top"/>
          </w:tcPr>
          <w:p w14:paraId="476C15E3">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514FEF3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contains the time stamp, which indicates the time at which the service was requested. </w:t>
            </w:r>
          </w:p>
        </w:tc>
      </w:tr>
      <w:tr w14:paraId="379AD8E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0B6C193E">
            <w:pPr>
              <w:pStyle w:val="53"/>
              <w:keepNext w:val="0"/>
              <w:keepLines w:val="0"/>
              <w:pageBreakBefore w:val="0"/>
              <w:widowControl w:val="0"/>
              <w:kinsoku/>
              <w:wordWrap/>
              <w:overflowPunct/>
              <w:topLinePunct w:val="0"/>
              <w:autoSpaceDE/>
              <w:autoSpaceDN/>
              <w:bidi w:val="0"/>
              <w:adjustRightInd/>
              <w:snapToGrid/>
              <w:jc w:val="left"/>
              <w:textAlignment w:val="auto"/>
            </w:pPr>
            <w:r>
              <w:t>Service Request Time Stamp Fraction</w:t>
            </w:r>
          </w:p>
        </w:tc>
        <w:tc>
          <w:tcPr>
            <w:tcW w:w="500" w:type="pct"/>
            <w:tcBorders>
              <w:top w:val="single" w:color="auto" w:sz="6" w:space="0"/>
              <w:left w:val="single" w:color="auto" w:sz="6" w:space="0"/>
              <w:bottom w:val="single" w:color="auto" w:sz="6" w:space="0"/>
              <w:right w:val="single" w:color="auto" w:sz="6" w:space="0"/>
            </w:tcBorders>
            <w:noWrap w:val="0"/>
            <w:vAlign w:val="top"/>
          </w:tcPr>
          <w:p w14:paraId="3428B764">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76650221">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milliseconds fraction in relation to the Service Request Time Stamp.</w:t>
            </w:r>
          </w:p>
        </w:tc>
      </w:tr>
      <w:tr w14:paraId="0240223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4858BB16">
            <w:pPr>
              <w:pStyle w:val="53"/>
              <w:keepNext w:val="0"/>
              <w:keepLines w:val="0"/>
              <w:pageBreakBefore w:val="0"/>
              <w:widowControl w:val="0"/>
              <w:kinsoku/>
              <w:wordWrap/>
              <w:overflowPunct/>
              <w:topLinePunct w:val="0"/>
              <w:autoSpaceDE/>
              <w:autoSpaceDN/>
              <w:bidi w:val="0"/>
              <w:adjustRightInd/>
              <w:snapToGrid/>
              <w:jc w:val="left"/>
              <w:textAlignment w:val="auto"/>
            </w:pPr>
            <w:r>
              <w:t>Service Delivery Start Time Stamp</w:t>
            </w:r>
          </w:p>
        </w:tc>
        <w:tc>
          <w:tcPr>
            <w:tcW w:w="500" w:type="pct"/>
            <w:tcBorders>
              <w:top w:val="single" w:color="auto" w:sz="6" w:space="0"/>
              <w:left w:val="single" w:color="auto" w:sz="6" w:space="0"/>
              <w:bottom w:val="single" w:color="auto" w:sz="6" w:space="0"/>
              <w:right w:val="single" w:color="auto" w:sz="6" w:space="0"/>
            </w:tcBorders>
            <w:noWrap w:val="0"/>
            <w:vAlign w:val="top"/>
          </w:tcPr>
          <w:p w14:paraId="2AEA8DC5">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7063CC9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holds the time stamp reflecting either: successful session set-up, a delivery unrelated service, an unsuccessful session set-up and an unsuccessful session unrelated request. </w:t>
            </w:r>
          </w:p>
        </w:tc>
      </w:tr>
      <w:tr w14:paraId="1BB90BC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44562E10">
            <w:pPr>
              <w:pStyle w:val="53"/>
              <w:keepNext w:val="0"/>
              <w:keepLines w:val="0"/>
              <w:pageBreakBefore w:val="0"/>
              <w:widowControl w:val="0"/>
              <w:kinsoku/>
              <w:wordWrap/>
              <w:overflowPunct/>
              <w:topLinePunct w:val="0"/>
              <w:autoSpaceDE/>
              <w:autoSpaceDN/>
              <w:bidi w:val="0"/>
              <w:adjustRightInd/>
              <w:snapToGrid/>
              <w:jc w:val="left"/>
              <w:textAlignment w:val="auto"/>
            </w:pPr>
            <w:r>
              <w:t>Service Delivery Start Time Stamp Fraction</w:t>
            </w:r>
          </w:p>
        </w:tc>
        <w:tc>
          <w:tcPr>
            <w:tcW w:w="500" w:type="pct"/>
            <w:tcBorders>
              <w:top w:val="single" w:color="auto" w:sz="6" w:space="0"/>
              <w:left w:val="single" w:color="auto" w:sz="6" w:space="0"/>
              <w:bottom w:val="single" w:color="auto" w:sz="6" w:space="0"/>
              <w:right w:val="single" w:color="auto" w:sz="6" w:space="0"/>
            </w:tcBorders>
            <w:noWrap w:val="0"/>
            <w:vAlign w:val="top"/>
          </w:tcPr>
          <w:p w14:paraId="45BCE8B0">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67596B7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milliseconds fraction in relation to the Service Delivery Start Time Stamp.</w:t>
            </w:r>
          </w:p>
        </w:tc>
      </w:tr>
      <w:tr w14:paraId="479FFEF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7E45B712">
            <w:pPr>
              <w:pStyle w:val="53"/>
              <w:keepNext w:val="0"/>
              <w:keepLines w:val="0"/>
              <w:pageBreakBefore w:val="0"/>
              <w:widowControl w:val="0"/>
              <w:kinsoku/>
              <w:wordWrap/>
              <w:overflowPunct/>
              <w:topLinePunct w:val="0"/>
              <w:autoSpaceDE/>
              <w:autoSpaceDN/>
              <w:bidi w:val="0"/>
              <w:adjustRightInd/>
              <w:snapToGrid/>
              <w:jc w:val="left"/>
              <w:textAlignment w:val="auto"/>
            </w:pPr>
            <w:r>
              <w:t>Service Delivery End Time Stamp</w:t>
            </w:r>
          </w:p>
        </w:tc>
        <w:tc>
          <w:tcPr>
            <w:tcW w:w="500" w:type="pct"/>
            <w:tcBorders>
              <w:top w:val="single" w:color="auto" w:sz="6" w:space="0"/>
              <w:left w:val="single" w:color="auto" w:sz="6" w:space="0"/>
              <w:bottom w:val="single" w:color="auto" w:sz="6" w:space="0"/>
              <w:right w:val="single" w:color="auto" w:sz="6" w:space="0"/>
            </w:tcBorders>
            <w:noWrap w:val="0"/>
            <w:vAlign w:val="top"/>
          </w:tcPr>
          <w:p w14:paraId="145A946B">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2576C3F0">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records the time at which the service delivery was terminated. It is Present only in SIP session related case.</w:t>
            </w:r>
          </w:p>
        </w:tc>
      </w:tr>
      <w:tr w14:paraId="43CECB2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772C587F">
            <w:pPr>
              <w:pStyle w:val="53"/>
              <w:keepNext w:val="0"/>
              <w:keepLines w:val="0"/>
              <w:pageBreakBefore w:val="0"/>
              <w:widowControl w:val="0"/>
              <w:kinsoku/>
              <w:wordWrap/>
              <w:overflowPunct/>
              <w:topLinePunct w:val="0"/>
              <w:autoSpaceDE/>
              <w:autoSpaceDN/>
              <w:bidi w:val="0"/>
              <w:adjustRightInd/>
              <w:snapToGrid/>
              <w:jc w:val="left"/>
              <w:textAlignment w:val="auto"/>
            </w:pPr>
            <w:r>
              <w:t>Service Delivery End Time Stamp Fraction</w:t>
            </w:r>
          </w:p>
        </w:tc>
        <w:tc>
          <w:tcPr>
            <w:tcW w:w="500" w:type="pct"/>
            <w:tcBorders>
              <w:top w:val="single" w:color="auto" w:sz="6" w:space="0"/>
              <w:left w:val="single" w:color="auto" w:sz="6" w:space="0"/>
              <w:bottom w:val="single" w:color="auto" w:sz="6" w:space="0"/>
              <w:right w:val="single" w:color="auto" w:sz="6" w:space="0"/>
            </w:tcBorders>
            <w:noWrap w:val="0"/>
            <w:vAlign w:val="top"/>
          </w:tcPr>
          <w:p w14:paraId="6F7839E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0033E47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milliseconds fraction in relation to the Service Delivery End Time Stamp.</w:t>
            </w:r>
          </w:p>
        </w:tc>
      </w:tr>
      <w:tr w14:paraId="40CF0F7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6A4DDB3D">
            <w:pPr>
              <w:pStyle w:val="53"/>
              <w:keepNext w:val="0"/>
              <w:keepLines w:val="0"/>
              <w:pageBreakBefore w:val="0"/>
              <w:widowControl w:val="0"/>
              <w:kinsoku/>
              <w:wordWrap/>
              <w:overflowPunct/>
              <w:topLinePunct w:val="0"/>
              <w:autoSpaceDE/>
              <w:autoSpaceDN/>
              <w:bidi w:val="0"/>
              <w:adjustRightInd/>
              <w:snapToGrid/>
              <w:jc w:val="left"/>
              <w:textAlignment w:val="auto"/>
            </w:pPr>
            <w:r>
              <w:t>Record Opening Time</w:t>
            </w:r>
          </w:p>
        </w:tc>
        <w:tc>
          <w:tcPr>
            <w:tcW w:w="500" w:type="pct"/>
            <w:tcBorders>
              <w:top w:val="single" w:color="auto" w:sz="6" w:space="0"/>
              <w:left w:val="single" w:color="auto" w:sz="6" w:space="0"/>
              <w:bottom w:val="single" w:color="auto" w:sz="6" w:space="0"/>
              <w:right w:val="single" w:color="auto" w:sz="6" w:space="0"/>
            </w:tcBorders>
            <w:noWrap w:val="0"/>
            <w:vAlign w:val="top"/>
          </w:tcPr>
          <w:p w14:paraId="2A8D133A">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0728465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A time stamp reflecting the time the CDF opened this record. Present only in SIP session related case.</w:t>
            </w:r>
          </w:p>
        </w:tc>
      </w:tr>
      <w:tr w14:paraId="00093AF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5F0FC02C">
            <w:pPr>
              <w:pStyle w:val="53"/>
              <w:keepNext w:val="0"/>
              <w:keepLines w:val="0"/>
              <w:pageBreakBefore w:val="0"/>
              <w:widowControl w:val="0"/>
              <w:kinsoku/>
              <w:wordWrap/>
              <w:overflowPunct/>
              <w:topLinePunct w:val="0"/>
              <w:autoSpaceDE/>
              <w:autoSpaceDN/>
              <w:bidi w:val="0"/>
              <w:adjustRightInd/>
              <w:snapToGrid/>
              <w:jc w:val="left"/>
              <w:textAlignment w:val="auto"/>
            </w:pPr>
            <w:r>
              <w:t>Record Closure Time</w:t>
            </w:r>
          </w:p>
        </w:tc>
        <w:tc>
          <w:tcPr>
            <w:tcW w:w="500" w:type="pct"/>
            <w:tcBorders>
              <w:top w:val="single" w:color="auto" w:sz="6" w:space="0"/>
              <w:left w:val="single" w:color="auto" w:sz="6" w:space="0"/>
              <w:bottom w:val="single" w:color="auto" w:sz="6" w:space="0"/>
              <w:right w:val="single" w:color="auto" w:sz="6" w:space="0"/>
            </w:tcBorders>
            <w:noWrap w:val="0"/>
            <w:vAlign w:val="top"/>
          </w:tcPr>
          <w:p w14:paraId="29D2BB85">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00B91C3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A Time stamp reflecting the time the CDF closed the record.</w:t>
            </w:r>
          </w:p>
        </w:tc>
      </w:tr>
      <w:tr w14:paraId="647E24B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36CF7DC0">
            <w:pPr>
              <w:pStyle w:val="53"/>
              <w:keepNext w:val="0"/>
              <w:keepLines w:val="0"/>
              <w:pageBreakBefore w:val="0"/>
              <w:widowControl w:val="0"/>
              <w:kinsoku/>
              <w:wordWrap/>
              <w:overflowPunct/>
              <w:topLinePunct w:val="0"/>
              <w:autoSpaceDE/>
              <w:autoSpaceDN/>
              <w:bidi w:val="0"/>
              <w:adjustRightInd/>
              <w:snapToGrid/>
              <w:jc w:val="left"/>
              <w:textAlignment w:val="auto"/>
            </w:pPr>
            <w:r>
              <w:t>Application Servers Information</w:t>
            </w:r>
          </w:p>
        </w:tc>
        <w:tc>
          <w:tcPr>
            <w:tcW w:w="500" w:type="pct"/>
            <w:tcBorders>
              <w:top w:val="single" w:color="auto" w:sz="6" w:space="0"/>
              <w:left w:val="single" w:color="auto" w:sz="6" w:space="0"/>
              <w:bottom w:val="single" w:color="auto" w:sz="6" w:space="0"/>
              <w:right w:val="single" w:color="auto" w:sz="6" w:space="0"/>
            </w:tcBorders>
            <w:noWrap w:val="0"/>
            <w:vAlign w:val="top"/>
          </w:tcPr>
          <w:p w14:paraId="4144D7A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7F1AA67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is a grouped CDR field containing the fields: "Application Server Involved" and "Application Provided Called Parties".</w:t>
            </w:r>
          </w:p>
        </w:tc>
      </w:tr>
      <w:tr w14:paraId="6742EA1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62293C45">
            <w:pPr>
              <w:pStyle w:val="53"/>
              <w:keepNext w:val="0"/>
              <w:keepLines w:val="0"/>
              <w:pageBreakBefore w:val="0"/>
              <w:widowControl w:val="0"/>
              <w:kinsoku/>
              <w:wordWrap/>
              <w:overflowPunct/>
              <w:topLinePunct w:val="0"/>
              <w:autoSpaceDE/>
              <w:autoSpaceDN/>
              <w:bidi w:val="0"/>
              <w:adjustRightInd/>
              <w:snapToGrid/>
              <w:jc w:val="left"/>
              <w:textAlignment w:val="auto"/>
            </w:pPr>
            <w:r>
              <w:tab/>
            </w:r>
            <w:r>
              <w:t>Application Servers Involved</w:t>
            </w:r>
          </w:p>
        </w:tc>
        <w:tc>
          <w:tcPr>
            <w:tcW w:w="500" w:type="pct"/>
            <w:tcBorders>
              <w:top w:val="single" w:color="auto" w:sz="6" w:space="0"/>
              <w:left w:val="single" w:color="auto" w:sz="6" w:space="0"/>
              <w:bottom w:val="single" w:color="auto" w:sz="6" w:space="0"/>
              <w:right w:val="single" w:color="auto" w:sz="6" w:space="0"/>
            </w:tcBorders>
            <w:noWrap w:val="0"/>
            <w:vAlign w:val="top"/>
          </w:tcPr>
          <w:p w14:paraId="16B6E6D5">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406A2B21">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Holds the ASs (if any) identified by the SIP URIs. </w:t>
            </w:r>
          </w:p>
        </w:tc>
      </w:tr>
      <w:tr w14:paraId="3371BF4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40ABED3F">
            <w:pPr>
              <w:pStyle w:val="53"/>
              <w:keepNext w:val="0"/>
              <w:keepLines w:val="0"/>
              <w:pageBreakBefore w:val="0"/>
              <w:widowControl w:val="0"/>
              <w:kinsoku/>
              <w:wordWrap/>
              <w:overflowPunct/>
              <w:topLinePunct w:val="0"/>
              <w:autoSpaceDE/>
              <w:autoSpaceDN/>
              <w:bidi w:val="0"/>
              <w:adjustRightInd/>
              <w:snapToGrid/>
              <w:jc w:val="left"/>
              <w:textAlignment w:val="auto"/>
            </w:pPr>
            <w:r>
              <w:tab/>
            </w:r>
            <w:r>
              <w:t>Application Provided Called Parties</w:t>
            </w:r>
          </w:p>
        </w:tc>
        <w:tc>
          <w:tcPr>
            <w:tcW w:w="500" w:type="pct"/>
            <w:tcBorders>
              <w:top w:val="single" w:color="auto" w:sz="6" w:space="0"/>
              <w:left w:val="single" w:color="auto" w:sz="6" w:space="0"/>
              <w:bottom w:val="single" w:color="auto" w:sz="6" w:space="0"/>
              <w:right w:val="single" w:color="auto" w:sz="6" w:space="0"/>
            </w:tcBorders>
            <w:noWrap w:val="0"/>
            <w:vAlign w:val="top"/>
          </w:tcPr>
          <w:p w14:paraId="79C9A660">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07D9226E">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Holds a list of the Called </w:t>
            </w:r>
            <w:r>
              <w:rPr>
                <w:caps/>
                <w:sz w:val="16"/>
                <w:szCs w:val="16"/>
              </w:rPr>
              <w:t>p</w:t>
            </w:r>
            <w:r>
              <w:rPr>
                <w:sz w:val="16"/>
                <w:szCs w:val="16"/>
              </w:rPr>
              <w:t xml:space="preserve">arty </w:t>
            </w:r>
            <w:r>
              <w:rPr>
                <w:caps/>
                <w:sz w:val="16"/>
                <w:szCs w:val="16"/>
              </w:rPr>
              <w:t>a</w:t>
            </w:r>
            <w:r>
              <w:rPr>
                <w:sz w:val="16"/>
                <w:szCs w:val="16"/>
              </w:rPr>
              <w:t xml:space="preserve">ddress(es), if the address(es) are determined by an AS (SIP URI, E.164…). </w:t>
            </w:r>
          </w:p>
        </w:tc>
      </w:tr>
      <w:tr w14:paraId="3C2373A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659128B8">
            <w:pPr>
              <w:pStyle w:val="53"/>
              <w:keepNext w:val="0"/>
              <w:keepLines w:val="0"/>
              <w:pageBreakBefore w:val="0"/>
              <w:widowControl w:val="0"/>
              <w:kinsoku/>
              <w:wordWrap/>
              <w:overflowPunct/>
              <w:topLinePunct w:val="0"/>
              <w:autoSpaceDE/>
              <w:autoSpaceDN/>
              <w:bidi w:val="0"/>
              <w:adjustRightInd/>
              <w:snapToGrid/>
              <w:jc w:val="left"/>
              <w:textAlignment w:val="auto"/>
            </w:pPr>
            <w:r>
              <w:t>List of Inter Operator Identifiers</w:t>
            </w:r>
          </w:p>
        </w:tc>
        <w:tc>
          <w:tcPr>
            <w:tcW w:w="500" w:type="pct"/>
            <w:tcBorders>
              <w:top w:val="single" w:color="auto" w:sz="6" w:space="0"/>
              <w:left w:val="single" w:color="auto" w:sz="6" w:space="0"/>
              <w:bottom w:val="single" w:color="auto" w:sz="6" w:space="0"/>
              <w:right w:val="single" w:color="auto" w:sz="6" w:space="0"/>
            </w:tcBorders>
            <w:noWrap w:val="0"/>
            <w:vAlign w:val="top"/>
          </w:tcPr>
          <w:p w14:paraId="64B38FFF">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2C428EC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Holds the identification of the home network (originating and terminating) if exchanged via SIP signalling, as recorded in the P-Charging-Vector header. This grouped  field may occur several times in one CDR.</w:t>
            </w:r>
          </w:p>
        </w:tc>
      </w:tr>
      <w:tr w14:paraId="668B108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198F91A3">
            <w:pPr>
              <w:pStyle w:val="53"/>
              <w:keepNext w:val="0"/>
              <w:keepLines w:val="0"/>
              <w:pageBreakBefore w:val="0"/>
              <w:widowControl w:val="0"/>
              <w:kinsoku/>
              <w:wordWrap/>
              <w:overflowPunct/>
              <w:topLinePunct w:val="0"/>
              <w:autoSpaceDE/>
              <w:autoSpaceDN/>
              <w:bidi w:val="0"/>
              <w:adjustRightInd/>
              <w:snapToGrid/>
              <w:jc w:val="left"/>
              <w:textAlignment w:val="auto"/>
            </w:pPr>
            <w:r>
              <w:tab/>
            </w:r>
            <w:r>
              <w:t>Originating IOI</w:t>
            </w:r>
          </w:p>
        </w:tc>
        <w:tc>
          <w:tcPr>
            <w:tcW w:w="500" w:type="pct"/>
            <w:tcBorders>
              <w:top w:val="single" w:color="auto" w:sz="6" w:space="0"/>
              <w:left w:val="single" w:color="auto" w:sz="6" w:space="0"/>
              <w:bottom w:val="single" w:color="auto" w:sz="6" w:space="0"/>
              <w:right w:val="single" w:color="auto" w:sz="6" w:space="0"/>
            </w:tcBorders>
            <w:noWrap w:val="0"/>
            <w:vAlign w:val="top"/>
          </w:tcPr>
          <w:p w14:paraId="32DCAE77">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388CFFB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corresponds to Orig-IOI header of the P-Charging-Vector defined in TS 24.229 [204].</w:t>
            </w:r>
          </w:p>
        </w:tc>
      </w:tr>
      <w:tr w14:paraId="60A75F3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47BDEA3F">
            <w:pPr>
              <w:pStyle w:val="53"/>
              <w:keepNext w:val="0"/>
              <w:keepLines w:val="0"/>
              <w:pageBreakBefore w:val="0"/>
              <w:widowControl w:val="0"/>
              <w:kinsoku/>
              <w:wordWrap/>
              <w:overflowPunct/>
              <w:topLinePunct w:val="0"/>
              <w:autoSpaceDE/>
              <w:autoSpaceDN/>
              <w:bidi w:val="0"/>
              <w:adjustRightInd/>
              <w:snapToGrid/>
              <w:jc w:val="left"/>
              <w:textAlignment w:val="auto"/>
            </w:pPr>
            <w:r>
              <w:tab/>
            </w:r>
            <w:r>
              <w:t>Terminating IOI</w:t>
            </w:r>
          </w:p>
        </w:tc>
        <w:tc>
          <w:tcPr>
            <w:tcW w:w="500" w:type="pct"/>
            <w:tcBorders>
              <w:top w:val="single" w:color="auto" w:sz="6" w:space="0"/>
              <w:left w:val="single" w:color="auto" w:sz="6" w:space="0"/>
              <w:bottom w:val="single" w:color="auto" w:sz="6" w:space="0"/>
              <w:right w:val="single" w:color="auto" w:sz="6" w:space="0"/>
            </w:tcBorders>
            <w:noWrap w:val="0"/>
            <w:vAlign w:val="top"/>
          </w:tcPr>
          <w:p w14:paraId="7A1E400F">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56D660D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corresponds to Term-IOI header of the P-Charging-Vector defined in TS 24.229 [204].</w:t>
            </w:r>
          </w:p>
        </w:tc>
      </w:tr>
      <w:tr w14:paraId="5E99986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nil"/>
              <w:right w:val="single" w:color="auto" w:sz="6" w:space="0"/>
            </w:tcBorders>
            <w:noWrap w:val="0"/>
            <w:vAlign w:val="top"/>
          </w:tcPr>
          <w:p w14:paraId="7338958C">
            <w:pPr>
              <w:pStyle w:val="53"/>
              <w:keepNext w:val="0"/>
              <w:keepLines w:val="0"/>
              <w:pageBreakBefore w:val="0"/>
              <w:widowControl w:val="0"/>
              <w:kinsoku/>
              <w:wordWrap/>
              <w:overflowPunct/>
              <w:topLinePunct w:val="0"/>
              <w:autoSpaceDE/>
              <w:autoSpaceDN/>
              <w:bidi w:val="0"/>
              <w:adjustRightInd/>
              <w:snapToGrid/>
              <w:jc w:val="left"/>
              <w:textAlignment w:val="auto"/>
            </w:pPr>
            <w:r>
              <w:t>Local Record Sequence Number</w:t>
            </w:r>
          </w:p>
        </w:tc>
        <w:tc>
          <w:tcPr>
            <w:tcW w:w="500" w:type="pct"/>
            <w:tcBorders>
              <w:top w:val="single" w:color="auto" w:sz="6" w:space="0"/>
              <w:left w:val="single" w:color="auto" w:sz="6" w:space="0"/>
              <w:bottom w:val="nil"/>
              <w:right w:val="single" w:color="auto" w:sz="6" w:space="0"/>
            </w:tcBorders>
            <w:noWrap w:val="0"/>
            <w:vAlign w:val="top"/>
          </w:tcPr>
          <w:p w14:paraId="100E28CE">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89" w:type="pct"/>
            <w:tcBorders>
              <w:top w:val="single" w:color="auto" w:sz="6" w:space="0"/>
              <w:left w:val="single" w:color="auto" w:sz="6" w:space="0"/>
              <w:bottom w:val="nil"/>
              <w:right w:val="single" w:color="auto" w:sz="6" w:space="0"/>
            </w:tcBorders>
            <w:noWrap w:val="0"/>
            <w:vAlign w:val="top"/>
          </w:tcPr>
          <w:p w14:paraId="00B1372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includes a unique record number created by E-CSCF. The number is allocated sequentially for each partial CDR (or whole CDR) including all CDR types. The number is unique within the CDF.</w:t>
            </w:r>
          </w:p>
        </w:tc>
      </w:tr>
      <w:tr w14:paraId="43EACC4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4D17DAC6">
            <w:pPr>
              <w:pStyle w:val="53"/>
              <w:keepNext w:val="0"/>
              <w:keepLines w:val="0"/>
              <w:pageBreakBefore w:val="0"/>
              <w:widowControl w:val="0"/>
              <w:kinsoku/>
              <w:wordWrap/>
              <w:overflowPunct/>
              <w:topLinePunct w:val="0"/>
              <w:autoSpaceDE/>
              <w:autoSpaceDN/>
              <w:bidi w:val="0"/>
              <w:adjustRightInd/>
              <w:snapToGrid/>
              <w:jc w:val="left"/>
              <w:textAlignment w:val="auto"/>
            </w:pPr>
            <w:r>
              <w:t>Record Sequence Number</w:t>
            </w:r>
          </w:p>
        </w:tc>
        <w:tc>
          <w:tcPr>
            <w:tcW w:w="500" w:type="pct"/>
            <w:tcBorders>
              <w:top w:val="single" w:color="auto" w:sz="6" w:space="0"/>
              <w:left w:val="single" w:color="auto" w:sz="6" w:space="0"/>
              <w:bottom w:val="single" w:color="auto" w:sz="6" w:space="0"/>
              <w:right w:val="single" w:color="auto" w:sz="6" w:space="0"/>
            </w:tcBorders>
            <w:noWrap w:val="0"/>
            <w:vAlign w:val="top"/>
          </w:tcPr>
          <w:p w14:paraId="0597FF15">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0BCB229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a running sequence number employed to link the partial records generated by the CDF for a particular session.</w:t>
            </w:r>
          </w:p>
        </w:tc>
      </w:tr>
      <w:tr w14:paraId="45462BA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57CECBFE">
            <w:pPr>
              <w:pStyle w:val="53"/>
              <w:keepNext w:val="0"/>
              <w:keepLines w:val="0"/>
              <w:pageBreakBefore w:val="0"/>
              <w:widowControl w:val="0"/>
              <w:kinsoku/>
              <w:wordWrap/>
              <w:overflowPunct/>
              <w:topLinePunct w:val="0"/>
              <w:autoSpaceDE/>
              <w:autoSpaceDN/>
              <w:bidi w:val="0"/>
              <w:adjustRightInd/>
              <w:snapToGrid/>
              <w:jc w:val="left"/>
              <w:textAlignment w:val="auto"/>
            </w:pPr>
            <w:r>
              <w:t>Cause For Record Closing</w:t>
            </w:r>
          </w:p>
        </w:tc>
        <w:tc>
          <w:tcPr>
            <w:tcW w:w="500" w:type="pct"/>
            <w:tcBorders>
              <w:top w:val="single" w:color="auto" w:sz="6" w:space="0"/>
              <w:left w:val="single" w:color="auto" w:sz="6" w:space="0"/>
              <w:bottom w:val="single" w:color="auto" w:sz="6" w:space="0"/>
              <w:right w:val="single" w:color="auto" w:sz="6" w:space="0"/>
            </w:tcBorders>
            <w:noWrap w:val="0"/>
            <w:vAlign w:val="top"/>
          </w:tcPr>
          <w:p w14:paraId="62C8E2B5">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65507D5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a reason for the close of the CDR.</w:t>
            </w:r>
          </w:p>
        </w:tc>
      </w:tr>
      <w:tr w14:paraId="2196A9C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7D23FBE3">
            <w:pPr>
              <w:pStyle w:val="53"/>
              <w:keepNext w:val="0"/>
              <w:keepLines w:val="0"/>
              <w:pageBreakBefore w:val="0"/>
              <w:widowControl w:val="0"/>
              <w:kinsoku/>
              <w:wordWrap/>
              <w:overflowPunct/>
              <w:topLinePunct w:val="0"/>
              <w:autoSpaceDE/>
              <w:autoSpaceDN/>
              <w:bidi w:val="0"/>
              <w:adjustRightInd/>
              <w:snapToGrid/>
              <w:jc w:val="left"/>
              <w:textAlignment w:val="auto"/>
            </w:pPr>
            <w:r>
              <w:t>Incomplete CDR Indication</w:t>
            </w:r>
          </w:p>
        </w:tc>
        <w:tc>
          <w:tcPr>
            <w:tcW w:w="500" w:type="pct"/>
            <w:tcBorders>
              <w:top w:val="single" w:color="auto" w:sz="6" w:space="0"/>
              <w:left w:val="single" w:color="auto" w:sz="6" w:space="0"/>
              <w:bottom w:val="single" w:color="auto" w:sz="6" w:space="0"/>
              <w:right w:val="single" w:color="auto" w:sz="6" w:space="0"/>
            </w:tcBorders>
            <w:noWrap w:val="0"/>
            <w:vAlign w:val="top"/>
          </w:tcPr>
          <w:p w14:paraId="09217609">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13C636E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provides additional diagnostics when the CDF detects missing Charging Data Requests.</w:t>
            </w:r>
          </w:p>
        </w:tc>
      </w:tr>
      <w:tr w14:paraId="4A993F9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29CE0C18">
            <w:pPr>
              <w:pStyle w:val="53"/>
              <w:keepNext w:val="0"/>
              <w:keepLines w:val="0"/>
              <w:pageBreakBefore w:val="0"/>
              <w:widowControl w:val="0"/>
              <w:kinsoku/>
              <w:wordWrap/>
              <w:overflowPunct/>
              <w:topLinePunct w:val="0"/>
              <w:autoSpaceDE/>
              <w:autoSpaceDN/>
              <w:bidi w:val="0"/>
              <w:adjustRightInd/>
              <w:snapToGrid/>
              <w:jc w:val="left"/>
              <w:textAlignment w:val="auto"/>
            </w:pPr>
            <w:r>
              <w:t>IMS Charging Identifier</w:t>
            </w:r>
          </w:p>
        </w:tc>
        <w:tc>
          <w:tcPr>
            <w:tcW w:w="500" w:type="pct"/>
            <w:tcBorders>
              <w:top w:val="single" w:color="auto" w:sz="6" w:space="0"/>
              <w:left w:val="single" w:color="auto" w:sz="6" w:space="0"/>
              <w:bottom w:val="single" w:color="auto" w:sz="6" w:space="0"/>
              <w:right w:val="single" w:color="auto" w:sz="6" w:space="0"/>
            </w:tcBorders>
            <w:noWrap w:val="0"/>
            <w:vAlign w:val="top"/>
          </w:tcPr>
          <w:p w14:paraId="2A728F45">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75F66BD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parameter holds the IMS charging identifier (ICID) as generated by the IMS node for the SIP session. </w:t>
            </w:r>
          </w:p>
        </w:tc>
      </w:tr>
      <w:tr w14:paraId="6A28E35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0FC950E6">
            <w:pPr>
              <w:pStyle w:val="53"/>
              <w:keepNext w:val="0"/>
              <w:keepLines w:val="0"/>
              <w:pageBreakBefore w:val="0"/>
              <w:widowControl w:val="0"/>
              <w:kinsoku/>
              <w:wordWrap/>
              <w:overflowPunct/>
              <w:topLinePunct w:val="0"/>
              <w:autoSpaceDE/>
              <w:autoSpaceDN/>
              <w:bidi w:val="0"/>
              <w:adjustRightInd/>
              <w:snapToGrid/>
              <w:jc w:val="left"/>
              <w:textAlignment w:val="auto"/>
            </w:pPr>
            <w:r>
              <w:t>List of Early SDP Media Components</w:t>
            </w:r>
          </w:p>
        </w:tc>
        <w:tc>
          <w:tcPr>
            <w:tcW w:w="500"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16F38BD7">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45493223">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is a grouped field which may occur several times in one CDR.</w:t>
            </w:r>
          </w:p>
          <w:p w14:paraId="51E6F05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p>
          <w:p w14:paraId="4E04FF6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shall not be present if no media components are set to active before the final SIP session answer to the initial SIP Invite is received.</w:t>
            </w:r>
          </w:p>
          <w:p w14:paraId="68E0ECE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can be present in either session or event CDRs.</w:t>
            </w:r>
          </w:p>
        </w:tc>
      </w:tr>
      <w:tr w14:paraId="7DE7148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4ADA333C">
            <w:pPr>
              <w:pStyle w:val="53"/>
              <w:keepNext w:val="0"/>
              <w:keepLines w:val="0"/>
              <w:pageBreakBefore w:val="0"/>
              <w:widowControl w:val="0"/>
              <w:kinsoku/>
              <w:wordWrap/>
              <w:overflowPunct/>
              <w:topLinePunct w:val="0"/>
              <w:autoSpaceDE/>
              <w:autoSpaceDN/>
              <w:bidi w:val="0"/>
              <w:adjustRightInd/>
              <w:snapToGrid/>
              <w:jc w:val="left"/>
              <w:textAlignment w:val="auto"/>
            </w:pPr>
            <w:r>
              <w:tab/>
            </w:r>
            <w:r>
              <w:t>SDP Session Description</w:t>
            </w:r>
          </w:p>
        </w:tc>
        <w:tc>
          <w:tcPr>
            <w:tcW w:w="500"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0917C60A">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2703C25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Holds the Session portion of SDP data exchanged in the above mentioned scenario, if available. </w:t>
            </w:r>
          </w:p>
        </w:tc>
      </w:tr>
      <w:tr w14:paraId="490A0EA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181B60A0">
            <w:pPr>
              <w:pStyle w:val="53"/>
              <w:keepNext w:val="0"/>
              <w:keepLines w:val="0"/>
              <w:pageBreakBefore w:val="0"/>
              <w:widowControl w:val="0"/>
              <w:kinsoku/>
              <w:wordWrap/>
              <w:overflowPunct/>
              <w:topLinePunct w:val="0"/>
              <w:autoSpaceDE/>
              <w:autoSpaceDN/>
              <w:bidi w:val="0"/>
              <w:adjustRightInd/>
              <w:snapToGrid/>
              <w:jc w:val="left"/>
              <w:textAlignment w:val="auto"/>
              <w:rPr>
                <w:lang w:val="en-US"/>
              </w:rPr>
            </w:pPr>
            <w:r>
              <w:rPr>
                <w:lang w:val="en-US"/>
              </w:rPr>
              <w:tab/>
            </w:r>
            <w:r>
              <w:rPr>
                <w:lang w:val="en-US"/>
              </w:rPr>
              <w:t>SDP Type</w:t>
            </w:r>
          </w:p>
        </w:tc>
        <w:tc>
          <w:tcPr>
            <w:tcW w:w="500"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0387EED6">
            <w:pPr>
              <w:pStyle w:val="53"/>
              <w:keepNext w:val="0"/>
              <w:keepLines w:val="0"/>
              <w:pageBreakBefore w:val="0"/>
              <w:widowControl w:val="0"/>
              <w:kinsoku/>
              <w:wordWrap/>
              <w:overflowPunct/>
              <w:topLinePunct w:val="0"/>
              <w:autoSpaceDE/>
              <w:autoSpaceDN/>
              <w:bidi w:val="0"/>
              <w:adjustRightInd/>
              <w:snapToGrid/>
              <w:jc w:val="left"/>
              <w:textAlignment w:val="auto"/>
              <w:rPr>
                <w:szCs w:val="18"/>
                <w:lang w:val="en-US"/>
              </w:rPr>
            </w:pPr>
            <w:r>
              <w:rPr>
                <w:szCs w:val="18"/>
                <w:lang w:val="en-US"/>
              </w:rPr>
              <w:t>O</w:t>
            </w:r>
            <w:r>
              <w:rPr>
                <w:szCs w:val="18"/>
                <w:vertAlign w:val="subscript"/>
                <w:lang w:val="en-US"/>
              </w:rPr>
              <w:t>M</w:t>
            </w:r>
          </w:p>
        </w:tc>
        <w:tc>
          <w:tcPr>
            <w:tcW w:w="2789"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35079A8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lang w:val="en-US"/>
              </w:rPr>
            </w:pPr>
            <w:r>
              <w:rPr>
                <w:sz w:val="16"/>
                <w:szCs w:val="16"/>
                <w:lang w:val="en-US"/>
              </w:rPr>
              <w:t>This parameter indicates if the SDP media component is an SDP offer or SDP answer.</w:t>
            </w:r>
          </w:p>
        </w:tc>
      </w:tr>
      <w:tr w14:paraId="780B3F7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3956321E">
            <w:pPr>
              <w:pStyle w:val="53"/>
              <w:keepNext w:val="0"/>
              <w:keepLines w:val="0"/>
              <w:pageBreakBefore w:val="0"/>
              <w:widowControl w:val="0"/>
              <w:kinsoku/>
              <w:wordWrap/>
              <w:overflowPunct/>
              <w:topLinePunct w:val="0"/>
              <w:autoSpaceDE/>
              <w:autoSpaceDN/>
              <w:bidi w:val="0"/>
              <w:adjustRightInd/>
              <w:snapToGrid/>
              <w:jc w:val="left"/>
              <w:textAlignment w:val="auto"/>
            </w:pPr>
            <w:r>
              <w:tab/>
            </w:r>
            <w:r>
              <w:t>SDP Offer Timestamp</w:t>
            </w:r>
          </w:p>
        </w:tc>
        <w:tc>
          <w:tcPr>
            <w:tcW w:w="500"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6CD2466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89"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1B7B7C14">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parameter contains the time of the SIP Request which conveys the SDP offer. </w:t>
            </w:r>
          </w:p>
        </w:tc>
      </w:tr>
      <w:tr w14:paraId="06DA773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47E3AA9E">
            <w:pPr>
              <w:pStyle w:val="53"/>
              <w:keepNext w:val="0"/>
              <w:keepLines w:val="0"/>
              <w:pageBreakBefore w:val="0"/>
              <w:widowControl w:val="0"/>
              <w:kinsoku/>
              <w:wordWrap/>
              <w:overflowPunct/>
              <w:topLinePunct w:val="0"/>
              <w:autoSpaceDE/>
              <w:autoSpaceDN/>
              <w:bidi w:val="0"/>
              <w:adjustRightInd/>
              <w:snapToGrid/>
              <w:jc w:val="left"/>
              <w:textAlignment w:val="auto"/>
            </w:pPr>
            <w:r>
              <w:tab/>
            </w:r>
            <w:r>
              <w:t>SDP Answer Timestamp</w:t>
            </w:r>
          </w:p>
        </w:tc>
        <w:tc>
          <w:tcPr>
            <w:tcW w:w="500"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0FAFA867">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89"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34291611">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parameter contains the time of the response to the SIP Request which conveys the SDP answer. </w:t>
            </w:r>
          </w:p>
        </w:tc>
      </w:tr>
      <w:tr w14:paraId="799E170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2D384CE4">
            <w:pPr>
              <w:pStyle w:val="53"/>
              <w:keepNext w:val="0"/>
              <w:keepLines w:val="0"/>
              <w:pageBreakBefore w:val="0"/>
              <w:widowControl w:val="0"/>
              <w:kinsoku/>
              <w:wordWrap/>
              <w:overflowPunct/>
              <w:topLinePunct w:val="0"/>
              <w:autoSpaceDE/>
              <w:autoSpaceDN/>
              <w:bidi w:val="0"/>
              <w:adjustRightInd/>
              <w:snapToGrid/>
              <w:jc w:val="left"/>
              <w:textAlignment w:val="auto"/>
            </w:pPr>
            <w:r>
              <w:tab/>
            </w:r>
            <w:r>
              <w:t>SDP  Media Components</w:t>
            </w:r>
          </w:p>
        </w:tc>
        <w:tc>
          <w:tcPr>
            <w:tcW w:w="500"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3874C59D">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89"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71D3741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is a grouped field comprising several sub-fields associated with one media component. Since several media components may exist for a session in parallel these sub-fields may occur several times. </w:t>
            </w:r>
          </w:p>
        </w:tc>
      </w:tr>
      <w:tr w14:paraId="046DDF6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2EA0AED5">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SDP Media Name</w:t>
            </w:r>
          </w:p>
        </w:tc>
        <w:tc>
          <w:tcPr>
            <w:tcW w:w="500"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59645C53">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89"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4A293FA4">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name of the media as available in the SDP data.</w:t>
            </w:r>
          </w:p>
        </w:tc>
      </w:tr>
      <w:tr w14:paraId="0204D3C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2E48F70B">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SDP Media Description</w:t>
            </w:r>
          </w:p>
        </w:tc>
        <w:tc>
          <w:tcPr>
            <w:tcW w:w="500"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598D5C6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89"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3470D56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attributes of the media as available in the SDP data.</w:t>
            </w:r>
          </w:p>
        </w:tc>
      </w:tr>
      <w:tr w14:paraId="047F7D7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0E2A7FC4">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Access Correlation ID</w:t>
            </w:r>
          </w:p>
        </w:tc>
        <w:tc>
          <w:tcPr>
            <w:tcW w:w="500"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05D271E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5538BDA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holds the charging identifier from the access network, consisting of either GPRS charging ID (GCID) which is generated by the GGSN for a GPRS PDP context, Charging Id which is generated by P-GW for IP-CAN bearer or the Access Network Charging Identifier Value which is generated by another type of access network.</w:t>
            </w:r>
          </w:p>
          <w:p w14:paraId="0EF7873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It is present only if received from the access network when PCC architecture is implemented.</w:t>
            </w:r>
          </w:p>
        </w:tc>
      </w:tr>
      <w:tr w14:paraId="3EC1F7F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5E31C479">
            <w:pPr>
              <w:pStyle w:val="53"/>
              <w:keepNext w:val="0"/>
              <w:keepLines w:val="0"/>
              <w:pageBreakBefore w:val="0"/>
              <w:widowControl w:val="0"/>
              <w:kinsoku/>
              <w:wordWrap/>
              <w:overflowPunct/>
              <w:topLinePunct w:val="0"/>
              <w:autoSpaceDE/>
              <w:autoSpaceDN/>
              <w:bidi w:val="0"/>
              <w:adjustRightInd/>
              <w:snapToGrid/>
              <w:jc w:val="left"/>
              <w:textAlignment w:val="auto"/>
            </w:pPr>
            <w:r>
              <w:tab/>
            </w:r>
            <w:r>
              <w:t xml:space="preserve">Media Initiator </w:t>
            </w:r>
            <w:r>
              <w:rPr>
                <w:caps/>
              </w:rPr>
              <w:t>f</w:t>
            </w:r>
            <w:r>
              <w:t>lag</w:t>
            </w:r>
          </w:p>
        </w:tc>
        <w:tc>
          <w:tcPr>
            <w:tcW w:w="500"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55A5B8FE">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213F347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indicates if the called party has requested the session modification and it is present only if the initiator was the called party.</w:t>
            </w:r>
          </w:p>
        </w:tc>
      </w:tr>
      <w:tr w14:paraId="58FA990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7D60377D">
            <w:pPr>
              <w:pStyle w:val="53"/>
              <w:keepNext w:val="0"/>
              <w:keepLines w:val="0"/>
              <w:pageBreakBefore w:val="0"/>
              <w:widowControl w:val="0"/>
              <w:kinsoku/>
              <w:wordWrap/>
              <w:overflowPunct/>
              <w:topLinePunct w:val="0"/>
              <w:autoSpaceDE/>
              <w:autoSpaceDN/>
              <w:bidi w:val="0"/>
              <w:adjustRightInd/>
              <w:snapToGrid/>
              <w:jc w:val="left"/>
              <w:textAlignment w:val="auto"/>
            </w:pPr>
            <w:r>
              <w:t>List of SDP Media Components</w:t>
            </w:r>
          </w:p>
        </w:tc>
        <w:tc>
          <w:tcPr>
            <w:tcW w:w="500" w:type="pct"/>
            <w:tcBorders>
              <w:top w:val="single" w:color="auto" w:sz="6" w:space="0"/>
              <w:left w:val="single" w:color="auto" w:sz="6" w:space="0"/>
              <w:bottom w:val="single" w:color="auto" w:sz="6" w:space="0"/>
              <w:right w:val="single" w:color="auto" w:sz="6" w:space="0"/>
            </w:tcBorders>
            <w:noWrap w:val="0"/>
            <w:vAlign w:val="top"/>
          </w:tcPr>
          <w:p w14:paraId="1AC462E9">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150121A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is a grouped field which may occur several times in one CDR.</w:t>
            </w:r>
          </w:p>
          <w:p w14:paraId="1768487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p>
          <w:p w14:paraId="2DECE603">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The field is present only in a SIP session related case.</w:t>
            </w:r>
          </w:p>
        </w:tc>
      </w:tr>
      <w:tr w14:paraId="06548EC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0E12F306">
            <w:pPr>
              <w:pStyle w:val="53"/>
              <w:keepNext w:val="0"/>
              <w:keepLines w:val="0"/>
              <w:pageBreakBefore w:val="0"/>
              <w:widowControl w:val="0"/>
              <w:kinsoku/>
              <w:wordWrap/>
              <w:overflowPunct/>
              <w:topLinePunct w:val="0"/>
              <w:autoSpaceDE/>
              <w:autoSpaceDN/>
              <w:bidi w:val="0"/>
              <w:adjustRightInd/>
              <w:snapToGrid/>
              <w:jc w:val="left"/>
              <w:textAlignment w:val="auto"/>
            </w:pPr>
            <w:r>
              <w:tab/>
            </w:r>
            <w:r>
              <w:t>SDP Session Description</w:t>
            </w:r>
          </w:p>
        </w:tc>
        <w:tc>
          <w:tcPr>
            <w:tcW w:w="500" w:type="pct"/>
            <w:tcBorders>
              <w:top w:val="single" w:color="auto" w:sz="6" w:space="0"/>
              <w:left w:val="single" w:color="auto" w:sz="6" w:space="0"/>
              <w:bottom w:val="single" w:color="auto" w:sz="6" w:space="0"/>
              <w:right w:val="single" w:color="auto" w:sz="6" w:space="0"/>
            </w:tcBorders>
            <w:noWrap w:val="0"/>
            <w:vAlign w:val="top"/>
          </w:tcPr>
          <w:p w14:paraId="145C9012">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0C0C632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Holds the Session portion of the SDP data exchanged between the User Agents if available in the SIP transaction. </w:t>
            </w:r>
          </w:p>
        </w:tc>
      </w:tr>
      <w:tr w14:paraId="74D52DE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2AA6B5EA">
            <w:pPr>
              <w:pStyle w:val="53"/>
              <w:keepNext w:val="0"/>
              <w:keepLines w:val="0"/>
              <w:pageBreakBefore w:val="0"/>
              <w:widowControl w:val="0"/>
              <w:kinsoku/>
              <w:wordWrap/>
              <w:overflowPunct/>
              <w:topLinePunct w:val="0"/>
              <w:autoSpaceDE/>
              <w:autoSpaceDN/>
              <w:bidi w:val="0"/>
              <w:adjustRightInd/>
              <w:snapToGrid/>
              <w:jc w:val="left"/>
              <w:textAlignment w:val="auto"/>
              <w:rPr>
                <w:lang w:val="en-US"/>
              </w:rPr>
            </w:pPr>
            <w:r>
              <w:rPr>
                <w:lang w:val="en-US"/>
              </w:rPr>
              <w:tab/>
            </w:r>
            <w:r>
              <w:rPr>
                <w:lang w:val="en-US"/>
              </w:rPr>
              <w:t>SDP Type</w:t>
            </w:r>
          </w:p>
        </w:tc>
        <w:tc>
          <w:tcPr>
            <w:tcW w:w="500" w:type="pct"/>
            <w:tcBorders>
              <w:top w:val="single" w:color="auto" w:sz="6" w:space="0"/>
              <w:left w:val="single" w:color="auto" w:sz="6" w:space="0"/>
              <w:bottom w:val="single" w:color="auto" w:sz="6" w:space="0"/>
              <w:right w:val="single" w:color="auto" w:sz="6" w:space="0"/>
            </w:tcBorders>
            <w:noWrap w:val="0"/>
            <w:vAlign w:val="top"/>
          </w:tcPr>
          <w:p w14:paraId="24DBB7F3">
            <w:pPr>
              <w:pStyle w:val="53"/>
              <w:keepNext w:val="0"/>
              <w:keepLines w:val="0"/>
              <w:pageBreakBefore w:val="0"/>
              <w:widowControl w:val="0"/>
              <w:kinsoku/>
              <w:wordWrap/>
              <w:overflowPunct/>
              <w:topLinePunct w:val="0"/>
              <w:autoSpaceDE/>
              <w:autoSpaceDN/>
              <w:bidi w:val="0"/>
              <w:adjustRightInd/>
              <w:snapToGrid/>
              <w:jc w:val="left"/>
              <w:textAlignment w:val="auto"/>
              <w:rPr>
                <w:szCs w:val="18"/>
                <w:lang w:val="en-US"/>
              </w:rPr>
            </w:pPr>
            <w:r>
              <w:rPr>
                <w:szCs w:val="18"/>
                <w:lang w:val="en-US"/>
              </w:rPr>
              <w:t>O</w:t>
            </w:r>
            <w:r>
              <w:rPr>
                <w:szCs w:val="18"/>
                <w:vertAlign w:val="subscript"/>
                <w:lang w:val="en-US"/>
              </w:rPr>
              <w:t>M</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11D751DE">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lang w:val="en-US"/>
              </w:rPr>
            </w:pPr>
            <w:r>
              <w:rPr>
                <w:sz w:val="16"/>
                <w:szCs w:val="16"/>
                <w:lang w:val="en-US"/>
              </w:rPr>
              <w:t>This parameter indicates if the SDP media component is an SDP offer or SDP answer.</w:t>
            </w:r>
          </w:p>
        </w:tc>
      </w:tr>
      <w:tr w14:paraId="4BC5121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4D86393C">
            <w:pPr>
              <w:pStyle w:val="53"/>
              <w:keepNext w:val="0"/>
              <w:keepLines w:val="0"/>
              <w:pageBreakBefore w:val="0"/>
              <w:widowControl w:val="0"/>
              <w:kinsoku/>
              <w:wordWrap/>
              <w:overflowPunct/>
              <w:topLinePunct w:val="0"/>
              <w:autoSpaceDE/>
              <w:autoSpaceDN/>
              <w:bidi w:val="0"/>
              <w:adjustRightInd/>
              <w:snapToGrid/>
              <w:jc w:val="left"/>
              <w:textAlignment w:val="auto"/>
            </w:pPr>
            <w:r>
              <w:tab/>
            </w:r>
            <w:r>
              <w:t>SIP Request Timestamp</w:t>
            </w:r>
          </w:p>
        </w:tc>
        <w:tc>
          <w:tcPr>
            <w:tcW w:w="500" w:type="pct"/>
            <w:tcBorders>
              <w:top w:val="single" w:color="auto" w:sz="6" w:space="0"/>
              <w:left w:val="single" w:color="auto" w:sz="6" w:space="0"/>
              <w:bottom w:val="single" w:color="auto" w:sz="6" w:space="0"/>
              <w:right w:val="single" w:color="auto" w:sz="6" w:space="0"/>
            </w:tcBorders>
            <w:noWrap w:val="0"/>
            <w:vAlign w:val="top"/>
          </w:tcPr>
          <w:p w14:paraId="746B7197">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2271FD7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parameter contains the time of the SIP Request (usually a (RE-)INVITE). </w:t>
            </w:r>
          </w:p>
        </w:tc>
      </w:tr>
      <w:tr w14:paraId="10866AD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48D4E8E9">
            <w:pPr>
              <w:pStyle w:val="53"/>
              <w:keepNext w:val="0"/>
              <w:keepLines w:val="0"/>
              <w:pageBreakBefore w:val="0"/>
              <w:widowControl w:val="0"/>
              <w:kinsoku/>
              <w:wordWrap/>
              <w:overflowPunct/>
              <w:topLinePunct w:val="0"/>
              <w:autoSpaceDE/>
              <w:autoSpaceDN/>
              <w:bidi w:val="0"/>
              <w:adjustRightInd/>
              <w:snapToGrid/>
              <w:jc w:val="left"/>
              <w:textAlignment w:val="auto"/>
            </w:pPr>
            <w:r>
              <w:tab/>
            </w:r>
            <w:r>
              <w:t>SIP Response Timestamp</w:t>
            </w:r>
          </w:p>
        </w:tc>
        <w:tc>
          <w:tcPr>
            <w:tcW w:w="500" w:type="pct"/>
            <w:tcBorders>
              <w:top w:val="single" w:color="auto" w:sz="6" w:space="0"/>
              <w:left w:val="single" w:color="auto" w:sz="6" w:space="0"/>
              <w:bottom w:val="single" w:color="auto" w:sz="6" w:space="0"/>
              <w:right w:val="single" w:color="auto" w:sz="6" w:space="0"/>
            </w:tcBorders>
            <w:noWrap w:val="0"/>
            <w:vAlign w:val="top"/>
          </w:tcPr>
          <w:p w14:paraId="7FA8F9B5">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779C328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appropriately the time of SIP 200 OK acknowledging an SIP INVITE or of SIP ACK including an SDP answer.</w:t>
            </w:r>
          </w:p>
        </w:tc>
      </w:tr>
      <w:tr w14:paraId="327E565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65A4BADD">
            <w:pPr>
              <w:pStyle w:val="53"/>
              <w:keepNext w:val="0"/>
              <w:keepLines w:val="0"/>
              <w:pageBreakBefore w:val="0"/>
              <w:widowControl w:val="0"/>
              <w:kinsoku/>
              <w:wordWrap/>
              <w:overflowPunct/>
              <w:topLinePunct w:val="0"/>
              <w:autoSpaceDE/>
              <w:autoSpaceDN/>
              <w:bidi w:val="0"/>
              <w:adjustRightInd/>
              <w:snapToGrid/>
              <w:jc w:val="left"/>
              <w:textAlignment w:val="auto"/>
            </w:pPr>
            <w:r>
              <w:tab/>
            </w:r>
            <w:r>
              <w:t>SIP Request Timestamp Fraction</w:t>
            </w:r>
          </w:p>
        </w:tc>
        <w:tc>
          <w:tcPr>
            <w:tcW w:w="500" w:type="pct"/>
            <w:tcBorders>
              <w:top w:val="single" w:color="auto" w:sz="6" w:space="0"/>
              <w:left w:val="single" w:color="auto" w:sz="6" w:space="0"/>
              <w:bottom w:val="single" w:color="auto" w:sz="6" w:space="0"/>
              <w:right w:val="single" w:color="auto" w:sz="6" w:space="0"/>
            </w:tcBorders>
            <w:noWrap w:val="0"/>
            <w:vAlign w:val="top"/>
          </w:tcPr>
          <w:p w14:paraId="574860C2">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19BC88E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parameter contains the milliseconds fraction in relation to the SIP Request Timestamp. </w:t>
            </w:r>
          </w:p>
        </w:tc>
      </w:tr>
      <w:tr w14:paraId="27A088C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2EB34A69">
            <w:pPr>
              <w:pStyle w:val="53"/>
              <w:keepNext w:val="0"/>
              <w:keepLines w:val="0"/>
              <w:pageBreakBefore w:val="0"/>
              <w:widowControl w:val="0"/>
              <w:kinsoku/>
              <w:wordWrap/>
              <w:overflowPunct/>
              <w:topLinePunct w:val="0"/>
              <w:autoSpaceDE/>
              <w:autoSpaceDN/>
              <w:bidi w:val="0"/>
              <w:adjustRightInd/>
              <w:snapToGrid/>
              <w:jc w:val="left"/>
              <w:textAlignment w:val="auto"/>
            </w:pPr>
            <w:r>
              <w:tab/>
            </w:r>
            <w:r>
              <w:t>SIP Response Timestamp Fraction</w:t>
            </w:r>
          </w:p>
        </w:tc>
        <w:tc>
          <w:tcPr>
            <w:tcW w:w="500" w:type="pct"/>
            <w:tcBorders>
              <w:top w:val="single" w:color="auto" w:sz="6" w:space="0"/>
              <w:left w:val="single" w:color="auto" w:sz="6" w:space="0"/>
              <w:bottom w:val="single" w:color="auto" w:sz="6" w:space="0"/>
              <w:right w:val="single" w:color="auto" w:sz="6" w:space="0"/>
            </w:tcBorders>
            <w:noWrap w:val="0"/>
            <w:vAlign w:val="top"/>
          </w:tcPr>
          <w:p w14:paraId="621FDAF5">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3ADE07E3">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milliseconds fraction in relation to the SIP Response Timestamp.</w:t>
            </w:r>
          </w:p>
        </w:tc>
      </w:tr>
      <w:tr w14:paraId="354FA52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2FA70624">
            <w:pPr>
              <w:pStyle w:val="53"/>
              <w:keepNext w:val="0"/>
              <w:keepLines w:val="0"/>
              <w:pageBreakBefore w:val="0"/>
              <w:widowControl w:val="0"/>
              <w:kinsoku/>
              <w:wordWrap/>
              <w:overflowPunct/>
              <w:topLinePunct w:val="0"/>
              <w:autoSpaceDE/>
              <w:autoSpaceDN/>
              <w:bidi w:val="0"/>
              <w:adjustRightInd/>
              <w:snapToGrid/>
              <w:jc w:val="left"/>
              <w:textAlignment w:val="auto"/>
            </w:pPr>
            <w:r>
              <w:tab/>
            </w:r>
            <w:r>
              <w:t>SDP Media Components</w:t>
            </w:r>
          </w:p>
        </w:tc>
        <w:tc>
          <w:tcPr>
            <w:tcW w:w="500" w:type="pct"/>
            <w:tcBorders>
              <w:top w:val="single" w:color="auto" w:sz="6" w:space="0"/>
              <w:left w:val="single" w:color="auto" w:sz="6" w:space="0"/>
              <w:bottom w:val="single" w:color="auto" w:sz="6" w:space="0"/>
              <w:right w:val="single" w:color="auto" w:sz="6" w:space="0"/>
            </w:tcBorders>
            <w:noWrap w:val="0"/>
            <w:vAlign w:val="top"/>
          </w:tcPr>
          <w:p w14:paraId="6283C54A">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5888AB6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is a grouped field comprising several sub-fields associated with one media component. Since several media components may exist for a session in parallel these sub-fields may occur several times. </w:t>
            </w:r>
          </w:p>
        </w:tc>
      </w:tr>
      <w:tr w14:paraId="07DB7E8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707657C6">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SDP Media Name</w:t>
            </w:r>
          </w:p>
        </w:tc>
        <w:tc>
          <w:tcPr>
            <w:tcW w:w="500" w:type="pct"/>
            <w:tcBorders>
              <w:top w:val="single" w:color="auto" w:sz="6" w:space="0"/>
              <w:left w:val="single" w:color="auto" w:sz="6" w:space="0"/>
              <w:bottom w:val="single" w:color="auto" w:sz="6" w:space="0"/>
              <w:right w:val="single" w:color="auto" w:sz="6" w:space="0"/>
            </w:tcBorders>
            <w:noWrap w:val="0"/>
            <w:vAlign w:val="top"/>
          </w:tcPr>
          <w:p w14:paraId="712DE028">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28B936C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holds the name of the media as available in the SDP data. </w:t>
            </w:r>
          </w:p>
        </w:tc>
      </w:tr>
      <w:tr w14:paraId="4CE2270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0F44D97B">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SDP Media Description</w:t>
            </w:r>
          </w:p>
        </w:tc>
        <w:tc>
          <w:tcPr>
            <w:tcW w:w="500" w:type="pct"/>
            <w:tcBorders>
              <w:top w:val="single" w:color="auto" w:sz="6" w:space="0"/>
              <w:left w:val="single" w:color="auto" w:sz="6" w:space="0"/>
              <w:bottom w:val="single" w:color="auto" w:sz="6" w:space="0"/>
              <w:right w:val="single" w:color="auto" w:sz="6" w:space="0"/>
            </w:tcBorders>
            <w:noWrap w:val="0"/>
            <w:vAlign w:val="top"/>
          </w:tcPr>
          <w:p w14:paraId="23B1AD04">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5EF654E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holds the attributes of the media as available in the SDP data. </w:t>
            </w:r>
          </w:p>
        </w:tc>
      </w:tr>
      <w:tr w14:paraId="028DECE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67878AD1">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Access Correlation ID</w:t>
            </w:r>
          </w:p>
        </w:tc>
        <w:tc>
          <w:tcPr>
            <w:tcW w:w="500" w:type="pct"/>
            <w:tcBorders>
              <w:top w:val="single" w:color="auto" w:sz="6" w:space="0"/>
              <w:left w:val="single" w:color="auto" w:sz="6" w:space="0"/>
              <w:bottom w:val="single" w:color="auto" w:sz="6" w:space="0"/>
              <w:right w:val="single" w:color="auto" w:sz="6" w:space="0"/>
            </w:tcBorders>
            <w:noWrap w:val="0"/>
            <w:vAlign w:val="top"/>
          </w:tcPr>
          <w:p w14:paraId="5E5E5D4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0CD59ED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holds the charging identifier from the access network, consisting of either GPRS charging ID (GCID) which is generated by the GGSN for a GPRS PDP context, Charging Id which is generated by P-GW for IP-CAN bearer or the Access Network Charging Identifier Value which is generated by another type of access network.</w:t>
            </w:r>
          </w:p>
          <w:p w14:paraId="4C9E485A">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It is present only if received from the access network when PCC architecture is implemented.</w:t>
            </w:r>
          </w:p>
        </w:tc>
      </w:tr>
      <w:tr w14:paraId="7677A5A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56892163">
            <w:pPr>
              <w:pStyle w:val="53"/>
              <w:keepNext w:val="0"/>
              <w:keepLines w:val="0"/>
              <w:pageBreakBefore w:val="0"/>
              <w:widowControl w:val="0"/>
              <w:kinsoku/>
              <w:wordWrap/>
              <w:overflowPunct/>
              <w:topLinePunct w:val="0"/>
              <w:autoSpaceDE/>
              <w:autoSpaceDN/>
              <w:bidi w:val="0"/>
              <w:adjustRightInd/>
              <w:snapToGrid/>
              <w:jc w:val="left"/>
              <w:textAlignment w:val="auto"/>
            </w:pPr>
            <w:r>
              <w:tab/>
            </w:r>
            <w:r>
              <w:t xml:space="preserve">Media Initiator </w:t>
            </w:r>
            <w:r>
              <w:rPr>
                <w:caps/>
              </w:rPr>
              <w:t>f</w:t>
            </w:r>
            <w:r>
              <w:t>lag</w:t>
            </w:r>
          </w:p>
        </w:tc>
        <w:tc>
          <w:tcPr>
            <w:tcW w:w="500" w:type="pct"/>
            <w:tcBorders>
              <w:top w:val="single" w:color="auto" w:sz="6" w:space="0"/>
              <w:left w:val="single" w:color="auto" w:sz="6" w:space="0"/>
              <w:bottom w:val="single" w:color="auto" w:sz="6" w:space="0"/>
              <w:right w:val="single" w:color="auto" w:sz="6" w:space="0"/>
            </w:tcBorders>
            <w:noWrap w:val="0"/>
            <w:vAlign w:val="top"/>
          </w:tcPr>
          <w:p w14:paraId="00118F37">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475B9F1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indicates if the called party has requested the session modification and it is present only if the initiator was the called party.</w:t>
            </w:r>
          </w:p>
        </w:tc>
      </w:tr>
      <w:tr w14:paraId="024BC19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66ADB804">
            <w:pPr>
              <w:pStyle w:val="53"/>
              <w:keepNext w:val="0"/>
              <w:keepLines w:val="0"/>
              <w:pageBreakBefore w:val="0"/>
              <w:widowControl w:val="0"/>
              <w:kinsoku/>
              <w:wordWrap/>
              <w:overflowPunct/>
              <w:topLinePunct w:val="0"/>
              <w:autoSpaceDE/>
              <w:autoSpaceDN/>
              <w:bidi w:val="0"/>
              <w:adjustRightInd/>
              <w:snapToGrid/>
              <w:jc w:val="left"/>
              <w:textAlignment w:val="auto"/>
            </w:pPr>
            <w:r>
              <w:t>GGSN Address</w:t>
            </w:r>
          </w:p>
        </w:tc>
        <w:tc>
          <w:tcPr>
            <w:tcW w:w="500" w:type="pct"/>
            <w:tcBorders>
              <w:top w:val="single" w:color="auto" w:sz="6" w:space="0"/>
              <w:left w:val="single" w:color="auto" w:sz="6" w:space="0"/>
              <w:bottom w:val="single" w:color="auto" w:sz="6" w:space="0"/>
              <w:right w:val="single" w:color="auto" w:sz="6" w:space="0"/>
            </w:tcBorders>
            <w:noWrap w:val="0"/>
            <w:vAlign w:val="top"/>
          </w:tcPr>
          <w:p w14:paraId="6F1FC0A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37B60B3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parameter holds the control plane IP address of the GGSN that handles one or more media component(s) of an IMS session. </w:t>
            </w:r>
          </w:p>
        </w:tc>
      </w:tr>
      <w:tr w14:paraId="3774A56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6A00EB5E">
            <w:pPr>
              <w:pStyle w:val="53"/>
              <w:keepNext w:val="0"/>
              <w:keepLines w:val="0"/>
              <w:pageBreakBefore w:val="0"/>
              <w:widowControl w:val="0"/>
              <w:kinsoku/>
              <w:wordWrap/>
              <w:overflowPunct/>
              <w:topLinePunct w:val="0"/>
              <w:autoSpaceDE/>
              <w:autoSpaceDN/>
              <w:bidi w:val="0"/>
              <w:adjustRightInd/>
              <w:snapToGrid/>
              <w:jc w:val="left"/>
              <w:textAlignment w:val="auto"/>
            </w:pPr>
            <w:r>
              <w:t>Service Reason Return Code</w:t>
            </w:r>
          </w:p>
        </w:tc>
        <w:tc>
          <w:tcPr>
            <w:tcW w:w="500" w:type="pct"/>
            <w:tcBorders>
              <w:top w:val="single" w:color="auto" w:sz="6" w:space="0"/>
              <w:left w:val="single" w:color="auto" w:sz="6" w:space="0"/>
              <w:bottom w:val="single" w:color="auto" w:sz="6" w:space="0"/>
              <w:right w:val="single" w:color="auto" w:sz="6" w:space="0"/>
            </w:tcBorders>
            <w:noWrap w:val="0"/>
            <w:vAlign w:val="top"/>
          </w:tcPr>
          <w:p w14:paraId="716E6260">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5BA6C07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parameter provides the returned SIP status code for the service request for the successful and failure case, </w:t>
            </w:r>
          </w:p>
        </w:tc>
      </w:tr>
      <w:tr w14:paraId="5870BCB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6ABC8F91">
            <w:pPr>
              <w:pStyle w:val="53"/>
              <w:keepNext w:val="0"/>
              <w:keepLines w:val="0"/>
              <w:pageBreakBefore w:val="0"/>
              <w:widowControl w:val="0"/>
              <w:kinsoku/>
              <w:wordWrap/>
              <w:overflowPunct/>
              <w:topLinePunct w:val="0"/>
              <w:autoSpaceDE/>
              <w:autoSpaceDN/>
              <w:bidi w:val="0"/>
              <w:adjustRightInd/>
              <w:snapToGrid/>
              <w:jc w:val="left"/>
              <w:textAlignment w:val="auto"/>
            </w:pPr>
            <w:r>
              <w:t>List Of Reason Header</w:t>
            </w:r>
          </w:p>
        </w:tc>
        <w:tc>
          <w:tcPr>
            <w:tcW w:w="500" w:type="pct"/>
            <w:tcBorders>
              <w:top w:val="single" w:color="auto" w:sz="6" w:space="0"/>
              <w:left w:val="single" w:color="auto" w:sz="6" w:space="0"/>
              <w:bottom w:val="single" w:color="auto" w:sz="6" w:space="0"/>
              <w:right w:val="single" w:color="auto" w:sz="6" w:space="0"/>
            </w:tcBorders>
            <w:noWrap w:val="0"/>
            <w:vAlign w:val="top"/>
          </w:tcPr>
          <w:p w14:paraId="2BC4A0FB">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20EADAC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list of SIP reason headers included in BYE or CANCEL method terminating the service,</w:t>
            </w:r>
          </w:p>
          <w:p w14:paraId="796F93E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Reliability of this information is not guaranteed if the SIP or CANCEL is originated outside of the trust domain which is determined by the Operator on a "per parameter basis".</w:t>
            </w:r>
          </w:p>
        </w:tc>
      </w:tr>
      <w:tr w14:paraId="3E7C29F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54E6047D">
            <w:pPr>
              <w:pStyle w:val="53"/>
              <w:keepNext w:val="0"/>
              <w:keepLines w:val="0"/>
              <w:pageBreakBefore w:val="0"/>
              <w:widowControl w:val="0"/>
              <w:kinsoku/>
              <w:wordWrap/>
              <w:overflowPunct/>
              <w:topLinePunct w:val="0"/>
              <w:autoSpaceDE/>
              <w:autoSpaceDN/>
              <w:bidi w:val="0"/>
              <w:adjustRightInd/>
              <w:snapToGrid/>
              <w:jc w:val="left"/>
              <w:textAlignment w:val="auto"/>
            </w:pPr>
            <w:r>
              <w:t>List of Message Bodies</w:t>
            </w:r>
          </w:p>
        </w:tc>
        <w:tc>
          <w:tcPr>
            <w:tcW w:w="500" w:type="pct"/>
            <w:tcBorders>
              <w:top w:val="single" w:color="auto" w:sz="6" w:space="0"/>
              <w:left w:val="single" w:color="auto" w:sz="6" w:space="0"/>
              <w:bottom w:val="single" w:color="auto" w:sz="6" w:space="0"/>
              <w:right w:val="single" w:color="auto" w:sz="6" w:space="0"/>
            </w:tcBorders>
            <w:noWrap w:val="0"/>
            <w:vAlign w:val="top"/>
          </w:tcPr>
          <w:p w14:paraId="7F76B20D">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5AE2C32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grouped field comprising several sub-fields describing the data that may be conveyed end-to-end in the body of a SIP message.  Since several message bodies may be exchanged via SIP-signalling, this grouped field may occur several times. </w:t>
            </w:r>
          </w:p>
        </w:tc>
      </w:tr>
      <w:tr w14:paraId="21CB1AC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79BDDC97">
            <w:pPr>
              <w:pStyle w:val="53"/>
              <w:keepNext w:val="0"/>
              <w:keepLines w:val="0"/>
              <w:pageBreakBefore w:val="0"/>
              <w:widowControl w:val="0"/>
              <w:kinsoku/>
              <w:wordWrap/>
              <w:overflowPunct/>
              <w:topLinePunct w:val="0"/>
              <w:autoSpaceDE/>
              <w:autoSpaceDN/>
              <w:bidi w:val="0"/>
              <w:adjustRightInd/>
              <w:snapToGrid/>
              <w:jc w:val="left"/>
              <w:textAlignment w:val="auto"/>
            </w:pPr>
            <w:r>
              <w:tab/>
            </w:r>
            <w:r>
              <w:rPr>
                <w:snapToGrid w:val="0"/>
                <w:color w:val="000000"/>
              </w:rPr>
              <w:t>Content-Type</w:t>
            </w:r>
          </w:p>
        </w:tc>
        <w:tc>
          <w:tcPr>
            <w:tcW w:w="500" w:type="pct"/>
            <w:tcBorders>
              <w:top w:val="single" w:color="auto" w:sz="6" w:space="0"/>
              <w:left w:val="single" w:color="auto" w:sz="6" w:space="0"/>
              <w:bottom w:val="single" w:color="auto" w:sz="6" w:space="0"/>
              <w:right w:val="single" w:color="auto" w:sz="6" w:space="0"/>
            </w:tcBorders>
            <w:noWrap w:val="0"/>
            <w:vAlign w:val="top"/>
          </w:tcPr>
          <w:p w14:paraId="43D27474">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6E83F76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sub-field of Message Bodies holds the MIME type of the message body, Examples are: application/zip, image/gif, audio/mpeg, etc.</w:t>
            </w:r>
          </w:p>
        </w:tc>
      </w:tr>
      <w:tr w14:paraId="79A1E8C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479A12D3">
            <w:pPr>
              <w:pStyle w:val="53"/>
              <w:keepNext w:val="0"/>
              <w:keepLines w:val="0"/>
              <w:pageBreakBefore w:val="0"/>
              <w:widowControl w:val="0"/>
              <w:kinsoku/>
              <w:wordWrap/>
              <w:overflowPunct/>
              <w:topLinePunct w:val="0"/>
              <w:autoSpaceDE/>
              <w:autoSpaceDN/>
              <w:bidi w:val="0"/>
              <w:adjustRightInd/>
              <w:snapToGrid/>
              <w:jc w:val="left"/>
              <w:textAlignment w:val="auto"/>
            </w:pPr>
            <w:r>
              <w:tab/>
            </w:r>
            <w:r>
              <w:rPr>
                <w:snapToGrid w:val="0"/>
                <w:color w:val="000000"/>
              </w:rPr>
              <w:t>Content-Disposition</w:t>
            </w:r>
          </w:p>
        </w:tc>
        <w:tc>
          <w:tcPr>
            <w:tcW w:w="500" w:type="pct"/>
            <w:tcBorders>
              <w:top w:val="single" w:color="auto" w:sz="6" w:space="0"/>
              <w:left w:val="single" w:color="auto" w:sz="6" w:space="0"/>
              <w:bottom w:val="single" w:color="auto" w:sz="6" w:space="0"/>
              <w:right w:val="single" w:color="auto" w:sz="6" w:space="0"/>
            </w:tcBorders>
            <w:noWrap w:val="0"/>
            <w:vAlign w:val="top"/>
          </w:tcPr>
          <w:p w14:paraId="2535710E">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0F9CB22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lang w:val="fr-FR"/>
              </w:rPr>
            </w:pPr>
            <w:r>
              <w:rPr>
                <w:sz w:val="16"/>
                <w:szCs w:val="16"/>
              </w:rPr>
              <w:t xml:space="preserve">This sub-field of Message Bodies holds the content disposition of the message body inside the SIP signalling, Content-disposition header field equal to "render", indicates that "the body part should be displayed or otherwise rendered to the user". </w:t>
            </w:r>
            <w:r>
              <w:rPr>
                <w:sz w:val="16"/>
                <w:szCs w:val="16"/>
                <w:lang w:val="fr-FR"/>
              </w:rPr>
              <w:t xml:space="preserve">Content disposition values are: session, render, inline, icon, alert, attachment, etc. </w:t>
            </w:r>
          </w:p>
        </w:tc>
      </w:tr>
      <w:tr w14:paraId="18F4C6F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3A59BEEF">
            <w:pPr>
              <w:pStyle w:val="53"/>
              <w:keepNext w:val="0"/>
              <w:keepLines w:val="0"/>
              <w:pageBreakBefore w:val="0"/>
              <w:widowControl w:val="0"/>
              <w:kinsoku/>
              <w:wordWrap/>
              <w:overflowPunct/>
              <w:topLinePunct w:val="0"/>
              <w:autoSpaceDE/>
              <w:autoSpaceDN/>
              <w:bidi w:val="0"/>
              <w:adjustRightInd/>
              <w:snapToGrid/>
              <w:jc w:val="left"/>
              <w:textAlignment w:val="auto"/>
            </w:pPr>
            <w:r>
              <w:rPr>
                <w:lang w:val="fr-FR"/>
              </w:rPr>
              <w:tab/>
            </w:r>
            <w:r>
              <w:rPr>
                <w:snapToGrid w:val="0"/>
                <w:color w:val="000000"/>
              </w:rPr>
              <w:t>Content-Length</w:t>
            </w:r>
          </w:p>
        </w:tc>
        <w:tc>
          <w:tcPr>
            <w:tcW w:w="500" w:type="pct"/>
            <w:tcBorders>
              <w:top w:val="single" w:color="auto" w:sz="6" w:space="0"/>
              <w:left w:val="single" w:color="auto" w:sz="6" w:space="0"/>
              <w:bottom w:val="single" w:color="auto" w:sz="6" w:space="0"/>
              <w:right w:val="single" w:color="auto" w:sz="6" w:space="0"/>
            </w:tcBorders>
            <w:noWrap w:val="0"/>
            <w:vAlign w:val="top"/>
          </w:tcPr>
          <w:p w14:paraId="4A91D34E">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28471C7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sub-field of Message Bodies holds the size of the data of a message body in bytes. </w:t>
            </w:r>
          </w:p>
        </w:tc>
      </w:tr>
      <w:tr w14:paraId="4A952C8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123762C6">
            <w:pPr>
              <w:pStyle w:val="53"/>
              <w:keepNext w:val="0"/>
              <w:keepLines w:val="0"/>
              <w:pageBreakBefore w:val="0"/>
              <w:widowControl w:val="0"/>
              <w:kinsoku/>
              <w:wordWrap/>
              <w:overflowPunct/>
              <w:topLinePunct w:val="0"/>
              <w:autoSpaceDE/>
              <w:autoSpaceDN/>
              <w:bidi w:val="0"/>
              <w:adjustRightInd/>
              <w:snapToGrid/>
              <w:jc w:val="left"/>
              <w:textAlignment w:val="auto"/>
            </w:pPr>
            <w:r>
              <w:tab/>
            </w:r>
            <w:r>
              <w:rPr>
                <w:snapToGrid w:val="0"/>
                <w:color w:val="000000"/>
              </w:rPr>
              <w:t>Originator</w:t>
            </w:r>
          </w:p>
        </w:tc>
        <w:tc>
          <w:tcPr>
            <w:tcW w:w="500" w:type="pct"/>
            <w:tcBorders>
              <w:top w:val="single" w:color="auto" w:sz="6" w:space="0"/>
              <w:left w:val="single" w:color="auto" w:sz="6" w:space="0"/>
              <w:bottom w:val="single" w:color="auto" w:sz="6" w:space="0"/>
              <w:right w:val="single" w:color="auto" w:sz="6" w:space="0"/>
            </w:tcBorders>
            <w:noWrap w:val="0"/>
            <w:vAlign w:val="top"/>
          </w:tcPr>
          <w:p w14:paraId="473ACC7A">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4C1AA2F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sub-field of the "List of Message Bodies" indicates the originating party of the message body. </w:t>
            </w:r>
          </w:p>
        </w:tc>
      </w:tr>
      <w:tr w14:paraId="4C22608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3B665571">
            <w:pPr>
              <w:pStyle w:val="53"/>
              <w:keepNext w:val="0"/>
              <w:keepLines w:val="0"/>
              <w:pageBreakBefore w:val="0"/>
              <w:widowControl w:val="0"/>
              <w:kinsoku/>
              <w:wordWrap/>
              <w:overflowPunct/>
              <w:topLinePunct w:val="0"/>
              <w:autoSpaceDE/>
              <w:autoSpaceDN/>
              <w:bidi w:val="0"/>
              <w:adjustRightInd/>
              <w:snapToGrid/>
              <w:jc w:val="left"/>
              <w:textAlignment w:val="auto"/>
            </w:pPr>
            <w:r>
              <w:t>Access Network Information</w:t>
            </w:r>
          </w:p>
        </w:tc>
        <w:tc>
          <w:tcPr>
            <w:tcW w:w="500" w:type="pct"/>
            <w:tcBorders>
              <w:top w:val="single" w:color="auto" w:sz="6" w:space="0"/>
              <w:left w:val="single" w:color="auto" w:sz="6" w:space="0"/>
              <w:bottom w:val="single" w:color="auto" w:sz="6" w:space="0"/>
              <w:right w:val="single" w:color="auto" w:sz="6" w:space="0"/>
            </w:tcBorders>
            <w:noWrap w:val="0"/>
            <w:vAlign w:val="top"/>
          </w:tcPr>
          <w:p w14:paraId="44C9FD25">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1348A60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contains the content of one SIP P-header "P-Access-Network-Info" available in the IMS Node when charging session starts, if available. </w:t>
            </w:r>
          </w:p>
          <w:p w14:paraId="191A2E2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p>
        </w:tc>
      </w:tr>
      <w:tr w14:paraId="0FC7258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13FDA747">
            <w:pPr>
              <w:pStyle w:val="53"/>
              <w:keepNext w:val="0"/>
              <w:keepLines w:val="0"/>
              <w:pageBreakBefore w:val="0"/>
              <w:widowControl w:val="0"/>
              <w:kinsoku/>
              <w:wordWrap/>
              <w:overflowPunct/>
              <w:topLinePunct w:val="0"/>
              <w:autoSpaceDE/>
              <w:autoSpaceDN/>
              <w:bidi w:val="0"/>
              <w:adjustRightInd/>
              <w:snapToGrid/>
              <w:jc w:val="left"/>
              <w:textAlignment w:val="auto"/>
            </w:pPr>
            <w:r>
              <w:t>Additional Access Network Information</w:t>
            </w:r>
          </w:p>
        </w:tc>
        <w:tc>
          <w:tcPr>
            <w:tcW w:w="500" w:type="pct"/>
            <w:tcBorders>
              <w:top w:val="single" w:color="auto" w:sz="6" w:space="0"/>
              <w:left w:val="single" w:color="auto" w:sz="6" w:space="0"/>
              <w:bottom w:val="single" w:color="auto" w:sz="6" w:space="0"/>
              <w:right w:val="single" w:color="auto" w:sz="6" w:space="0"/>
            </w:tcBorders>
            <w:noWrap w:val="0"/>
            <w:vAlign w:val="top"/>
          </w:tcPr>
          <w:p w14:paraId="16FCFB39">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22561C1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contains the content of additional SIP P-header "P-Access-Network-Info", available in the IMS Node as additional location when charging session starts, if available. </w:t>
            </w:r>
          </w:p>
          <w:p w14:paraId="026C1551">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p>
        </w:tc>
      </w:tr>
      <w:tr w14:paraId="22AF9DC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3CA9C503">
            <w:pPr>
              <w:pStyle w:val="53"/>
              <w:keepNext w:val="0"/>
              <w:keepLines w:val="0"/>
              <w:pageBreakBefore w:val="0"/>
              <w:widowControl w:val="0"/>
              <w:kinsoku/>
              <w:wordWrap/>
              <w:overflowPunct/>
              <w:topLinePunct w:val="0"/>
              <w:autoSpaceDE/>
              <w:autoSpaceDN/>
              <w:bidi w:val="0"/>
              <w:adjustRightInd/>
              <w:snapToGrid/>
              <w:jc w:val="left"/>
              <w:textAlignment w:val="auto"/>
            </w:pPr>
            <w:r>
              <w:t>Cellular Network Information</w:t>
            </w:r>
          </w:p>
        </w:tc>
        <w:tc>
          <w:tcPr>
            <w:tcW w:w="500" w:type="pct"/>
            <w:tcBorders>
              <w:top w:val="single" w:color="auto" w:sz="6" w:space="0"/>
              <w:left w:val="single" w:color="auto" w:sz="6" w:space="0"/>
              <w:bottom w:val="single" w:color="auto" w:sz="6" w:space="0"/>
              <w:right w:val="single" w:color="auto" w:sz="6" w:space="0"/>
            </w:tcBorders>
            <w:noWrap w:val="0"/>
            <w:vAlign w:val="top"/>
          </w:tcPr>
          <w:p w14:paraId="6452B747">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5D837A3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14:paraId="1548FA7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5B5432DB">
            <w:pPr>
              <w:pStyle w:val="53"/>
              <w:keepNext w:val="0"/>
              <w:keepLines w:val="0"/>
              <w:pageBreakBefore w:val="0"/>
              <w:widowControl w:val="0"/>
              <w:kinsoku/>
              <w:wordWrap/>
              <w:overflowPunct/>
              <w:topLinePunct w:val="0"/>
              <w:autoSpaceDE/>
              <w:autoSpaceDN/>
              <w:bidi w:val="0"/>
              <w:adjustRightInd/>
              <w:snapToGrid/>
              <w:jc w:val="left"/>
              <w:textAlignment w:val="auto"/>
            </w:pPr>
            <w:r>
              <w:t>List of Access Network Info Change</w:t>
            </w:r>
          </w:p>
        </w:tc>
        <w:tc>
          <w:tcPr>
            <w:tcW w:w="500" w:type="pct"/>
            <w:tcBorders>
              <w:top w:val="single" w:color="auto" w:sz="6" w:space="0"/>
              <w:left w:val="single" w:color="auto" w:sz="6" w:space="0"/>
              <w:bottom w:val="single" w:color="auto" w:sz="6" w:space="0"/>
              <w:right w:val="single" w:color="auto" w:sz="6" w:space="0"/>
            </w:tcBorders>
            <w:noWrap w:val="0"/>
            <w:vAlign w:val="top"/>
          </w:tcPr>
          <w:p w14:paraId="20FD11E2">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5A8AC92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is a list of grouped field describing the subsequent SIP P-header "P-Access-Network-Info" and "Cellular-Network-Info" changes. </w:t>
            </w:r>
          </w:p>
        </w:tc>
      </w:tr>
      <w:tr w14:paraId="2065120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004E2B27">
            <w:pPr>
              <w:pStyle w:val="53"/>
              <w:keepNext w:val="0"/>
              <w:keepLines w:val="0"/>
              <w:pageBreakBefore w:val="0"/>
              <w:widowControl w:val="0"/>
              <w:kinsoku/>
              <w:wordWrap/>
              <w:overflowPunct/>
              <w:topLinePunct w:val="0"/>
              <w:autoSpaceDE/>
              <w:autoSpaceDN/>
              <w:bidi w:val="0"/>
              <w:adjustRightInd/>
              <w:snapToGrid/>
              <w:ind w:left="324"/>
              <w:jc w:val="left"/>
              <w:textAlignment w:val="auto"/>
            </w:pPr>
            <w:r>
              <w:t>Access Network Information</w:t>
            </w:r>
          </w:p>
        </w:tc>
        <w:tc>
          <w:tcPr>
            <w:tcW w:w="500" w:type="pct"/>
            <w:tcBorders>
              <w:top w:val="single" w:color="auto" w:sz="6" w:space="0"/>
              <w:left w:val="single" w:color="auto" w:sz="6" w:space="0"/>
              <w:bottom w:val="single" w:color="auto" w:sz="6" w:space="0"/>
              <w:right w:val="single" w:color="auto" w:sz="6" w:space="0"/>
            </w:tcBorders>
            <w:noWrap w:val="0"/>
            <w:vAlign w:val="top"/>
          </w:tcPr>
          <w:p w14:paraId="13355427">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11C5392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content of the SIP P-header "P-Access-Network-Info", when changed from the previous one.</w:t>
            </w:r>
          </w:p>
        </w:tc>
      </w:tr>
      <w:tr w14:paraId="01F1A01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6F4AD48A">
            <w:pPr>
              <w:pStyle w:val="53"/>
              <w:keepNext w:val="0"/>
              <w:keepLines w:val="0"/>
              <w:pageBreakBefore w:val="0"/>
              <w:widowControl w:val="0"/>
              <w:kinsoku/>
              <w:wordWrap/>
              <w:overflowPunct/>
              <w:topLinePunct w:val="0"/>
              <w:autoSpaceDE/>
              <w:autoSpaceDN/>
              <w:bidi w:val="0"/>
              <w:adjustRightInd/>
              <w:snapToGrid/>
              <w:ind w:left="324"/>
              <w:jc w:val="left"/>
              <w:textAlignment w:val="auto"/>
            </w:pPr>
            <w:r>
              <w:t>Cellular Network Information</w:t>
            </w:r>
          </w:p>
        </w:tc>
        <w:tc>
          <w:tcPr>
            <w:tcW w:w="500" w:type="pct"/>
            <w:tcBorders>
              <w:top w:val="single" w:color="auto" w:sz="6" w:space="0"/>
              <w:left w:val="single" w:color="auto" w:sz="6" w:space="0"/>
              <w:bottom w:val="single" w:color="auto" w:sz="6" w:space="0"/>
              <w:right w:val="single" w:color="auto" w:sz="6" w:space="0"/>
            </w:tcBorders>
            <w:noWrap w:val="0"/>
            <w:vAlign w:val="top"/>
          </w:tcPr>
          <w:p w14:paraId="3501E2B2">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6199958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 This field is applicable when changed from the previous one, if available.</w:t>
            </w:r>
          </w:p>
        </w:tc>
      </w:tr>
      <w:tr w14:paraId="0AA4A4F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0F34FD89">
            <w:pPr>
              <w:pStyle w:val="53"/>
              <w:keepNext w:val="0"/>
              <w:keepLines w:val="0"/>
              <w:pageBreakBefore w:val="0"/>
              <w:widowControl w:val="0"/>
              <w:kinsoku/>
              <w:wordWrap/>
              <w:overflowPunct/>
              <w:topLinePunct w:val="0"/>
              <w:autoSpaceDE/>
              <w:autoSpaceDN/>
              <w:bidi w:val="0"/>
              <w:adjustRightInd/>
              <w:snapToGrid/>
              <w:ind w:left="324"/>
              <w:jc w:val="left"/>
              <w:textAlignment w:val="auto"/>
            </w:pPr>
            <w:r>
              <w:t>Additional Access Network Information</w:t>
            </w:r>
          </w:p>
        </w:tc>
        <w:tc>
          <w:tcPr>
            <w:tcW w:w="500" w:type="pct"/>
            <w:tcBorders>
              <w:top w:val="single" w:color="auto" w:sz="6" w:space="0"/>
              <w:left w:val="single" w:color="auto" w:sz="6" w:space="0"/>
              <w:bottom w:val="single" w:color="auto" w:sz="6" w:space="0"/>
              <w:right w:val="single" w:color="auto" w:sz="6" w:space="0"/>
            </w:tcBorders>
            <w:noWrap w:val="0"/>
            <w:vAlign w:val="top"/>
          </w:tcPr>
          <w:p w14:paraId="5E1DD3CA">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3A8D2D6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content of additional SIP P-header "P-Access-Network-Info" when changed from the previous one, if available.</w:t>
            </w:r>
          </w:p>
        </w:tc>
      </w:tr>
      <w:tr w14:paraId="60F27CE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30204368">
            <w:pPr>
              <w:pStyle w:val="53"/>
              <w:keepNext w:val="0"/>
              <w:keepLines w:val="0"/>
              <w:pageBreakBefore w:val="0"/>
              <w:widowControl w:val="0"/>
              <w:kinsoku/>
              <w:wordWrap/>
              <w:overflowPunct/>
              <w:topLinePunct w:val="0"/>
              <w:autoSpaceDE/>
              <w:autoSpaceDN/>
              <w:bidi w:val="0"/>
              <w:adjustRightInd/>
              <w:snapToGrid/>
              <w:ind w:left="324"/>
              <w:jc w:val="left"/>
              <w:textAlignment w:val="auto"/>
            </w:pPr>
            <w:r>
              <w:t>Access Change Time</w:t>
            </w:r>
          </w:p>
        </w:tc>
        <w:tc>
          <w:tcPr>
            <w:tcW w:w="500" w:type="pct"/>
            <w:tcBorders>
              <w:top w:val="single" w:color="auto" w:sz="6" w:space="0"/>
              <w:left w:val="single" w:color="auto" w:sz="6" w:space="0"/>
              <w:bottom w:val="single" w:color="auto" w:sz="6" w:space="0"/>
              <w:right w:val="single" w:color="auto" w:sz="6" w:space="0"/>
            </w:tcBorders>
            <w:noWrap w:val="0"/>
            <w:vAlign w:val="top"/>
          </w:tcPr>
          <w:p w14:paraId="471CCCDA">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71874BF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contains the time </w:t>
            </w:r>
            <w:r>
              <w:rPr>
                <w:szCs w:val="18"/>
              </w:rPr>
              <w:t>at which the changed user location information was acquired.</w:t>
            </w:r>
          </w:p>
        </w:tc>
      </w:tr>
      <w:tr w14:paraId="7B42CCE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28186203">
            <w:pPr>
              <w:pStyle w:val="53"/>
              <w:keepNext w:val="0"/>
              <w:keepLines w:val="0"/>
              <w:pageBreakBefore w:val="0"/>
              <w:widowControl w:val="0"/>
              <w:kinsoku/>
              <w:wordWrap/>
              <w:overflowPunct/>
              <w:topLinePunct w:val="0"/>
              <w:autoSpaceDE/>
              <w:autoSpaceDN/>
              <w:bidi w:val="0"/>
              <w:adjustRightInd/>
              <w:snapToGrid/>
              <w:jc w:val="left"/>
              <w:textAlignment w:val="auto"/>
            </w:pPr>
            <w:r>
              <w:t>Service Context Id</w:t>
            </w:r>
          </w:p>
        </w:tc>
        <w:tc>
          <w:tcPr>
            <w:tcW w:w="500" w:type="pct"/>
            <w:tcBorders>
              <w:top w:val="single" w:color="auto" w:sz="6" w:space="0"/>
              <w:left w:val="single" w:color="auto" w:sz="6" w:space="0"/>
              <w:bottom w:val="single" w:color="auto" w:sz="6" w:space="0"/>
              <w:right w:val="single" w:color="auto" w:sz="6" w:space="0"/>
            </w:tcBorders>
            <w:noWrap w:val="0"/>
            <w:vAlign w:val="top"/>
          </w:tcPr>
          <w:p w14:paraId="0433422E">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6282EE2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Holds the context information to which the CDR belongs. The information is obtained from the Operation Token of the Charging Data Request message.</w:t>
            </w:r>
          </w:p>
        </w:tc>
      </w:tr>
      <w:tr w14:paraId="4379485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4F99704D">
            <w:pPr>
              <w:pStyle w:val="53"/>
              <w:keepNext w:val="0"/>
              <w:keepLines w:val="0"/>
              <w:pageBreakBefore w:val="0"/>
              <w:widowControl w:val="0"/>
              <w:kinsoku/>
              <w:wordWrap/>
              <w:overflowPunct/>
              <w:topLinePunct w:val="0"/>
              <w:autoSpaceDE/>
              <w:autoSpaceDN/>
              <w:bidi w:val="0"/>
              <w:adjustRightInd/>
              <w:snapToGrid/>
              <w:jc w:val="left"/>
              <w:textAlignment w:val="auto"/>
            </w:pPr>
            <w:r>
              <w:t>IMS Communication Service ID</w:t>
            </w:r>
          </w:p>
        </w:tc>
        <w:tc>
          <w:tcPr>
            <w:tcW w:w="500" w:type="pct"/>
            <w:tcBorders>
              <w:top w:val="single" w:color="auto" w:sz="6" w:space="0"/>
              <w:left w:val="single" w:color="auto" w:sz="6" w:space="0"/>
              <w:bottom w:val="single" w:color="auto" w:sz="6" w:space="0"/>
              <w:right w:val="single" w:color="auto" w:sz="6" w:space="0"/>
            </w:tcBorders>
            <w:noWrap w:val="0"/>
            <w:vAlign w:val="top"/>
          </w:tcPr>
          <w:p w14:paraId="57AD2A18">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3127ABDE">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the IMS communication service identifier if received in the P-Asserted-Service header in the SIP request.</w:t>
            </w:r>
          </w:p>
        </w:tc>
      </w:tr>
      <w:tr w14:paraId="057D6E0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6E0E47EB">
            <w:pPr>
              <w:pStyle w:val="53"/>
              <w:keepNext w:val="0"/>
              <w:keepLines w:val="0"/>
              <w:pageBreakBefore w:val="0"/>
              <w:widowControl w:val="0"/>
              <w:kinsoku/>
              <w:wordWrap/>
              <w:overflowPunct/>
              <w:topLinePunct w:val="0"/>
              <w:autoSpaceDE/>
              <w:autoSpaceDN/>
              <w:bidi w:val="0"/>
              <w:adjustRightInd/>
              <w:snapToGrid/>
              <w:jc w:val="left"/>
              <w:textAlignment w:val="auto"/>
            </w:pPr>
            <w:r>
              <w:t>User Location Info</w:t>
            </w:r>
          </w:p>
        </w:tc>
        <w:tc>
          <w:tcPr>
            <w:tcW w:w="500" w:type="pct"/>
            <w:tcBorders>
              <w:top w:val="single" w:color="auto" w:sz="6" w:space="0"/>
              <w:left w:val="single" w:color="auto" w:sz="6" w:space="0"/>
              <w:bottom w:val="single" w:color="auto" w:sz="6" w:space="0"/>
              <w:right w:val="single" w:color="auto" w:sz="6" w:space="0"/>
            </w:tcBorders>
            <w:noWrap w:val="0"/>
            <w:vAlign w:val="top"/>
          </w:tcPr>
          <w:p w14:paraId="70607AB5">
            <w:pPr>
              <w:pStyle w:val="53"/>
              <w:keepNext w:val="0"/>
              <w:keepLines w:val="0"/>
              <w:pageBreakBefore w:val="0"/>
              <w:widowControl w:val="0"/>
              <w:kinsoku/>
              <w:wordWrap/>
              <w:overflowPunct/>
              <w:topLinePunct w:val="0"/>
              <w:autoSpaceDE/>
              <w:autoSpaceDN/>
              <w:bidi w:val="0"/>
              <w:adjustRightInd/>
              <w:snapToGrid/>
              <w:jc w:val="left"/>
              <w:textAlignment w:val="auto"/>
            </w:pPr>
            <w:r>
              <w:t>O</w:t>
            </w:r>
            <w:r>
              <w:rPr>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21D32BE0">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the network provided location information for 3GPP accesses available in the IMS Node when charging session starts, if available.</w:t>
            </w:r>
          </w:p>
        </w:tc>
      </w:tr>
      <w:tr w14:paraId="570764E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289927CF">
            <w:pPr>
              <w:pStyle w:val="53"/>
              <w:keepNext w:val="0"/>
              <w:keepLines w:val="0"/>
              <w:pageBreakBefore w:val="0"/>
              <w:widowControl w:val="0"/>
              <w:kinsoku/>
              <w:wordWrap/>
              <w:overflowPunct/>
              <w:topLinePunct w:val="0"/>
              <w:autoSpaceDE/>
              <w:autoSpaceDN/>
              <w:bidi w:val="0"/>
              <w:adjustRightInd/>
              <w:snapToGrid/>
              <w:jc w:val="left"/>
              <w:textAlignment w:val="auto"/>
            </w:pPr>
            <w:r>
              <w:t>MS Time Zone</w:t>
            </w:r>
          </w:p>
        </w:tc>
        <w:tc>
          <w:tcPr>
            <w:tcW w:w="500" w:type="pct"/>
            <w:tcBorders>
              <w:top w:val="single" w:color="auto" w:sz="6" w:space="0"/>
              <w:left w:val="single" w:color="auto" w:sz="6" w:space="0"/>
              <w:bottom w:val="single" w:color="auto" w:sz="6" w:space="0"/>
              <w:right w:val="single" w:color="auto" w:sz="6" w:space="0"/>
            </w:tcBorders>
            <w:noWrap w:val="0"/>
            <w:vAlign w:val="top"/>
          </w:tcPr>
          <w:p w14:paraId="668037CB">
            <w:pPr>
              <w:pStyle w:val="53"/>
              <w:keepNext w:val="0"/>
              <w:keepLines w:val="0"/>
              <w:pageBreakBefore w:val="0"/>
              <w:widowControl w:val="0"/>
              <w:kinsoku/>
              <w:wordWrap/>
              <w:overflowPunct/>
              <w:topLinePunct w:val="0"/>
              <w:autoSpaceDE/>
              <w:autoSpaceDN/>
              <w:bidi w:val="0"/>
              <w:adjustRightInd/>
              <w:snapToGrid/>
              <w:jc w:val="left"/>
              <w:textAlignment w:val="auto"/>
            </w:pPr>
            <w:r>
              <w:t>O</w:t>
            </w:r>
            <w:r>
              <w:rPr>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016EF43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indicates the offset between universal time and local time in steps of 15 minutes of where the MS currently resides.</w:t>
            </w:r>
          </w:p>
        </w:tc>
      </w:tr>
      <w:tr w14:paraId="2CF00E1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0B7A8651">
            <w:pPr>
              <w:pStyle w:val="53"/>
              <w:keepNext w:val="0"/>
              <w:keepLines w:val="0"/>
              <w:pageBreakBefore w:val="0"/>
              <w:widowControl w:val="0"/>
              <w:kinsoku/>
              <w:wordWrap/>
              <w:overflowPunct/>
              <w:topLinePunct w:val="0"/>
              <w:autoSpaceDE/>
              <w:autoSpaceDN/>
              <w:bidi w:val="0"/>
              <w:adjustRightInd/>
              <w:snapToGrid/>
              <w:jc w:val="left"/>
              <w:textAlignment w:val="auto"/>
            </w:pPr>
            <w:r>
              <w:rPr>
                <w:szCs w:val="18"/>
              </w:rPr>
              <w:t>From Address</w:t>
            </w:r>
          </w:p>
        </w:tc>
        <w:tc>
          <w:tcPr>
            <w:tcW w:w="500" w:type="pct"/>
            <w:tcBorders>
              <w:top w:val="single" w:color="auto" w:sz="6" w:space="0"/>
              <w:left w:val="single" w:color="auto" w:sz="6" w:space="0"/>
              <w:bottom w:val="single" w:color="auto" w:sz="6" w:space="0"/>
              <w:right w:val="single" w:color="auto" w:sz="6" w:space="0"/>
            </w:tcBorders>
            <w:noWrap w:val="0"/>
            <w:vAlign w:val="top"/>
          </w:tcPr>
          <w:p w14:paraId="755E9615">
            <w:pPr>
              <w:pStyle w:val="53"/>
              <w:keepNext w:val="0"/>
              <w:keepLines w:val="0"/>
              <w:pageBreakBefore w:val="0"/>
              <w:widowControl w:val="0"/>
              <w:kinsoku/>
              <w:wordWrap/>
              <w:overflowPunct/>
              <w:topLinePunct w:val="0"/>
              <w:autoSpaceDE/>
              <w:autoSpaceDN/>
              <w:bidi w:val="0"/>
              <w:adjustRightInd/>
              <w:snapToGrid/>
              <w:jc w:val="left"/>
              <w:textAlignment w:val="auto"/>
              <w:rPr>
                <w:rFonts w:cs="Arial"/>
                <w:szCs w:val="18"/>
              </w:rPr>
            </w:pPr>
            <w:r>
              <w:rPr>
                <w:rFonts w:cs="Arial"/>
                <w:szCs w:val="18"/>
              </w:rPr>
              <w:t>O</w:t>
            </w:r>
            <w:r>
              <w:rPr>
                <w:rFonts w:cs="Arial"/>
                <w:szCs w:val="18"/>
                <w:vertAlign w:val="subscript"/>
              </w:rPr>
              <w:t>M</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3398B03A">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Contains the information from the SIP From header.</w:t>
            </w:r>
          </w:p>
        </w:tc>
      </w:tr>
      <w:tr w14:paraId="5A159D8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ins w:id="92" w:author="tangfzh" w:date="2025-08-12T17:03:58Z"/>
        </w:trPr>
        <w:tc>
          <w:tcPr>
            <w:tcW w:w="1709" w:type="pct"/>
            <w:tcBorders>
              <w:top w:val="single" w:color="auto" w:sz="6" w:space="0"/>
              <w:left w:val="single" w:color="auto" w:sz="6" w:space="0"/>
              <w:bottom w:val="single" w:color="auto" w:sz="6" w:space="0"/>
              <w:right w:val="single" w:color="auto" w:sz="6" w:space="0"/>
            </w:tcBorders>
            <w:noWrap w:val="0"/>
            <w:vAlign w:val="top"/>
          </w:tcPr>
          <w:p w14:paraId="65DA28C5">
            <w:pPr>
              <w:pStyle w:val="54"/>
              <w:keepNext w:val="0"/>
              <w:keepLines w:val="0"/>
              <w:pageBreakBefore w:val="0"/>
              <w:widowControl w:val="0"/>
              <w:kinsoku/>
              <w:wordWrap/>
              <w:overflowPunct/>
              <w:topLinePunct w:val="0"/>
              <w:autoSpaceDE/>
              <w:autoSpaceDN/>
              <w:bidi w:val="0"/>
              <w:adjustRightInd/>
              <w:snapToGrid/>
              <w:jc w:val="left"/>
              <w:textAlignment w:val="auto"/>
              <w:rPr>
                <w:ins w:id="93" w:author="tangfzh" w:date="2025-08-12T17:03:58Z"/>
                <w:rFonts w:hint="default" w:eastAsia="宋体"/>
                <w:b w:val="0"/>
                <w:sz w:val="18"/>
                <w:szCs w:val="18"/>
                <w:highlight w:val="none"/>
                <w:lang w:val="en-US" w:eastAsia="zh-CN"/>
              </w:rPr>
            </w:pPr>
            <w:ins w:id="94" w:author="tangfzh" w:date="2025-08-12T17:03:58Z">
              <w:r>
                <w:rPr>
                  <w:rFonts w:hint="eastAsia"/>
                  <w:b w:val="0"/>
                  <w:sz w:val="18"/>
                  <w:szCs w:val="18"/>
                  <w:highlight w:val="none"/>
                  <w:lang w:val="en-US" w:eastAsia="zh-CN"/>
                </w:rPr>
                <w:t>Last ACR Interim Time Stamp</w:t>
              </w:r>
            </w:ins>
          </w:p>
        </w:tc>
        <w:tc>
          <w:tcPr>
            <w:tcW w:w="500" w:type="pct"/>
            <w:tcBorders>
              <w:top w:val="single" w:color="auto" w:sz="6" w:space="0"/>
              <w:left w:val="single" w:color="auto" w:sz="6" w:space="0"/>
              <w:bottom w:val="single" w:color="auto" w:sz="6" w:space="0"/>
              <w:right w:val="single" w:color="auto" w:sz="6" w:space="0"/>
            </w:tcBorders>
            <w:noWrap w:val="0"/>
            <w:vAlign w:val="top"/>
          </w:tcPr>
          <w:p w14:paraId="71FE1570">
            <w:pPr>
              <w:pStyle w:val="54"/>
              <w:keepNext w:val="0"/>
              <w:keepLines w:val="0"/>
              <w:pageBreakBefore w:val="0"/>
              <w:widowControl w:val="0"/>
              <w:kinsoku/>
              <w:wordWrap/>
              <w:overflowPunct/>
              <w:topLinePunct w:val="0"/>
              <w:autoSpaceDE/>
              <w:autoSpaceDN/>
              <w:bidi w:val="0"/>
              <w:adjustRightInd/>
              <w:snapToGrid/>
              <w:jc w:val="left"/>
              <w:textAlignment w:val="auto"/>
              <w:rPr>
                <w:ins w:id="95" w:author="tangfzh" w:date="2025-08-12T17:03:58Z"/>
                <w:rFonts w:eastAsia="宋体" w:cs="Times New Roman"/>
                <w:b w:val="0"/>
                <w:sz w:val="16"/>
                <w:szCs w:val="16"/>
                <w:highlight w:val="none"/>
              </w:rPr>
            </w:pPr>
            <w:ins w:id="96" w:author="tangfzh" w:date="2025-08-12T17:03:58Z">
              <w:r>
                <w:rPr>
                  <w:b w:val="0"/>
                  <w:sz w:val="18"/>
                  <w:szCs w:val="18"/>
                  <w:highlight w:val="none"/>
                </w:rPr>
                <w:t>O</w:t>
              </w:r>
            </w:ins>
            <w:ins w:id="97" w:author="tangfzh" w:date="2025-08-12T17:03:58Z">
              <w:r>
                <w:rPr>
                  <w:b w:val="0"/>
                  <w:sz w:val="18"/>
                  <w:szCs w:val="18"/>
                  <w:highlight w:val="none"/>
                  <w:vertAlign w:val="subscript"/>
                </w:rPr>
                <w:t>C</w:t>
              </w:r>
            </w:ins>
          </w:p>
        </w:tc>
        <w:tc>
          <w:tcPr>
            <w:tcW w:w="2789" w:type="pct"/>
            <w:tcBorders>
              <w:top w:val="single" w:color="auto" w:sz="6" w:space="0"/>
              <w:left w:val="single" w:color="auto" w:sz="6" w:space="0"/>
              <w:bottom w:val="single" w:color="auto" w:sz="6" w:space="0"/>
              <w:right w:val="single" w:color="auto" w:sz="6" w:space="0"/>
            </w:tcBorders>
            <w:noWrap w:val="0"/>
            <w:vAlign w:val="top"/>
          </w:tcPr>
          <w:p w14:paraId="564B80A3">
            <w:pPr>
              <w:pStyle w:val="54"/>
              <w:keepNext w:val="0"/>
              <w:keepLines w:val="0"/>
              <w:pageBreakBefore w:val="0"/>
              <w:widowControl w:val="0"/>
              <w:kinsoku/>
              <w:wordWrap/>
              <w:overflowPunct/>
              <w:topLinePunct w:val="0"/>
              <w:autoSpaceDE/>
              <w:autoSpaceDN/>
              <w:bidi w:val="0"/>
              <w:adjustRightInd/>
              <w:snapToGrid/>
              <w:spacing w:after="0"/>
              <w:jc w:val="left"/>
              <w:textAlignment w:val="auto"/>
              <w:rPr>
                <w:ins w:id="98" w:author="tangfzh" w:date="2025-08-12T17:03:58Z"/>
                <w:rFonts w:eastAsia="宋体" w:cs="Times New Roman"/>
                <w:b w:val="0"/>
                <w:sz w:val="16"/>
                <w:szCs w:val="16"/>
                <w:highlight w:val="none"/>
              </w:rPr>
            </w:pPr>
            <w:ins w:id="99" w:author="tangfzh" w:date="2025-08-12T17:03:58Z">
              <w:r>
                <w:rPr>
                  <w:rFonts w:eastAsia="宋体" w:cs="Times New Roman"/>
                  <w:b w:val="0"/>
                  <w:sz w:val="16"/>
                  <w:szCs w:val="16"/>
                  <w:highlight w:val="none"/>
                </w:rPr>
                <w:t>This field contains the time stamp</w:t>
              </w:r>
            </w:ins>
            <w:ins w:id="100" w:author="tangfzh" w:date="2025-08-12T17:03:58Z">
              <w:r>
                <w:rPr>
                  <w:rFonts w:hint="eastAsia" w:eastAsia="宋体" w:cs="Times New Roman"/>
                  <w:b w:val="0"/>
                  <w:sz w:val="16"/>
                  <w:szCs w:val="16"/>
                  <w:highlight w:val="none"/>
                  <w:lang w:val="en-US" w:eastAsia="zh-CN"/>
                </w:rPr>
                <w:t xml:space="preserve"> carried in the last ACR[Interim] CDF receives.</w:t>
              </w:r>
            </w:ins>
            <w:ins w:id="101" w:author="tangfzh" w:date="2025-08-12T17:03:58Z">
              <w:r>
                <w:rPr>
                  <w:rFonts w:eastAsia="宋体" w:cs="Times New Roman"/>
                  <w:b w:val="0"/>
                  <w:sz w:val="16"/>
                  <w:szCs w:val="16"/>
                  <w:highlight w:val="none"/>
                </w:rPr>
                <w:t xml:space="preserve"> It is Present only in SIP session related case</w:t>
              </w:r>
            </w:ins>
            <w:ins w:id="102" w:author="tangfzh" w:date="2025-08-12T17:03:58Z">
              <w:r>
                <w:rPr>
                  <w:rFonts w:hint="eastAsia" w:eastAsia="宋体" w:cs="Times New Roman"/>
                  <w:b w:val="0"/>
                  <w:sz w:val="16"/>
                  <w:szCs w:val="16"/>
                  <w:highlight w:val="none"/>
                  <w:lang w:val="en-US" w:eastAsia="zh-CN"/>
                </w:rPr>
                <w:t xml:space="preserve"> when ACR[Stop] is lost</w:t>
              </w:r>
            </w:ins>
            <w:ins w:id="103" w:author="tangfzh" w:date="2025-08-12T17:03:58Z">
              <w:r>
                <w:rPr>
                  <w:rFonts w:eastAsia="宋体" w:cs="Times New Roman"/>
                  <w:b w:val="0"/>
                  <w:sz w:val="16"/>
                  <w:szCs w:val="16"/>
                  <w:highlight w:val="none"/>
                </w:rPr>
                <w:t>.</w:t>
              </w:r>
            </w:ins>
          </w:p>
        </w:tc>
      </w:tr>
      <w:tr w14:paraId="6AFBC3C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09" w:type="pct"/>
            <w:tcBorders>
              <w:top w:val="single" w:color="auto" w:sz="6" w:space="0"/>
              <w:left w:val="single" w:color="auto" w:sz="6" w:space="0"/>
              <w:bottom w:val="single" w:color="auto" w:sz="6" w:space="0"/>
              <w:right w:val="single" w:color="auto" w:sz="6" w:space="0"/>
            </w:tcBorders>
            <w:noWrap w:val="0"/>
            <w:vAlign w:val="top"/>
          </w:tcPr>
          <w:p w14:paraId="56386DA4">
            <w:pPr>
              <w:pStyle w:val="53"/>
              <w:keepNext w:val="0"/>
              <w:keepLines w:val="0"/>
              <w:pageBreakBefore w:val="0"/>
              <w:widowControl w:val="0"/>
              <w:kinsoku/>
              <w:wordWrap/>
              <w:overflowPunct/>
              <w:topLinePunct w:val="0"/>
              <w:autoSpaceDE/>
              <w:autoSpaceDN/>
              <w:bidi w:val="0"/>
              <w:adjustRightInd/>
              <w:snapToGrid/>
              <w:jc w:val="left"/>
              <w:textAlignment w:val="auto"/>
              <w:rPr>
                <w:snapToGrid w:val="0"/>
                <w:color w:val="000000"/>
              </w:rPr>
            </w:pPr>
            <w:r>
              <w:t>Record Extensions</w:t>
            </w:r>
          </w:p>
        </w:tc>
        <w:tc>
          <w:tcPr>
            <w:tcW w:w="500" w:type="pct"/>
            <w:tcBorders>
              <w:top w:val="single" w:color="auto" w:sz="6" w:space="0"/>
              <w:left w:val="single" w:color="auto" w:sz="6" w:space="0"/>
              <w:bottom w:val="single" w:color="auto" w:sz="6" w:space="0"/>
              <w:right w:val="single" w:color="auto" w:sz="6" w:space="0"/>
            </w:tcBorders>
            <w:noWrap w:val="0"/>
            <w:vAlign w:val="top"/>
          </w:tcPr>
          <w:p w14:paraId="1A46B44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789" w:type="pct"/>
            <w:tcBorders>
              <w:top w:val="single" w:color="auto" w:sz="6" w:space="0"/>
              <w:left w:val="single" w:color="auto" w:sz="6" w:space="0"/>
              <w:bottom w:val="single" w:color="auto" w:sz="6" w:space="0"/>
              <w:right w:val="single" w:color="auto" w:sz="6" w:space="0"/>
            </w:tcBorders>
            <w:noWrap w:val="0"/>
            <w:vAlign w:val="top"/>
          </w:tcPr>
          <w:p w14:paraId="3F328E6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A set of operator/manufacturer specific extensions to the record, conditioned upon existence of an extension.</w:t>
            </w:r>
          </w:p>
        </w:tc>
      </w:tr>
    </w:tbl>
    <w:p w14:paraId="04EAB6FB">
      <w:pPr>
        <w:rPr>
          <w:highlight w:val="none"/>
          <w:lang w:eastAsia="zh-CN"/>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0498A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tcPr>
          <w:p w14:paraId="4E5512E3">
            <w:pPr>
              <w:jc w:val="center"/>
              <w:rPr>
                <w:rFonts w:ascii="Arial" w:hAnsi="Arial" w:cs="Arial"/>
                <w:b/>
                <w:bCs/>
                <w:sz w:val="28"/>
                <w:szCs w:val="28"/>
              </w:rPr>
            </w:pPr>
            <w:r>
              <w:rPr>
                <w:rFonts w:hint="default" w:ascii="Arial" w:hAnsi="Arial" w:cs="Arial"/>
                <w:b/>
                <w:bCs/>
                <w:sz w:val="28"/>
                <w:szCs w:val="28"/>
                <w:lang w:val="en-US"/>
              </w:rPr>
              <w:t xml:space="preserve">Ninth </w:t>
            </w:r>
            <w:r>
              <w:rPr>
                <w:rFonts w:ascii="Arial" w:hAnsi="Arial" w:cs="Arial"/>
                <w:b/>
                <w:bCs/>
                <w:sz w:val="28"/>
                <w:szCs w:val="28"/>
              </w:rPr>
              <w:t>change</w:t>
            </w:r>
          </w:p>
        </w:tc>
      </w:tr>
    </w:tbl>
    <w:p w14:paraId="1486C7B5">
      <w:pPr>
        <w:rPr>
          <w:rFonts w:hint="eastAsia" w:ascii="Times New Roman" w:hAnsi="Times New Roman" w:eastAsia="宋体" w:cs="Times New Roman"/>
          <w:highlight w:val="none"/>
          <w:lang w:eastAsia="zh-CN"/>
        </w:rPr>
      </w:pPr>
      <w:r>
        <w:rPr>
          <w:rFonts w:hint="eastAsia" w:ascii="Times New Roman" w:hAnsi="Times New Roman" w:eastAsia="宋体" w:cs="Times New Roman"/>
          <w:highlight w:val="none"/>
          <w:lang w:eastAsia="zh-CN"/>
        </w:rPr>
        <w:t>6.1.3.</w:t>
      </w:r>
      <w:r>
        <w:rPr>
          <w:rFonts w:hint="eastAsia" w:ascii="Times New Roman" w:hAnsi="Times New Roman" w:eastAsia="宋体" w:cs="Times New Roman"/>
          <w:highlight w:val="none"/>
          <w:lang w:val="en-US" w:eastAsia="zh-CN"/>
        </w:rPr>
        <w:t xml:space="preserve">12 TRF </w:t>
      </w:r>
      <w:r>
        <w:rPr>
          <w:rFonts w:hint="eastAsia" w:ascii="Times New Roman" w:hAnsi="Times New Roman" w:eastAsia="宋体" w:cs="Times New Roman"/>
          <w:highlight w:val="none"/>
          <w:lang w:eastAsia="zh-CN"/>
        </w:rPr>
        <w:t>CDR content</w:t>
      </w:r>
    </w:p>
    <w:p w14:paraId="34D80DA3">
      <w:pPr>
        <w:jc w:val="center"/>
        <w:rPr>
          <w:rFonts w:hint="default" w:ascii="Arial" w:hAnsi="Arial" w:eastAsia="宋体" w:cs="Arial"/>
          <w:b/>
          <w:bCs/>
        </w:rPr>
      </w:pPr>
      <w:r>
        <w:rPr>
          <w:rFonts w:hint="default" w:ascii="Arial" w:hAnsi="Arial" w:eastAsia="宋体" w:cs="Arial"/>
          <w:b/>
          <w:bCs/>
        </w:rPr>
        <w:t>Table 6.1.3.</w:t>
      </w:r>
      <w:r>
        <w:rPr>
          <w:rFonts w:hint="eastAsia" w:ascii="Arial" w:hAnsi="Arial" w:eastAsia="宋体" w:cs="Arial"/>
          <w:b/>
          <w:bCs/>
          <w:lang w:val="en-US" w:eastAsia="zh-CN"/>
        </w:rPr>
        <w:t>12</w:t>
      </w:r>
      <w:r>
        <w:rPr>
          <w:rFonts w:hint="default" w:ascii="Arial" w:hAnsi="Arial" w:eastAsia="宋体" w:cs="Arial"/>
          <w:b/>
          <w:bCs/>
        </w:rPr>
        <w:t>.</w:t>
      </w:r>
      <w:r>
        <w:rPr>
          <w:rFonts w:hint="eastAsia" w:ascii="Arial" w:hAnsi="Arial" w:eastAsia="宋体" w:cs="Arial"/>
          <w:b/>
          <w:bCs/>
          <w:lang w:val="en-US" w:eastAsia="zh-CN"/>
        </w:rPr>
        <w:t>1</w:t>
      </w:r>
      <w:r>
        <w:rPr>
          <w:rFonts w:hint="default" w:ascii="Arial" w:hAnsi="Arial" w:eastAsia="宋体" w:cs="Arial"/>
          <w:b/>
          <w:bCs/>
        </w:rPr>
        <w:t xml:space="preserve">: Charging data of </w:t>
      </w:r>
      <w:r>
        <w:rPr>
          <w:rFonts w:hint="eastAsia" w:ascii="Arial" w:hAnsi="Arial" w:eastAsia="宋体" w:cs="Arial"/>
          <w:b/>
          <w:bCs/>
          <w:lang w:val="en-US" w:eastAsia="zh-CN"/>
        </w:rPr>
        <w:t>TRF</w:t>
      </w:r>
      <w:r>
        <w:rPr>
          <w:rFonts w:hint="default" w:ascii="Arial" w:hAnsi="Arial" w:eastAsia="宋体" w:cs="Arial"/>
          <w:b/>
          <w:bCs/>
        </w:rPr>
        <w:t xml:space="preserve"> CDR</w:t>
      </w:r>
    </w:p>
    <w:tbl>
      <w:tblPr>
        <w:tblStyle w:val="42"/>
        <w:tblW w:w="9816" w:type="dxa"/>
        <w:jc w:val="center"/>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7" w:type="dxa"/>
        </w:tblCellMar>
      </w:tblPr>
      <w:tblGrid>
        <w:gridCol w:w="3383"/>
        <w:gridCol w:w="996"/>
        <w:gridCol w:w="5437"/>
      </w:tblGrid>
      <w:tr w14:paraId="034945B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tblHeader/>
          <w:jc w:val="center"/>
        </w:trPr>
        <w:tc>
          <w:tcPr>
            <w:tcW w:w="3369" w:type="dxa"/>
            <w:tcBorders>
              <w:top w:val="single" w:color="auto" w:sz="4" w:space="0"/>
              <w:left w:val="single" w:color="auto" w:sz="4" w:space="0"/>
              <w:bottom w:val="single" w:color="auto" w:sz="4" w:space="0"/>
              <w:right w:val="single" w:color="auto" w:sz="4" w:space="0"/>
            </w:tcBorders>
            <w:shd w:val="clear" w:color="auto" w:fill="CCCCCC"/>
            <w:noWrap w:val="0"/>
            <w:vAlign w:val="top"/>
          </w:tcPr>
          <w:p w14:paraId="27795D65">
            <w:pPr>
              <w:pStyle w:val="51"/>
              <w:keepNext w:val="0"/>
              <w:keepLines w:val="0"/>
              <w:pageBreakBefore w:val="0"/>
              <w:widowControl w:val="0"/>
              <w:kinsoku/>
              <w:wordWrap/>
              <w:overflowPunct/>
              <w:topLinePunct w:val="0"/>
              <w:autoSpaceDE/>
              <w:autoSpaceDN/>
              <w:bidi w:val="0"/>
              <w:adjustRightInd/>
              <w:snapToGrid/>
              <w:jc w:val="left"/>
              <w:textAlignment w:val="auto"/>
            </w:pPr>
            <w:r>
              <w:t>Field</w:t>
            </w:r>
          </w:p>
        </w:tc>
        <w:tc>
          <w:tcPr>
            <w:tcW w:w="992" w:type="dxa"/>
            <w:tcBorders>
              <w:top w:val="single" w:color="auto" w:sz="4" w:space="0"/>
              <w:left w:val="single" w:color="auto" w:sz="4" w:space="0"/>
              <w:bottom w:val="single" w:color="auto" w:sz="4" w:space="0"/>
              <w:right w:val="single" w:color="auto" w:sz="4" w:space="0"/>
            </w:tcBorders>
            <w:shd w:val="clear" w:color="auto" w:fill="CCCCCC"/>
            <w:noWrap w:val="0"/>
            <w:vAlign w:val="top"/>
          </w:tcPr>
          <w:p w14:paraId="73390B10">
            <w:pPr>
              <w:pStyle w:val="51"/>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Category</w:t>
            </w:r>
          </w:p>
        </w:tc>
        <w:tc>
          <w:tcPr>
            <w:tcW w:w="5415" w:type="dxa"/>
            <w:tcBorders>
              <w:top w:val="single" w:color="auto" w:sz="4" w:space="0"/>
              <w:left w:val="single" w:color="auto" w:sz="4" w:space="0"/>
              <w:bottom w:val="single" w:color="auto" w:sz="4" w:space="0"/>
              <w:right w:val="single" w:color="auto" w:sz="4" w:space="0"/>
            </w:tcBorders>
            <w:shd w:val="clear" w:color="auto" w:fill="CCCCCC"/>
            <w:noWrap w:val="0"/>
            <w:vAlign w:val="top"/>
          </w:tcPr>
          <w:p w14:paraId="3F063389">
            <w:pPr>
              <w:pStyle w:val="51"/>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Description</w:t>
            </w:r>
          </w:p>
        </w:tc>
      </w:tr>
      <w:tr w14:paraId="2715746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4" w:space="0"/>
              <w:left w:val="single" w:color="auto" w:sz="6" w:space="0"/>
              <w:bottom w:val="single" w:color="auto" w:sz="6" w:space="0"/>
              <w:right w:val="single" w:color="auto" w:sz="6" w:space="0"/>
            </w:tcBorders>
            <w:noWrap w:val="0"/>
            <w:vAlign w:val="top"/>
          </w:tcPr>
          <w:p w14:paraId="685AD962">
            <w:pPr>
              <w:pStyle w:val="53"/>
              <w:keepNext w:val="0"/>
              <w:keepLines w:val="0"/>
              <w:pageBreakBefore w:val="0"/>
              <w:widowControl w:val="0"/>
              <w:kinsoku/>
              <w:wordWrap/>
              <w:overflowPunct/>
              <w:topLinePunct w:val="0"/>
              <w:autoSpaceDE/>
              <w:autoSpaceDN/>
              <w:bidi w:val="0"/>
              <w:adjustRightInd/>
              <w:snapToGrid/>
              <w:jc w:val="left"/>
              <w:textAlignment w:val="auto"/>
            </w:pPr>
            <w:r>
              <w:t>Record Type</w:t>
            </w:r>
          </w:p>
        </w:tc>
        <w:tc>
          <w:tcPr>
            <w:tcW w:w="992" w:type="dxa"/>
            <w:tcBorders>
              <w:top w:val="single" w:color="auto" w:sz="4" w:space="0"/>
              <w:left w:val="single" w:color="auto" w:sz="6" w:space="0"/>
              <w:bottom w:val="single" w:color="auto" w:sz="6" w:space="0"/>
              <w:right w:val="single" w:color="auto" w:sz="6" w:space="0"/>
            </w:tcBorders>
            <w:noWrap w:val="0"/>
            <w:vAlign w:val="top"/>
          </w:tcPr>
          <w:p w14:paraId="12B58823">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M</w:t>
            </w:r>
          </w:p>
        </w:tc>
        <w:tc>
          <w:tcPr>
            <w:tcW w:w="5415" w:type="dxa"/>
            <w:tcBorders>
              <w:top w:val="single" w:color="auto" w:sz="4" w:space="0"/>
              <w:left w:val="single" w:color="auto" w:sz="6" w:space="0"/>
              <w:bottom w:val="single" w:color="auto" w:sz="6" w:space="0"/>
              <w:right w:val="single" w:color="auto" w:sz="6" w:space="0"/>
            </w:tcBorders>
            <w:noWrap w:val="0"/>
            <w:vAlign w:val="top"/>
          </w:tcPr>
          <w:p w14:paraId="043079E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Identifies the type of record. The parameter is derived from the Node functionality parameter.</w:t>
            </w:r>
          </w:p>
        </w:tc>
      </w:tr>
      <w:tr w14:paraId="685AE77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1F260D98">
            <w:pPr>
              <w:pStyle w:val="53"/>
              <w:keepNext w:val="0"/>
              <w:keepLines w:val="0"/>
              <w:pageBreakBefore w:val="0"/>
              <w:widowControl w:val="0"/>
              <w:kinsoku/>
              <w:wordWrap/>
              <w:overflowPunct/>
              <w:topLinePunct w:val="0"/>
              <w:autoSpaceDE/>
              <w:autoSpaceDN/>
              <w:bidi w:val="0"/>
              <w:adjustRightInd/>
              <w:snapToGrid/>
              <w:jc w:val="left"/>
              <w:textAlignment w:val="auto"/>
            </w:pPr>
            <w:r>
              <w:t>Retransmission</w:t>
            </w:r>
          </w:p>
        </w:tc>
        <w:tc>
          <w:tcPr>
            <w:tcW w:w="992" w:type="dxa"/>
            <w:tcBorders>
              <w:top w:val="single" w:color="auto" w:sz="6" w:space="0"/>
              <w:left w:val="single" w:color="auto" w:sz="6" w:space="0"/>
              <w:bottom w:val="single" w:color="auto" w:sz="6" w:space="0"/>
              <w:right w:val="single" w:color="auto" w:sz="6" w:space="0"/>
            </w:tcBorders>
            <w:noWrap w:val="0"/>
            <w:vAlign w:val="top"/>
          </w:tcPr>
          <w:p w14:paraId="0976F74B">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430435C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when present, indicates that information from retransmitted Charging Data Requests has been used in this CDR.</w:t>
            </w:r>
          </w:p>
        </w:tc>
      </w:tr>
      <w:tr w14:paraId="0FC35CF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69E91053">
            <w:pPr>
              <w:pStyle w:val="53"/>
              <w:keepNext w:val="0"/>
              <w:keepLines w:val="0"/>
              <w:pageBreakBefore w:val="0"/>
              <w:widowControl w:val="0"/>
              <w:kinsoku/>
              <w:wordWrap/>
              <w:overflowPunct/>
              <w:topLinePunct w:val="0"/>
              <w:autoSpaceDE/>
              <w:autoSpaceDN/>
              <w:bidi w:val="0"/>
              <w:adjustRightInd/>
              <w:snapToGrid/>
              <w:jc w:val="left"/>
              <w:textAlignment w:val="auto"/>
            </w:pPr>
            <w:r>
              <w:t>SIP Method</w:t>
            </w:r>
          </w:p>
        </w:tc>
        <w:tc>
          <w:tcPr>
            <w:tcW w:w="992" w:type="dxa"/>
            <w:tcBorders>
              <w:top w:val="single" w:color="auto" w:sz="6" w:space="0"/>
              <w:left w:val="single" w:color="auto" w:sz="6" w:space="0"/>
              <w:bottom w:val="single" w:color="auto" w:sz="6" w:space="0"/>
              <w:right w:val="single" w:color="auto" w:sz="6" w:space="0"/>
            </w:tcBorders>
            <w:noWrap w:val="0"/>
            <w:vAlign w:val="top"/>
          </w:tcPr>
          <w:p w14:paraId="16503DF5">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7ED7472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Specifies the SIP-method for which the CDR is generated. Only available in session unrelated cases. </w:t>
            </w:r>
          </w:p>
        </w:tc>
      </w:tr>
      <w:tr w14:paraId="31EADD0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220C5B40">
            <w:pPr>
              <w:pStyle w:val="53"/>
              <w:keepNext w:val="0"/>
              <w:keepLines w:val="0"/>
              <w:pageBreakBefore w:val="0"/>
              <w:widowControl w:val="0"/>
              <w:kinsoku/>
              <w:wordWrap/>
              <w:overflowPunct/>
              <w:topLinePunct w:val="0"/>
              <w:autoSpaceDE/>
              <w:autoSpaceDN/>
              <w:bidi w:val="0"/>
              <w:adjustRightInd/>
              <w:snapToGrid/>
              <w:jc w:val="left"/>
              <w:textAlignment w:val="auto"/>
            </w:pPr>
            <w:r>
              <w:t>Event</w:t>
            </w:r>
          </w:p>
        </w:tc>
        <w:tc>
          <w:tcPr>
            <w:tcW w:w="992" w:type="dxa"/>
            <w:tcBorders>
              <w:top w:val="single" w:color="auto" w:sz="6" w:space="0"/>
              <w:left w:val="single" w:color="auto" w:sz="6" w:space="0"/>
              <w:bottom w:val="single" w:color="auto" w:sz="6" w:space="0"/>
              <w:right w:val="single" w:color="auto" w:sz="6" w:space="0"/>
            </w:tcBorders>
            <w:noWrap w:val="0"/>
            <w:vAlign w:val="top"/>
          </w:tcPr>
          <w:p w14:paraId="073CF343">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623B2AF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identifies the SIP event package to which the SIP request is referred. </w:t>
            </w:r>
          </w:p>
        </w:tc>
      </w:tr>
      <w:tr w14:paraId="413D15F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719801B9">
            <w:pPr>
              <w:pStyle w:val="53"/>
              <w:keepNext w:val="0"/>
              <w:keepLines w:val="0"/>
              <w:pageBreakBefore w:val="0"/>
              <w:widowControl w:val="0"/>
              <w:kinsoku/>
              <w:wordWrap/>
              <w:overflowPunct/>
              <w:topLinePunct w:val="0"/>
              <w:autoSpaceDE/>
              <w:autoSpaceDN/>
              <w:bidi w:val="0"/>
              <w:adjustRightInd/>
              <w:snapToGrid/>
              <w:jc w:val="left"/>
              <w:textAlignment w:val="auto"/>
            </w:pPr>
            <w:r>
              <w:t>Expires Information</w:t>
            </w:r>
          </w:p>
        </w:tc>
        <w:tc>
          <w:tcPr>
            <w:tcW w:w="992" w:type="dxa"/>
            <w:tcBorders>
              <w:top w:val="single" w:color="auto" w:sz="6" w:space="0"/>
              <w:left w:val="single" w:color="auto" w:sz="6" w:space="0"/>
              <w:bottom w:val="single" w:color="auto" w:sz="6" w:space="0"/>
              <w:right w:val="single" w:color="auto" w:sz="6" w:space="0"/>
            </w:tcBorders>
            <w:noWrap w:val="0"/>
            <w:vAlign w:val="top"/>
          </w:tcPr>
          <w:p w14:paraId="648441A0">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742AAAF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indicates the validity time of either the SIP message or its content, depending on the SIP method.</w:t>
            </w:r>
          </w:p>
        </w:tc>
      </w:tr>
      <w:tr w14:paraId="3B8A9BD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0F38B0F2">
            <w:pPr>
              <w:pStyle w:val="53"/>
              <w:keepNext w:val="0"/>
              <w:keepLines w:val="0"/>
              <w:pageBreakBefore w:val="0"/>
              <w:widowControl w:val="0"/>
              <w:kinsoku/>
              <w:wordWrap/>
              <w:overflowPunct/>
              <w:topLinePunct w:val="0"/>
              <w:autoSpaceDE/>
              <w:autoSpaceDN/>
              <w:bidi w:val="0"/>
              <w:adjustRightInd/>
              <w:snapToGrid/>
              <w:jc w:val="left"/>
              <w:textAlignment w:val="auto"/>
            </w:pPr>
            <w:r>
              <w:t xml:space="preserve">Role of </w:t>
            </w:r>
            <w:r>
              <w:rPr>
                <w:caps/>
              </w:rPr>
              <w:t>n</w:t>
            </w:r>
            <w:r>
              <w:t>ode</w:t>
            </w:r>
          </w:p>
        </w:tc>
        <w:tc>
          <w:tcPr>
            <w:tcW w:w="992" w:type="dxa"/>
            <w:tcBorders>
              <w:top w:val="single" w:color="auto" w:sz="6" w:space="0"/>
              <w:left w:val="single" w:color="auto" w:sz="6" w:space="0"/>
              <w:bottom w:val="single" w:color="auto" w:sz="6" w:space="0"/>
              <w:right w:val="single" w:color="auto" w:sz="6" w:space="0"/>
            </w:tcBorders>
            <w:noWrap w:val="0"/>
            <w:vAlign w:val="top"/>
          </w:tcPr>
          <w:p w14:paraId="388A8438">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78328C64">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indicates whether the TRF is serving the Originating or the Terminating party.</w:t>
            </w:r>
          </w:p>
        </w:tc>
      </w:tr>
      <w:tr w14:paraId="596185E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706FA398">
            <w:pPr>
              <w:pStyle w:val="53"/>
              <w:keepNext w:val="0"/>
              <w:keepLines w:val="0"/>
              <w:pageBreakBefore w:val="0"/>
              <w:widowControl w:val="0"/>
              <w:kinsoku/>
              <w:wordWrap/>
              <w:overflowPunct/>
              <w:topLinePunct w:val="0"/>
              <w:autoSpaceDE/>
              <w:autoSpaceDN/>
              <w:bidi w:val="0"/>
              <w:adjustRightInd/>
              <w:snapToGrid/>
              <w:jc w:val="left"/>
              <w:textAlignment w:val="auto"/>
            </w:pPr>
            <w:r>
              <w:t>Node Address</w:t>
            </w:r>
          </w:p>
        </w:tc>
        <w:tc>
          <w:tcPr>
            <w:tcW w:w="992" w:type="dxa"/>
            <w:tcBorders>
              <w:top w:val="single" w:color="auto" w:sz="6" w:space="0"/>
              <w:left w:val="single" w:color="auto" w:sz="6" w:space="0"/>
              <w:bottom w:val="single" w:color="auto" w:sz="6" w:space="0"/>
              <w:right w:val="single" w:color="auto" w:sz="6" w:space="0"/>
            </w:tcBorders>
            <w:noWrap w:val="0"/>
            <w:vAlign w:val="top"/>
          </w:tcPr>
          <w:p w14:paraId="28F0650F">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33B364FA">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item holds the address of the node providing the information for the CDR. This may either be the IP address or the FQDN of the IMS node generating the accounting data. </w:t>
            </w:r>
          </w:p>
        </w:tc>
      </w:tr>
      <w:tr w14:paraId="161D657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32C7A1B9">
            <w:pPr>
              <w:pStyle w:val="53"/>
              <w:keepNext w:val="0"/>
              <w:keepLines w:val="0"/>
              <w:pageBreakBefore w:val="0"/>
              <w:widowControl w:val="0"/>
              <w:kinsoku/>
              <w:wordWrap/>
              <w:overflowPunct/>
              <w:topLinePunct w:val="0"/>
              <w:autoSpaceDE/>
              <w:autoSpaceDN/>
              <w:bidi w:val="0"/>
              <w:adjustRightInd/>
              <w:snapToGrid/>
              <w:jc w:val="left"/>
              <w:textAlignment w:val="auto"/>
            </w:pPr>
            <w:r>
              <w:t>Session ID</w:t>
            </w:r>
          </w:p>
        </w:tc>
        <w:tc>
          <w:tcPr>
            <w:tcW w:w="992" w:type="dxa"/>
            <w:tcBorders>
              <w:top w:val="single" w:color="auto" w:sz="6" w:space="0"/>
              <w:left w:val="single" w:color="auto" w:sz="6" w:space="0"/>
              <w:bottom w:val="single" w:color="auto" w:sz="6" w:space="0"/>
              <w:right w:val="single" w:color="auto" w:sz="6" w:space="0"/>
            </w:tcBorders>
            <w:noWrap w:val="0"/>
            <w:vAlign w:val="top"/>
          </w:tcPr>
          <w:p w14:paraId="42EB1488">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50F5A34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The Session identification. For a SIP session the Session-ID contains the SIP Call ID as defined in the Session Initiation Protocol RFC 3261 [404]. </w:t>
            </w:r>
          </w:p>
        </w:tc>
      </w:tr>
      <w:tr w14:paraId="467BA36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3F645D7C">
            <w:pPr>
              <w:pStyle w:val="53"/>
              <w:keepNext w:val="0"/>
              <w:keepLines w:val="0"/>
              <w:pageBreakBefore w:val="0"/>
              <w:widowControl w:val="0"/>
              <w:kinsoku/>
              <w:wordWrap/>
              <w:overflowPunct/>
              <w:topLinePunct w:val="0"/>
              <w:autoSpaceDE/>
              <w:autoSpaceDN/>
              <w:bidi w:val="0"/>
              <w:adjustRightInd/>
              <w:snapToGrid/>
              <w:jc w:val="left"/>
              <w:textAlignment w:val="auto"/>
            </w:pPr>
            <w:r>
              <w:t xml:space="preserve">Session Priority </w:t>
            </w:r>
          </w:p>
        </w:tc>
        <w:tc>
          <w:tcPr>
            <w:tcW w:w="992" w:type="dxa"/>
            <w:tcBorders>
              <w:top w:val="single" w:color="auto" w:sz="6" w:space="0"/>
              <w:left w:val="single" w:color="auto" w:sz="6" w:space="0"/>
              <w:bottom w:val="single" w:color="auto" w:sz="6" w:space="0"/>
              <w:right w:val="single" w:color="auto" w:sz="6" w:space="0"/>
            </w:tcBorders>
            <w:noWrap w:val="0"/>
            <w:vAlign w:val="top"/>
          </w:tcPr>
          <w:p w14:paraId="4460F7B5">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4A3683B0">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The field contains the priority of the session.</w:t>
            </w:r>
          </w:p>
        </w:tc>
      </w:tr>
      <w:tr w14:paraId="0E3F4E8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53E3CF15">
            <w:pPr>
              <w:pStyle w:val="53"/>
              <w:keepNext w:val="0"/>
              <w:keepLines w:val="0"/>
              <w:pageBreakBefore w:val="0"/>
              <w:widowControl w:val="0"/>
              <w:kinsoku/>
              <w:wordWrap/>
              <w:overflowPunct/>
              <w:topLinePunct w:val="0"/>
              <w:autoSpaceDE/>
              <w:autoSpaceDN/>
              <w:bidi w:val="0"/>
              <w:adjustRightInd/>
              <w:snapToGrid/>
              <w:jc w:val="left"/>
              <w:textAlignment w:val="auto"/>
            </w:pPr>
            <w:r>
              <w:t>List Of Calling Party Address</w:t>
            </w:r>
          </w:p>
        </w:tc>
        <w:tc>
          <w:tcPr>
            <w:tcW w:w="992" w:type="dxa"/>
            <w:tcBorders>
              <w:top w:val="single" w:color="auto" w:sz="6" w:space="0"/>
              <w:left w:val="single" w:color="auto" w:sz="6" w:space="0"/>
              <w:bottom w:val="single" w:color="auto" w:sz="6" w:space="0"/>
              <w:right w:val="single" w:color="auto" w:sz="6" w:space="0"/>
            </w:tcBorders>
            <w:noWrap w:val="0"/>
            <w:vAlign w:val="top"/>
          </w:tcPr>
          <w:p w14:paraId="11064376">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589F7AD3">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The address or addresses (Public User ID or Public Service ID) of the party requesting a service or initiating a session. </w:t>
            </w:r>
          </w:p>
        </w:tc>
      </w:tr>
      <w:tr w14:paraId="6BA1810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7D0541E1">
            <w:pPr>
              <w:pStyle w:val="53"/>
              <w:keepNext w:val="0"/>
              <w:keepLines w:val="0"/>
              <w:pageBreakBefore w:val="0"/>
              <w:widowControl w:val="0"/>
              <w:kinsoku/>
              <w:wordWrap/>
              <w:overflowPunct/>
              <w:topLinePunct w:val="0"/>
              <w:autoSpaceDE/>
              <w:autoSpaceDN/>
              <w:bidi w:val="0"/>
              <w:adjustRightInd/>
              <w:snapToGrid/>
              <w:jc w:val="left"/>
              <w:textAlignment w:val="auto"/>
            </w:pPr>
            <w:r>
              <w:t xml:space="preserve">Called Party Address </w:t>
            </w:r>
          </w:p>
        </w:tc>
        <w:tc>
          <w:tcPr>
            <w:tcW w:w="992" w:type="dxa"/>
            <w:tcBorders>
              <w:top w:val="single" w:color="auto" w:sz="6" w:space="0"/>
              <w:left w:val="single" w:color="auto" w:sz="6" w:space="0"/>
              <w:bottom w:val="single" w:color="auto" w:sz="6" w:space="0"/>
              <w:right w:val="single" w:color="auto" w:sz="6" w:space="0"/>
            </w:tcBorders>
            <w:noWrap w:val="0"/>
            <w:vAlign w:val="top"/>
          </w:tcPr>
          <w:p w14:paraId="1F1512F7">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54E7DD8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In the context of an end-to-end SIP transaction this field holds the address of the party (Public User ID) to whom the SIP transaction is posted. </w:t>
            </w:r>
          </w:p>
        </w:tc>
      </w:tr>
      <w:tr w14:paraId="38A8303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45C0A3C9">
            <w:pPr>
              <w:pStyle w:val="53"/>
              <w:keepNext w:val="0"/>
              <w:keepLines w:val="0"/>
              <w:pageBreakBefore w:val="0"/>
              <w:widowControl w:val="0"/>
              <w:kinsoku/>
              <w:wordWrap/>
              <w:overflowPunct/>
              <w:topLinePunct w:val="0"/>
              <w:autoSpaceDE/>
              <w:autoSpaceDN/>
              <w:bidi w:val="0"/>
              <w:adjustRightInd/>
              <w:snapToGrid/>
              <w:jc w:val="left"/>
              <w:textAlignment w:val="auto"/>
              <w:rPr>
                <w:bCs/>
              </w:rPr>
            </w:pPr>
            <w:r>
              <w:rPr>
                <w:bCs/>
                <w:szCs w:val="18"/>
              </w:rPr>
              <w:t>List of Called Asserted Identity</w:t>
            </w:r>
          </w:p>
        </w:tc>
        <w:tc>
          <w:tcPr>
            <w:tcW w:w="992" w:type="dxa"/>
            <w:tcBorders>
              <w:top w:val="single" w:color="auto" w:sz="6" w:space="0"/>
              <w:left w:val="single" w:color="auto" w:sz="6" w:space="0"/>
              <w:bottom w:val="single" w:color="auto" w:sz="6" w:space="0"/>
              <w:right w:val="single" w:color="auto" w:sz="6" w:space="0"/>
            </w:tcBorders>
            <w:noWrap w:val="0"/>
            <w:vAlign w:val="top"/>
          </w:tcPr>
          <w:p w14:paraId="325F8497">
            <w:pPr>
              <w:pStyle w:val="53"/>
              <w:keepNext w:val="0"/>
              <w:keepLines w:val="0"/>
              <w:pageBreakBefore w:val="0"/>
              <w:widowControl w:val="0"/>
              <w:kinsoku/>
              <w:wordWrap/>
              <w:overflowPunct/>
              <w:topLinePunct w:val="0"/>
              <w:autoSpaceDE/>
              <w:autoSpaceDN/>
              <w:bidi w:val="0"/>
              <w:adjustRightInd/>
              <w:snapToGrid/>
              <w:jc w:val="left"/>
              <w:textAlignment w:val="auto"/>
              <w:rPr>
                <w:bCs/>
                <w:szCs w:val="18"/>
              </w:rPr>
            </w:pPr>
            <w:r>
              <w:rPr>
                <w:bCs/>
                <w:szCs w:val="18"/>
              </w:rPr>
              <w:t>O</w:t>
            </w:r>
            <w:r>
              <w:rPr>
                <w:bCs/>
                <w:szCs w:val="18"/>
                <w:vertAlign w:val="subscript"/>
              </w:rPr>
              <w:t>C</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590D53BE">
            <w:pPr>
              <w:pStyle w:val="53"/>
              <w:keepNext w:val="0"/>
              <w:keepLines w:val="0"/>
              <w:pageBreakBefore w:val="0"/>
              <w:widowControl w:val="0"/>
              <w:kinsoku/>
              <w:wordWrap/>
              <w:overflowPunct/>
              <w:topLinePunct w:val="0"/>
              <w:autoSpaceDE/>
              <w:autoSpaceDN/>
              <w:bidi w:val="0"/>
              <w:adjustRightInd/>
              <w:snapToGrid/>
              <w:jc w:val="left"/>
              <w:textAlignment w:val="auto"/>
              <w:rPr>
                <w:bCs/>
                <w:sz w:val="16"/>
                <w:szCs w:val="16"/>
              </w:rPr>
            </w:pPr>
            <w:r>
              <w:rPr>
                <w:bCs/>
                <w:sz w:val="16"/>
                <w:szCs w:val="16"/>
              </w:rPr>
              <w:t>The address or addresses of the final asserted identities. Present if the final asserted identities are available in the SIP 2xx response.</w:t>
            </w:r>
          </w:p>
        </w:tc>
      </w:tr>
      <w:tr w14:paraId="6601F48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5EC52867">
            <w:pPr>
              <w:pStyle w:val="53"/>
              <w:keepNext w:val="0"/>
              <w:keepLines w:val="0"/>
              <w:pageBreakBefore w:val="0"/>
              <w:widowControl w:val="0"/>
              <w:kinsoku/>
              <w:wordWrap/>
              <w:overflowPunct/>
              <w:topLinePunct w:val="0"/>
              <w:autoSpaceDE/>
              <w:autoSpaceDN/>
              <w:bidi w:val="0"/>
              <w:adjustRightInd/>
              <w:snapToGrid/>
              <w:jc w:val="left"/>
              <w:textAlignment w:val="auto"/>
              <w:rPr>
                <w:bCs/>
                <w:szCs w:val="18"/>
              </w:rPr>
            </w:pPr>
            <w:r>
              <w:rPr>
                <w:szCs w:val="18"/>
              </w:rPr>
              <w:t>List of Called Identity Changes</w:t>
            </w:r>
          </w:p>
        </w:tc>
        <w:tc>
          <w:tcPr>
            <w:tcW w:w="992" w:type="dxa"/>
            <w:tcBorders>
              <w:top w:val="single" w:color="auto" w:sz="6" w:space="0"/>
              <w:left w:val="single" w:color="auto" w:sz="6" w:space="0"/>
              <w:bottom w:val="single" w:color="auto" w:sz="6" w:space="0"/>
              <w:right w:val="single" w:color="auto" w:sz="6" w:space="0"/>
            </w:tcBorders>
            <w:noWrap w:val="0"/>
            <w:vAlign w:val="top"/>
          </w:tcPr>
          <w:p w14:paraId="60BB2A53">
            <w:pPr>
              <w:pStyle w:val="53"/>
              <w:keepNext w:val="0"/>
              <w:keepLines w:val="0"/>
              <w:pageBreakBefore w:val="0"/>
              <w:widowControl w:val="0"/>
              <w:kinsoku/>
              <w:wordWrap/>
              <w:overflowPunct/>
              <w:topLinePunct w:val="0"/>
              <w:autoSpaceDE/>
              <w:autoSpaceDN/>
              <w:bidi w:val="0"/>
              <w:adjustRightInd/>
              <w:snapToGrid/>
              <w:jc w:val="left"/>
              <w:textAlignment w:val="auto"/>
              <w:rPr>
                <w:bCs/>
                <w:szCs w:val="18"/>
              </w:rPr>
            </w:pPr>
            <w:r>
              <w:rPr>
                <w:bCs/>
                <w:szCs w:val="18"/>
              </w:rPr>
              <w:t>O</w:t>
            </w:r>
            <w:r>
              <w:rPr>
                <w:bCs/>
                <w:szCs w:val="18"/>
                <w:vertAlign w:val="subscript"/>
              </w:rPr>
              <w:t>C</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5FB9CD7D">
            <w:pPr>
              <w:pStyle w:val="53"/>
              <w:keepNext w:val="0"/>
              <w:keepLines w:val="0"/>
              <w:pageBreakBefore w:val="0"/>
              <w:widowControl w:val="0"/>
              <w:kinsoku/>
              <w:wordWrap/>
              <w:overflowPunct/>
              <w:topLinePunct w:val="0"/>
              <w:autoSpaceDE/>
              <w:autoSpaceDN/>
              <w:bidi w:val="0"/>
              <w:adjustRightInd/>
              <w:snapToGrid/>
              <w:jc w:val="left"/>
              <w:textAlignment w:val="auto"/>
              <w:rPr>
                <w:bCs/>
                <w:sz w:val="16"/>
                <w:szCs w:val="16"/>
              </w:rPr>
            </w:pPr>
            <w:r>
              <w:rPr>
                <w:sz w:val="16"/>
                <w:szCs w:val="16"/>
              </w:rPr>
              <w:t>List of terminating identity address changes and associated timestamps.</w:t>
            </w:r>
          </w:p>
        </w:tc>
      </w:tr>
      <w:tr w14:paraId="04BF9ED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7DF36890">
            <w:pPr>
              <w:pStyle w:val="53"/>
              <w:keepNext w:val="0"/>
              <w:keepLines w:val="0"/>
              <w:pageBreakBefore w:val="0"/>
              <w:widowControl w:val="0"/>
              <w:kinsoku/>
              <w:wordWrap/>
              <w:overflowPunct/>
              <w:topLinePunct w:val="0"/>
              <w:autoSpaceDE/>
              <w:autoSpaceDN/>
              <w:bidi w:val="0"/>
              <w:adjustRightInd/>
              <w:snapToGrid/>
              <w:ind w:left="284"/>
              <w:jc w:val="left"/>
              <w:textAlignment w:val="auto"/>
              <w:rPr>
                <w:bCs/>
                <w:szCs w:val="18"/>
              </w:rPr>
            </w:pPr>
            <w:r>
              <w:rPr>
                <w:szCs w:val="18"/>
              </w:rPr>
              <w:t>Called Identity Change Time Stamp</w:t>
            </w:r>
          </w:p>
        </w:tc>
        <w:tc>
          <w:tcPr>
            <w:tcW w:w="992" w:type="dxa"/>
            <w:tcBorders>
              <w:top w:val="single" w:color="auto" w:sz="6" w:space="0"/>
              <w:left w:val="single" w:color="auto" w:sz="6" w:space="0"/>
              <w:bottom w:val="single" w:color="auto" w:sz="6" w:space="0"/>
              <w:right w:val="single" w:color="auto" w:sz="6" w:space="0"/>
            </w:tcBorders>
            <w:noWrap w:val="0"/>
            <w:vAlign w:val="top"/>
          </w:tcPr>
          <w:p w14:paraId="45CC39CA">
            <w:pPr>
              <w:pStyle w:val="53"/>
              <w:keepNext w:val="0"/>
              <w:keepLines w:val="0"/>
              <w:pageBreakBefore w:val="0"/>
              <w:widowControl w:val="0"/>
              <w:kinsoku/>
              <w:wordWrap/>
              <w:overflowPunct/>
              <w:topLinePunct w:val="0"/>
              <w:autoSpaceDE/>
              <w:autoSpaceDN/>
              <w:bidi w:val="0"/>
              <w:adjustRightInd/>
              <w:snapToGrid/>
              <w:jc w:val="left"/>
              <w:textAlignment w:val="auto"/>
              <w:rPr>
                <w:bCs/>
                <w:szCs w:val="18"/>
              </w:rPr>
            </w:pPr>
            <w:r>
              <w:rPr>
                <w:bCs/>
                <w:szCs w:val="18"/>
              </w:rPr>
              <w:t>O</w:t>
            </w:r>
            <w:r>
              <w:rPr>
                <w:bCs/>
                <w:szCs w:val="18"/>
                <w:vertAlign w:val="subscript"/>
              </w:rPr>
              <w:t>C</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16A6C867">
            <w:pPr>
              <w:pStyle w:val="53"/>
              <w:keepNext w:val="0"/>
              <w:keepLines w:val="0"/>
              <w:pageBreakBefore w:val="0"/>
              <w:widowControl w:val="0"/>
              <w:kinsoku/>
              <w:wordWrap/>
              <w:overflowPunct/>
              <w:topLinePunct w:val="0"/>
              <w:autoSpaceDE/>
              <w:autoSpaceDN/>
              <w:bidi w:val="0"/>
              <w:adjustRightInd/>
              <w:snapToGrid/>
              <w:jc w:val="left"/>
              <w:textAlignment w:val="auto"/>
              <w:rPr>
                <w:bCs/>
                <w:sz w:val="16"/>
                <w:szCs w:val="16"/>
              </w:rPr>
            </w:pPr>
            <w:r>
              <w:rPr>
                <w:sz w:val="16"/>
                <w:szCs w:val="16"/>
              </w:rPr>
              <w:t>Timestamp of SIP UPDATE or SIP RE-INVITE with changed terminating identity information.</w:t>
            </w:r>
          </w:p>
        </w:tc>
      </w:tr>
      <w:tr w14:paraId="636BE44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39B67D32">
            <w:pPr>
              <w:pStyle w:val="53"/>
              <w:keepNext w:val="0"/>
              <w:keepLines w:val="0"/>
              <w:pageBreakBefore w:val="0"/>
              <w:widowControl w:val="0"/>
              <w:kinsoku/>
              <w:wordWrap/>
              <w:overflowPunct/>
              <w:topLinePunct w:val="0"/>
              <w:autoSpaceDE/>
              <w:autoSpaceDN/>
              <w:bidi w:val="0"/>
              <w:adjustRightInd/>
              <w:snapToGrid/>
              <w:ind w:left="284"/>
              <w:jc w:val="left"/>
              <w:textAlignment w:val="auto"/>
              <w:rPr>
                <w:bCs/>
                <w:szCs w:val="18"/>
              </w:rPr>
            </w:pPr>
            <w:r>
              <w:rPr>
                <w:szCs w:val="18"/>
              </w:rPr>
              <w:t>Called Identity</w:t>
            </w:r>
          </w:p>
        </w:tc>
        <w:tc>
          <w:tcPr>
            <w:tcW w:w="992" w:type="dxa"/>
            <w:tcBorders>
              <w:top w:val="single" w:color="auto" w:sz="6" w:space="0"/>
              <w:left w:val="single" w:color="auto" w:sz="6" w:space="0"/>
              <w:bottom w:val="single" w:color="auto" w:sz="6" w:space="0"/>
              <w:right w:val="single" w:color="auto" w:sz="6" w:space="0"/>
            </w:tcBorders>
            <w:noWrap w:val="0"/>
            <w:vAlign w:val="top"/>
          </w:tcPr>
          <w:p w14:paraId="5C5BE079">
            <w:pPr>
              <w:pStyle w:val="53"/>
              <w:keepNext w:val="0"/>
              <w:keepLines w:val="0"/>
              <w:pageBreakBefore w:val="0"/>
              <w:widowControl w:val="0"/>
              <w:kinsoku/>
              <w:wordWrap/>
              <w:overflowPunct/>
              <w:topLinePunct w:val="0"/>
              <w:autoSpaceDE/>
              <w:autoSpaceDN/>
              <w:bidi w:val="0"/>
              <w:adjustRightInd/>
              <w:snapToGrid/>
              <w:jc w:val="left"/>
              <w:textAlignment w:val="auto"/>
              <w:rPr>
                <w:bCs/>
                <w:szCs w:val="18"/>
              </w:rPr>
            </w:pPr>
            <w:r>
              <w:rPr>
                <w:bCs/>
                <w:szCs w:val="18"/>
              </w:rPr>
              <w:t>O</w:t>
            </w:r>
            <w:r>
              <w:rPr>
                <w:bCs/>
                <w:szCs w:val="18"/>
                <w:vertAlign w:val="subscript"/>
              </w:rPr>
              <w:t>C</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24EDE37D">
            <w:pPr>
              <w:pStyle w:val="53"/>
              <w:keepNext w:val="0"/>
              <w:keepLines w:val="0"/>
              <w:pageBreakBefore w:val="0"/>
              <w:widowControl w:val="0"/>
              <w:kinsoku/>
              <w:wordWrap/>
              <w:overflowPunct/>
              <w:topLinePunct w:val="0"/>
              <w:autoSpaceDE/>
              <w:autoSpaceDN/>
              <w:bidi w:val="0"/>
              <w:adjustRightInd/>
              <w:snapToGrid/>
              <w:jc w:val="left"/>
              <w:textAlignment w:val="auto"/>
              <w:rPr>
                <w:bCs/>
                <w:sz w:val="16"/>
                <w:szCs w:val="16"/>
              </w:rPr>
            </w:pPr>
            <w:r>
              <w:rPr>
                <w:sz w:val="16"/>
                <w:szCs w:val="16"/>
              </w:rPr>
              <w:t>Changed terminating identity information received in a SIP UPDATE or SIP RE-INVITE.</w:t>
            </w:r>
          </w:p>
        </w:tc>
      </w:tr>
      <w:tr w14:paraId="574CF7C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5D0D4981">
            <w:pPr>
              <w:pStyle w:val="53"/>
              <w:keepNext w:val="0"/>
              <w:keepLines w:val="0"/>
              <w:pageBreakBefore w:val="0"/>
              <w:widowControl w:val="0"/>
              <w:kinsoku/>
              <w:wordWrap/>
              <w:overflowPunct/>
              <w:topLinePunct w:val="0"/>
              <w:autoSpaceDE/>
              <w:autoSpaceDN/>
              <w:bidi w:val="0"/>
              <w:adjustRightInd/>
              <w:snapToGrid/>
              <w:jc w:val="left"/>
              <w:textAlignment w:val="auto"/>
            </w:pPr>
            <w:r>
              <w:rPr>
                <w:szCs w:val="18"/>
              </w:rPr>
              <w:t>Requested Party Address</w:t>
            </w:r>
          </w:p>
        </w:tc>
        <w:tc>
          <w:tcPr>
            <w:tcW w:w="992" w:type="dxa"/>
            <w:tcBorders>
              <w:top w:val="single" w:color="auto" w:sz="6" w:space="0"/>
              <w:left w:val="single" w:color="auto" w:sz="6" w:space="0"/>
              <w:bottom w:val="single" w:color="auto" w:sz="6" w:space="0"/>
              <w:right w:val="single" w:color="auto" w:sz="6" w:space="0"/>
            </w:tcBorders>
            <w:noWrap w:val="0"/>
            <w:vAlign w:val="top"/>
          </w:tcPr>
          <w:p w14:paraId="374B982F">
            <w:pPr>
              <w:pStyle w:val="55"/>
              <w:keepNext w:val="0"/>
              <w:keepLines w:val="0"/>
              <w:pageBreakBefore w:val="0"/>
              <w:widowControl w:val="0"/>
              <w:kinsoku/>
              <w:wordWrap/>
              <w:overflowPunct/>
              <w:topLinePunct w:val="0"/>
              <w:autoSpaceDE/>
              <w:autoSpaceDN/>
              <w:bidi w:val="0"/>
              <w:adjustRightInd/>
              <w:snapToGrid/>
              <w:spacing w:before="0" w:after="0"/>
              <w:jc w:val="left"/>
              <w:textAlignment w:val="auto"/>
              <w:rPr>
                <w:b w:val="0"/>
                <w:bCs/>
                <w:sz w:val="18"/>
                <w:szCs w:val="18"/>
              </w:rPr>
            </w:pPr>
            <w:r>
              <w:rPr>
                <w:b w:val="0"/>
                <w:bCs/>
                <w:sz w:val="18"/>
                <w:szCs w:val="18"/>
              </w:rPr>
              <w:t>O</w:t>
            </w:r>
            <w:r>
              <w:rPr>
                <w:b w:val="0"/>
                <w:bCs/>
                <w:sz w:val="18"/>
                <w:szCs w:val="18"/>
                <w:vertAlign w:val="subscript"/>
              </w:rPr>
              <w:t>C</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34976953">
            <w:pPr>
              <w:pStyle w:val="55"/>
              <w:keepNext w:val="0"/>
              <w:keepLines w:val="0"/>
              <w:pageBreakBefore w:val="0"/>
              <w:widowControl w:val="0"/>
              <w:kinsoku/>
              <w:wordWrap/>
              <w:overflowPunct/>
              <w:topLinePunct w:val="0"/>
              <w:autoSpaceDE/>
              <w:autoSpaceDN/>
              <w:bidi w:val="0"/>
              <w:adjustRightInd/>
              <w:snapToGrid/>
              <w:spacing w:before="0" w:after="0"/>
              <w:jc w:val="left"/>
              <w:textAlignment w:val="auto"/>
              <w:rPr>
                <w:b w:val="0"/>
                <w:sz w:val="16"/>
                <w:szCs w:val="16"/>
              </w:rPr>
            </w:pPr>
            <w:r>
              <w:rPr>
                <w:b w:val="0"/>
                <w:sz w:val="16"/>
                <w:szCs w:val="16"/>
              </w:rPr>
              <w:t xml:space="preserve">For SIP transactions this field holds the address of the party (Public User ID or Public Service ID) to whom the SIP transaction was originally posted. </w:t>
            </w:r>
          </w:p>
          <w:p w14:paraId="2D72FAD4">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is only present if different from the Called Party Address parameter.</w:t>
            </w:r>
          </w:p>
        </w:tc>
      </w:tr>
      <w:tr w14:paraId="17815B9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02A7A46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t>List of Subscription Id</w:t>
            </w:r>
          </w:p>
        </w:tc>
        <w:tc>
          <w:tcPr>
            <w:tcW w:w="992" w:type="dxa"/>
            <w:tcBorders>
              <w:top w:val="single" w:color="auto" w:sz="6" w:space="0"/>
              <w:left w:val="single" w:color="auto" w:sz="6" w:space="0"/>
              <w:bottom w:val="single" w:color="auto" w:sz="6" w:space="0"/>
              <w:right w:val="single" w:color="auto" w:sz="6" w:space="0"/>
            </w:tcBorders>
            <w:noWrap w:val="0"/>
            <w:vAlign w:val="top"/>
          </w:tcPr>
          <w:p w14:paraId="175BEE5E">
            <w:pPr>
              <w:pStyle w:val="55"/>
              <w:keepNext w:val="0"/>
              <w:keepLines w:val="0"/>
              <w:pageBreakBefore w:val="0"/>
              <w:widowControl w:val="0"/>
              <w:kinsoku/>
              <w:wordWrap/>
              <w:overflowPunct/>
              <w:topLinePunct w:val="0"/>
              <w:autoSpaceDE/>
              <w:autoSpaceDN/>
              <w:bidi w:val="0"/>
              <w:adjustRightInd/>
              <w:snapToGrid/>
              <w:spacing w:before="0" w:after="0"/>
              <w:jc w:val="left"/>
              <w:textAlignment w:val="auto"/>
              <w:rPr>
                <w:b w:val="0"/>
                <w:bCs/>
                <w:sz w:val="18"/>
                <w:szCs w:val="18"/>
              </w:rPr>
            </w:pPr>
            <w:r>
              <w:rPr>
                <w:b w:val="0"/>
                <w:bCs/>
                <w:szCs w:val="18"/>
              </w:rPr>
              <w:t>O</w:t>
            </w:r>
            <w:r>
              <w:rPr>
                <w:b w:val="0"/>
                <w:bCs/>
                <w:szCs w:val="18"/>
                <w:vertAlign w:val="subscript"/>
              </w:rPr>
              <w:t>C</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394F8288">
            <w:pPr>
              <w:pStyle w:val="55"/>
              <w:keepNext w:val="0"/>
              <w:keepLines w:val="0"/>
              <w:pageBreakBefore w:val="0"/>
              <w:widowControl w:val="0"/>
              <w:kinsoku/>
              <w:wordWrap/>
              <w:overflowPunct/>
              <w:topLinePunct w:val="0"/>
              <w:autoSpaceDE/>
              <w:autoSpaceDN/>
              <w:bidi w:val="0"/>
              <w:adjustRightInd/>
              <w:snapToGrid/>
              <w:spacing w:before="0" w:after="0"/>
              <w:jc w:val="left"/>
              <w:textAlignment w:val="auto"/>
              <w:rPr>
                <w:b w:val="0"/>
                <w:sz w:val="16"/>
                <w:szCs w:val="16"/>
              </w:rPr>
            </w:pPr>
            <w:r>
              <w:rPr>
                <w:b w:val="0"/>
                <w:sz w:val="16"/>
                <w:szCs w:val="16"/>
              </w:rPr>
              <w:t>Holds the public user identities of the served user.</w:t>
            </w:r>
          </w:p>
        </w:tc>
      </w:tr>
      <w:tr w14:paraId="7572836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37CB09E6">
            <w:pPr>
              <w:pStyle w:val="53"/>
              <w:keepNext w:val="0"/>
              <w:keepLines w:val="0"/>
              <w:pageBreakBefore w:val="0"/>
              <w:widowControl w:val="0"/>
              <w:kinsoku/>
              <w:wordWrap/>
              <w:overflowPunct/>
              <w:topLinePunct w:val="0"/>
              <w:autoSpaceDE/>
              <w:autoSpaceDN/>
              <w:bidi w:val="0"/>
              <w:adjustRightInd/>
              <w:snapToGrid/>
              <w:jc w:val="left"/>
              <w:textAlignment w:val="auto"/>
            </w:pPr>
            <w:r>
              <w:t>Number Portability routing information</w:t>
            </w:r>
          </w:p>
        </w:tc>
        <w:tc>
          <w:tcPr>
            <w:tcW w:w="992" w:type="dxa"/>
            <w:tcBorders>
              <w:top w:val="single" w:color="auto" w:sz="6" w:space="0"/>
              <w:left w:val="single" w:color="auto" w:sz="6" w:space="0"/>
              <w:bottom w:val="single" w:color="auto" w:sz="6" w:space="0"/>
              <w:right w:val="single" w:color="auto" w:sz="6" w:space="0"/>
            </w:tcBorders>
            <w:noWrap w:val="0"/>
            <w:vAlign w:val="top"/>
          </w:tcPr>
          <w:p w14:paraId="60701386">
            <w:pPr>
              <w:pStyle w:val="55"/>
              <w:keepNext w:val="0"/>
              <w:keepLines w:val="0"/>
              <w:pageBreakBefore w:val="0"/>
              <w:widowControl w:val="0"/>
              <w:kinsoku/>
              <w:wordWrap/>
              <w:overflowPunct/>
              <w:topLinePunct w:val="0"/>
              <w:autoSpaceDE/>
              <w:autoSpaceDN/>
              <w:bidi w:val="0"/>
              <w:adjustRightInd/>
              <w:snapToGrid/>
              <w:spacing w:before="0" w:after="0"/>
              <w:jc w:val="left"/>
              <w:textAlignment w:val="auto"/>
              <w:rPr>
                <w:b w:val="0"/>
                <w:bCs/>
                <w:sz w:val="18"/>
                <w:szCs w:val="18"/>
              </w:rPr>
            </w:pPr>
            <w:r>
              <w:rPr>
                <w:b w:val="0"/>
                <w:bCs/>
                <w:sz w:val="18"/>
                <w:szCs w:val="18"/>
              </w:rPr>
              <w:t>O</w:t>
            </w:r>
            <w:r>
              <w:rPr>
                <w:b w:val="0"/>
                <w:bCs/>
                <w:sz w:val="18"/>
                <w:szCs w:val="18"/>
                <w:vertAlign w:val="subscript"/>
              </w:rPr>
              <w:t>C</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5CD497AE">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includes information on number portability after DNS/ENUM request from the TRF.</w:t>
            </w:r>
          </w:p>
        </w:tc>
      </w:tr>
      <w:tr w14:paraId="30BFA66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452F03C9">
            <w:pPr>
              <w:pStyle w:val="53"/>
              <w:keepNext w:val="0"/>
              <w:keepLines w:val="0"/>
              <w:pageBreakBefore w:val="0"/>
              <w:widowControl w:val="0"/>
              <w:kinsoku/>
              <w:wordWrap/>
              <w:overflowPunct/>
              <w:topLinePunct w:val="0"/>
              <w:autoSpaceDE/>
              <w:autoSpaceDN/>
              <w:bidi w:val="0"/>
              <w:adjustRightInd/>
              <w:snapToGrid/>
              <w:jc w:val="left"/>
              <w:textAlignment w:val="auto"/>
            </w:pPr>
            <w:r>
              <w:t>Carrier Select routing information</w:t>
            </w:r>
          </w:p>
        </w:tc>
        <w:tc>
          <w:tcPr>
            <w:tcW w:w="992" w:type="dxa"/>
            <w:tcBorders>
              <w:top w:val="single" w:color="auto" w:sz="6" w:space="0"/>
              <w:left w:val="single" w:color="auto" w:sz="6" w:space="0"/>
              <w:bottom w:val="single" w:color="auto" w:sz="6" w:space="0"/>
              <w:right w:val="single" w:color="auto" w:sz="6" w:space="0"/>
            </w:tcBorders>
            <w:noWrap w:val="0"/>
            <w:vAlign w:val="top"/>
          </w:tcPr>
          <w:p w14:paraId="7BADCE46">
            <w:pPr>
              <w:pStyle w:val="55"/>
              <w:keepNext w:val="0"/>
              <w:keepLines w:val="0"/>
              <w:pageBreakBefore w:val="0"/>
              <w:widowControl w:val="0"/>
              <w:kinsoku/>
              <w:wordWrap/>
              <w:overflowPunct/>
              <w:topLinePunct w:val="0"/>
              <w:autoSpaceDE/>
              <w:autoSpaceDN/>
              <w:bidi w:val="0"/>
              <w:adjustRightInd/>
              <w:snapToGrid/>
              <w:spacing w:before="0" w:after="0"/>
              <w:jc w:val="left"/>
              <w:textAlignment w:val="auto"/>
              <w:rPr>
                <w:b w:val="0"/>
                <w:bCs/>
                <w:sz w:val="18"/>
                <w:szCs w:val="18"/>
              </w:rPr>
            </w:pPr>
            <w:r>
              <w:rPr>
                <w:b w:val="0"/>
                <w:bCs/>
                <w:sz w:val="18"/>
                <w:szCs w:val="18"/>
              </w:rPr>
              <w:t>O</w:t>
            </w:r>
            <w:r>
              <w:rPr>
                <w:b w:val="0"/>
                <w:bCs/>
                <w:sz w:val="18"/>
                <w:szCs w:val="18"/>
                <w:vertAlign w:val="subscript"/>
              </w:rPr>
              <w:t>C</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7264FE34">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includes information on carrier select after DNS/ENUM request from the TRF. </w:t>
            </w:r>
          </w:p>
        </w:tc>
      </w:tr>
      <w:tr w14:paraId="0F6653F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558A788A">
            <w:pPr>
              <w:pStyle w:val="53"/>
              <w:keepNext w:val="0"/>
              <w:keepLines w:val="0"/>
              <w:pageBreakBefore w:val="0"/>
              <w:widowControl w:val="0"/>
              <w:kinsoku/>
              <w:wordWrap/>
              <w:overflowPunct/>
              <w:topLinePunct w:val="0"/>
              <w:autoSpaceDE/>
              <w:autoSpaceDN/>
              <w:bidi w:val="0"/>
              <w:adjustRightInd/>
              <w:snapToGrid/>
              <w:jc w:val="left"/>
              <w:textAlignment w:val="auto"/>
            </w:pPr>
            <w:r>
              <w:t>Service Request Time Stamp</w:t>
            </w:r>
          </w:p>
        </w:tc>
        <w:tc>
          <w:tcPr>
            <w:tcW w:w="992" w:type="dxa"/>
            <w:tcBorders>
              <w:top w:val="single" w:color="auto" w:sz="6" w:space="0"/>
              <w:left w:val="single" w:color="auto" w:sz="6" w:space="0"/>
              <w:bottom w:val="single" w:color="auto" w:sz="6" w:space="0"/>
              <w:right w:val="single" w:color="auto" w:sz="6" w:space="0"/>
            </w:tcBorders>
            <w:noWrap w:val="0"/>
            <w:vAlign w:val="top"/>
          </w:tcPr>
          <w:p w14:paraId="20E2CDA4">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0C437EB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the time stamp which indicates the time at which the service was requested. This parameter corresponds to SIP Request Timestamp. Present with Charging Data Request [Start] and Charging Data Request [Event].</w:t>
            </w:r>
          </w:p>
        </w:tc>
      </w:tr>
      <w:tr w14:paraId="01275BA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3082580B">
            <w:pPr>
              <w:pStyle w:val="53"/>
              <w:keepNext w:val="0"/>
              <w:keepLines w:val="0"/>
              <w:pageBreakBefore w:val="0"/>
              <w:widowControl w:val="0"/>
              <w:kinsoku/>
              <w:wordWrap/>
              <w:overflowPunct/>
              <w:topLinePunct w:val="0"/>
              <w:autoSpaceDE/>
              <w:autoSpaceDN/>
              <w:bidi w:val="0"/>
              <w:adjustRightInd/>
              <w:snapToGrid/>
              <w:jc w:val="left"/>
              <w:textAlignment w:val="auto"/>
            </w:pPr>
            <w:r>
              <w:t>Service Request Time Stamp Fraction</w:t>
            </w:r>
          </w:p>
        </w:tc>
        <w:tc>
          <w:tcPr>
            <w:tcW w:w="992" w:type="dxa"/>
            <w:tcBorders>
              <w:top w:val="single" w:color="auto" w:sz="6" w:space="0"/>
              <w:left w:val="single" w:color="auto" w:sz="6" w:space="0"/>
              <w:bottom w:val="single" w:color="auto" w:sz="6" w:space="0"/>
              <w:right w:val="single" w:color="auto" w:sz="6" w:space="0"/>
            </w:tcBorders>
            <w:noWrap w:val="0"/>
            <w:vAlign w:val="top"/>
          </w:tcPr>
          <w:p w14:paraId="2B8486B8">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7F7EAFE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milliseconds fraction in relation to the Service Request Time Stamp.</w:t>
            </w:r>
          </w:p>
        </w:tc>
      </w:tr>
      <w:tr w14:paraId="3E66538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6BF45949">
            <w:pPr>
              <w:pStyle w:val="53"/>
              <w:keepNext w:val="0"/>
              <w:keepLines w:val="0"/>
              <w:pageBreakBefore w:val="0"/>
              <w:widowControl w:val="0"/>
              <w:kinsoku/>
              <w:wordWrap/>
              <w:overflowPunct/>
              <w:topLinePunct w:val="0"/>
              <w:autoSpaceDE/>
              <w:autoSpaceDN/>
              <w:bidi w:val="0"/>
              <w:adjustRightInd/>
              <w:snapToGrid/>
              <w:jc w:val="left"/>
              <w:textAlignment w:val="auto"/>
            </w:pPr>
            <w:r>
              <w:t>Service Delivery Start Time Stamp</w:t>
            </w:r>
          </w:p>
        </w:tc>
        <w:tc>
          <w:tcPr>
            <w:tcW w:w="992" w:type="dxa"/>
            <w:tcBorders>
              <w:top w:val="single" w:color="auto" w:sz="6" w:space="0"/>
              <w:left w:val="single" w:color="auto" w:sz="6" w:space="0"/>
              <w:bottom w:val="single" w:color="auto" w:sz="6" w:space="0"/>
              <w:right w:val="single" w:color="auto" w:sz="6" w:space="0"/>
            </w:tcBorders>
            <w:noWrap w:val="0"/>
            <w:vAlign w:val="top"/>
          </w:tcPr>
          <w:p w14:paraId="735F8C2A">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25B82FB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time stamp reflecting either: successful session set-up, a delivery unrelated service, an unsuccessful session set-up and an unsuccessful session unrelated request. This parameter corresponds to SIP Response Timestamp. Present with Charging Data Request [Start] and Charging Data Request [Event].</w:t>
            </w:r>
          </w:p>
        </w:tc>
      </w:tr>
      <w:tr w14:paraId="1F68E6D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4E034470">
            <w:pPr>
              <w:pStyle w:val="53"/>
              <w:keepNext w:val="0"/>
              <w:keepLines w:val="0"/>
              <w:pageBreakBefore w:val="0"/>
              <w:widowControl w:val="0"/>
              <w:kinsoku/>
              <w:wordWrap/>
              <w:overflowPunct/>
              <w:topLinePunct w:val="0"/>
              <w:autoSpaceDE/>
              <w:autoSpaceDN/>
              <w:bidi w:val="0"/>
              <w:adjustRightInd/>
              <w:snapToGrid/>
              <w:jc w:val="left"/>
              <w:textAlignment w:val="auto"/>
            </w:pPr>
            <w:r>
              <w:t>Service Delivery Start Time Stamp Fraction</w:t>
            </w:r>
          </w:p>
        </w:tc>
        <w:tc>
          <w:tcPr>
            <w:tcW w:w="992" w:type="dxa"/>
            <w:tcBorders>
              <w:top w:val="single" w:color="auto" w:sz="6" w:space="0"/>
              <w:left w:val="single" w:color="auto" w:sz="6" w:space="0"/>
              <w:bottom w:val="single" w:color="auto" w:sz="6" w:space="0"/>
              <w:right w:val="single" w:color="auto" w:sz="6" w:space="0"/>
            </w:tcBorders>
            <w:noWrap w:val="0"/>
            <w:vAlign w:val="top"/>
          </w:tcPr>
          <w:p w14:paraId="4F5D9DC9">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05F6320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milliseconds fraction in relation to the Service Delivery Start Time Stamp.</w:t>
            </w:r>
          </w:p>
        </w:tc>
      </w:tr>
      <w:tr w14:paraId="1BA841C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0AB3B8C6">
            <w:pPr>
              <w:pStyle w:val="53"/>
              <w:keepNext w:val="0"/>
              <w:keepLines w:val="0"/>
              <w:pageBreakBefore w:val="0"/>
              <w:widowControl w:val="0"/>
              <w:kinsoku/>
              <w:wordWrap/>
              <w:overflowPunct/>
              <w:topLinePunct w:val="0"/>
              <w:autoSpaceDE/>
              <w:autoSpaceDN/>
              <w:bidi w:val="0"/>
              <w:adjustRightInd/>
              <w:snapToGrid/>
              <w:jc w:val="left"/>
              <w:textAlignment w:val="auto"/>
            </w:pPr>
            <w:r>
              <w:t>Service Delivery End Time Stamp</w:t>
            </w:r>
          </w:p>
        </w:tc>
        <w:tc>
          <w:tcPr>
            <w:tcW w:w="992" w:type="dxa"/>
            <w:tcBorders>
              <w:top w:val="single" w:color="auto" w:sz="6" w:space="0"/>
              <w:left w:val="single" w:color="auto" w:sz="6" w:space="0"/>
              <w:bottom w:val="single" w:color="auto" w:sz="6" w:space="0"/>
              <w:right w:val="single" w:color="auto" w:sz="6" w:space="0"/>
            </w:tcBorders>
            <w:noWrap w:val="0"/>
            <w:vAlign w:val="top"/>
          </w:tcPr>
          <w:p w14:paraId="7DE6903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0B8D1983">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records the time at which the service delivery was terminated. It is Present only in SIP session related case. This parameter corresponds to SIP Request Timestamp.  Present with Charging Data Request [Stop].</w:t>
            </w:r>
          </w:p>
        </w:tc>
      </w:tr>
      <w:tr w14:paraId="37799B1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4B98FF32">
            <w:pPr>
              <w:pStyle w:val="53"/>
              <w:keepNext w:val="0"/>
              <w:keepLines w:val="0"/>
              <w:pageBreakBefore w:val="0"/>
              <w:widowControl w:val="0"/>
              <w:kinsoku/>
              <w:wordWrap/>
              <w:overflowPunct/>
              <w:topLinePunct w:val="0"/>
              <w:autoSpaceDE/>
              <w:autoSpaceDN/>
              <w:bidi w:val="0"/>
              <w:adjustRightInd/>
              <w:snapToGrid/>
              <w:jc w:val="left"/>
              <w:textAlignment w:val="auto"/>
            </w:pPr>
            <w:r>
              <w:t>Service Delivery End Time Stamp Fraction</w:t>
            </w:r>
          </w:p>
        </w:tc>
        <w:tc>
          <w:tcPr>
            <w:tcW w:w="992" w:type="dxa"/>
            <w:tcBorders>
              <w:top w:val="single" w:color="auto" w:sz="6" w:space="0"/>
              <w:left w:val="single" w:color="auto" w:sz="6" w:space="0"/>
              <w:bottom w:val="single" w:color="auto" w:sz="6" w:space="0"/>
              <w:right w:val="single" w:color="auto" w:sz="6" w:space="0"/>
            </w:tcBorders>
            <w:noWrap w:val="0"/>
            <w:vAlign w:val="top"/>
          </w:tcPr>
          <w:p w14:paraId="05277BB2">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73A64E5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milliseconds fraction in relation to the Service Delivery End Time Stamp.</w:t>
            </w:r>
          </w:p>
        </w:tc>
      </w:tr>
      <w:tr w14:paraId="7BAAA86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11BB3285">
            <w:pPr>
              <w:pStyle w:val="53"/>
              <w:keepNext w:val="0"/>
              <w:keepLines w:val="0"/>
              <w:pageBreakBefore w:val="0"/>
              <w:widowControl w:val="0"/>
              <w:kinsoku/>
              <w:wordWrap/>
              <w:overflowPunct/>
              <w:topLinePunct w:val="0"/>
              <w:autoSpaceDE/>
              <w:autoSpaceDN/>
              <w:bidi w:val="0"/>
              <w:adjustRightInd/>
              <w:snapToGrid/>
              <w:jc w:val="left"/>
              <w:textAlignment w:val="auto"/>
            </w:pPr>
            <w:r>
              <w:t>Record Opening Time</w:t>
            </w:r>
          </w:p>
        </w:tc>
        <w:tc>
          <w:tcPr>
            <w:tcW w:w="992" w:type="dxa"/>
            <w:tcBorders>
              <w:top w:val="single" w:color="auto" w:sz="6" w:space="0"/>
              <w:left w:val="single" w:color="auto" w:sz="6" w:space="0"/>
              <w:bottom w:val="single" w:color="auto" w:sz="6" w:space="0"/>
              <w:right w:val="single" w:color="auto" w:sz="6" w:space="0"/>
            </w:tcBorders>
            <w:noWrap w:val="0"/>
            <w:vAlign w:val="top"/>
          </w:tcPr>
          <w:p w14:paraId="0BEE373F">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334F151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A time stamp reflecting the time the CDF opened this record. Present only in SIP session related case.</w:t>
            </w:r>
          </w:p>
        </w:tc>
      </w:tr>
      <w:tr w14:paraId="39E5449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5507AC3F">
            <w:pPr>
              <w:pStyle w:val="53"/>
              <w:keepNext w:val="0"/>
              <w:keepLines w:val="0"/>
              <w:pageBreakBefore w:val="0"/>
              <w:widowControl w:val="0"/>
              <w:kinsoku/>
              <w:wordWrap/>
              <w:overflowPunct/>
              <w:topLinePunct w:val="0"/>
              <w:autoSpaceDE/>
              <w:autoSpaceDN/>
              <w:bidi w:val="0"/>
              <w:adjustRightInd/>
              <w:snapToGrid/>
              <w:jc w:val="left"/>
              <w:textAlignment w:val="auto"/>
            </w:pPr>
            <w:r>
              <w:t>Record Closure Time</w:t>
            </w:r>
          </w:p>
        </w:tc>
        <w:tc>
          <w:tcPr>
            <w:tcW w:w="992" w:type="dxa"/>
            <w:tcBorders>
              <w:top w:val="single" w:color="auto" w:sz="6" w:space="0"/>
              <w:left w:val="single" w:color="auto" w:sz="6" w:space="0"/>
              <w:bottom w:val="single" w:color="auto" w:sz="6" w:space="0"/>
              <w:right w:val="single" w:color="auto" w:sz="6" w:space="0"/>
            </w:tcBorders>
            <w:noWrap w:val="0"/>
            <w:vAlign w:val="top"/>
          </w:tcPr>
          <w:p w14:paraId="7466EA0B">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2AE954B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A Time stamp reflecting the time the CDF closed the record</w:t>
            </w:r>
          </w:p>
        </w:tc>
      </w:tr>
      <w:tr w14:paraId="6F8F079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6AFD129E">
            <w:pPr>
              <w:pStyle w:val="53"/>
              <w:keepNext w:val="0"/>
              <w:keepLines w:val="0"/>
              <w:pageBreakBefore w:val="0"/>
              <w:widowControl w:val="0"/>
              <w:kinsoku/>
              <w:wordWrap/>
              <w:overflowPunct/>
              <w:topLinePunct w:val="0"/>
              <w:autoSpaceDE/>
              <w:autoSpaceDN/>
              <w:bidi w:val="0"/>
              <w:adjustRightInd/>
              <w:snapToGrid/>
              <w:jc w:val="left"/>
              <w:textAlignment w:val="auto"/>
            </w:pPr>
            <w:r>
              <w:t>Application Servers Information</w:t>
            </w:r>
          </w:p>
        </w:tc>
        <w:tc>
          <w:tcPr>
            <w:tcW w:w="992" w:type="dxa"/>
            <w:tcBorders>
              <w:top w:val="single" w:color="auto" w:sz="6" w:space="0"/>
              <w:left w:val="single" w:color="auto" w:sz="6" w:space="0"/>
              <w:bottom w:val="single" w:color="auto" w:sz="6" w:space="0"/>
              <w:right w:val="single" w:color="auto" w:sz="6" w:space="0"/>
            </w:tcBorders>
            <w:noWrap w:val="0"/>
            <w:vAlign w:val="top"/>
          </w:tcPr>
          <w:p w14:paraId="322908AB">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206ACE8A">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is a grouped CDR field containing the fields: “Application Server Involved” and “Application Provided Called Parties”.</w:t>
            </w:r>
          </w:p>
        </w:tc>
      </w:tr>
      <w:tr w14:paraId="355E3F5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27C6957A">
            <w:pPr>
              <w:pStyle w:val="53"/>
              <w:keepNext w:val="0"/>
              <w:keepLines w:val="0"/>
              <w:pageBreakBefore w:val="0"/>
              <w:widowControl w:val="0"/>
              <w:kinsoku/>
              <w:wordWrap/>
              <w:overflowPunct/>
              <w:topLinePunct w:val="0"/>
              <w:autoSpaceDE/>
              <w:autoSpaceDN/>
              <w:bidi w:val="0"/>
              <w:adjustRightInd/>
              <w:snapToGrid/>
              <w:jc w:val="left"/>
              <w:textAlignment w:val="auto"/>
            </w:pPr>
            <w:r>
              <w:tab/>
            </w:r>
            <w:r>
              <w:t>Application Servers Involved</w:t>
            </w:r>
          </w:p>
        </w:tc>
        <w:tc>
          <w:tcPr>
            <w:tcW w:w="992" w:type="dxa"/>
            <w:tcBorders>
              <w:top w:val="single" w:color="auto" w:sz="6" w:space="0"/>
              <w:left w:val="single" w:color="auto" w:sz="6" w:space="0"/>
              <w:bottom w:val="single" w:color="auto" w:sz="6" w:space="0"/>
              <w:right w:val="single" w:color="auto" w:sz="6" w:space="0"/>
            </w:tcBorders>
            <w:noWrap w:val="0"/>
            <w:vAlign w:val="top"/>
          </w:tcPr>
          <w:p w14:paraId="4E6FB872">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366AAF6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Holds the ASs (if any) identified by the SIP URIs. </w:t>
            </w:r>
          </w:p>
        </w:tc>
      </w:tr>
      <w:tr w14:paraId="1D6CB83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08225D5D">
            <w:pPr>
              <w:pStyle w:val="53"/>
              <w:keepNext w:val="0"/>
              <w:keepLines w:val="0"/>
              <w:pageBreakBefore w:val="0"/>
              <w:widowControl w:val="0"/>
              <w:kinsoku/>
              <w:wordWrap/>
              <w:overflowPunct/>
              <w:topLinePunct w:val="0"/>
              <w:autoSpaceDE/>
              <w:autoSpaceDN/>
              <w:bidi w:val="0"/>
              <w:adjustRightInd/>
              <w:snapToGrid/>
              <w:jc w:val="left"/>
              <w:textAlignment w:val="auto"/>
            </w:pPr>
            <w:r>
              <w:tab/>
            </w:r>
            <w:r>
              <w:t>Application Provided Called Parties</w:t>
            </w:r>
          </w:p>
        </w:tc>
        <w:tc>
          <w:tcPr>
            <w:tcW w:w="992" w:type="dxa"/>
            <w:tcBorders>
              <w:top w:val="single" w:color="auto" w:sz="6" w:space="0"/>
              <w:left w:val="single" w:color="auto" w:sz="6" w:space="0"/>
              <w:bottom w:val="single" w:color="auto" w:sz="6" w:space="0"/>
              <w:right w:val="single" w:color="auto" w:sz="6" w:space="0"/>
            </w:tcBorders>
            <w:noWrap w:val="0"/>
            <w:vAlign w:val="top"/>
          </w:tcPr>
          <w:p w14:paraId="5D4371C8">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0823D9B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Holds a list of the Called </w:t>
            </w:r>
            <w:r>
              <w:rPr>
                <w:caps/>
                <w:sz w:val="16"/>
                <w:szCs w:val="16"/>
              </w:rPr>
              <w:t>p</w:t>
            </w:r>
            <w:r>
              <w:rPr>
                <w:sz w:val="16"/>
                <w:szCs w:val="16"/>
              </w:rPr>
              <w:t xml:space="preserve">arty </w:t>
            </w:r>
            <w:r>
              <w:rPr>
                <w:caps/>
                <w:sz w:val="16"/>
                <w:szCs w:val="16"/>
              </w:rPr>
              <w:t>a</w:t>
            </w:r>
            <w:r>
              <w:rPr>
                <w:sz w:val="16"/>
                <w:szCs w:val="16"/>
              </w:rPr>
              <w:t xml:space="preserve">ddress(es), if the address(es) are determined by an AS (SIP URI, E.164…). </w:t>
            </w:r>
          </w:p>
        </w:tc>
      </w:tr>
      <w:tr w14:paraId="01495F0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6E286A83">
            <w:pPr>
              <w:pStyle w:val="53"/>
              <w:keepNext w:val="0"/>
              <w:keepLines w:val="0"/>
              <w:pageBreakBefore w:val="0"/>
              <w:widowControl w:val="0"/>
              <w:kinsoku/>
              <w:wordWrap/>
              <w:overflowPunct/>
              <w:topLinePunct w:val="0"/>
              <w:autoSpaceDE/>
              <w:autoSpaceDN/>
              <w:bidi w:val="0"/>
              <w:adjustRightInd/>
              <w:snapToGrid/>
              <w:jc w:val="left"/>
              <w:textAlignment w:val="auto"/>
            </w:pPr>
            <w:r>
              <w:t>Inter Operator Identifiers</w:t>
            </w:r>
          </w:p>
        </w:tc>
        <w:tc>
          <w:tcPr>
            <w:tcW w:w="992" w:type="dxa"/>
            <w:tcBorders>
              <w:top w:val="single" w:color="auto" w:sz="6" w:space="0"/>
              <w:left w:val="single" w:color="auto" w:sz="6" w:space="0"/>
              <w:bottom w:val="single" w:color="auto" w:sz="6" w:space="0"/>
              <w:right w:val="single" w:color="auto" w:sz="6" w:space="0"/>
            </w:tcBorders>
            <w:noWrap w:val="0"/>
            <w:vAlign w:val="top"/>
          </w:tcPr>
          <w:p w14:paraId="0017F1C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3077A64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Holds the identification of the home network (originating and terminating) if exchanged via SIP signalling, as recorded in the </w:t>
            </w:r>
            <w:r>
              <w:rPr>
                <w:i/>
                <w:sz w:val="16"/>
                <w:szCs w:val="16"/>
              </w:rPr>
              <w:t>P-Charging-Vector header.</w:t>
            </w:r>
            <w:r>
              <w:rPr>
                <w:sz w:val="16"/>
                <w:szCs w:val="16"/>
              </w:rPr>
              <w:t xml:space="preserve"> This grouped field may occur several times in one CDR.</w:t>
            </w:r>
          </w:p>
        </w:tc>
      </w:tr>
      <w:tr w14:paraId="6E04460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6AD20760">
            <w:pPr>
              <w:pStyle w:val="53"/>
              <w:keepNext w:val="0"/>
              <w:keepLines w:val="0"/>
              <w:pageBreakBefore w:val="0"/>
              <w:widowControl w:val="0"/>
              <w:kinsoku/>
              <w:wordWrap/>
              <w:overflowPunct/>
              <w:topLinePunct w:val="0"/>
              <w:autoSpaceDE/>
              <w:autoSpaceDN/>
              <w:bidi w:val="0"/>
              <w:adjustRightInd/>
              <w:snapToGrid/>
              <w:jc w:val="left"/>
              <w:textAlignment w:val="auto"/>
            </w:pPr>
            <w:r>
              <w:tab/>
            </w:r>
            <w:r>
              <w:t>Originating IOI</w:t>
            </w:r>
          </w:p>
        </w:tc>
        <w:tc>
          <w:tcPr>
            <w:tcW w:w="992" w:type="dxa"/>
            <w:tcBorders>
              <w:top w:val="single" w:color="auto" w:sz="6" w:space="0"/>
              <w:left w:val="single" w:color="auto" w:sz="6" w:space="0"/>
              <w:bottom w:val="single" w:color="auto" w:sz="6" w:space="0"/>
              <w:right w:val="single" w:color="auto" w:sz="6" w:space="0"/>
            </w:tcBorders>
            <w:noWrap w:val="0"/>
            <w:vAlign w:val="top"/>
          </w:tcPr>
          <w:p w14:paraId="0C598B1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1FBCD5F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corresponds to Orig-IOI header of the P-Charging-Vector defined in TS 24.229 [204].</w:t>
            </w:r>
          </w:p>
        </w:tc>
      </w:tr>
      <w:tr w14:paraId="0A9BF17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78543408">
            <w:pPr>
              <w:pStyle w:val="53"/>
              <w:keepNext w:val="0"/>
              <w:keepLines w:val="0"/>
              <w:pageBreakBefore w:val="0"/>
              <w:widowControl w:val="0"/>
              <w:kinsoku/>
              <w:wordWrap/>
              <w:overflowPunct/>
              <w:topLinePunct w:val="0"/>
              <w:autoSpaceDE/>
              <w:autoSpaceDN/>
              <w:bidi w:val="0"/>
              <w:adjustRightInd/>
              <w:snapToGrid/>
              <w:jc w:val="left"/>
              <w:textAlignment w:val="auto"/>
            </w:pPr>
            <w:r>
              <w:tab/>
            </w:r>
            <w:r>
              <w:t>Terminating IOI</w:t>
            </w:r>
          </w:p>
        </w:tc>
        <w:tc>
          <w:tcPr>
            <w:tcW w:w="992" w:type="dxa"/>
            <w:tcBorders>
              <w:top w:val="single" w:color="auto" w:sz="6" w:space="0"/>
              <w:left w:val="single" w:color="auto" w:sz="6" w:space="0"/>
              <w:bottom w:val="single" w:color="auto" w:sz="6" w:space="0"/>
              <w:right w:val="single" w:color="auto" w:sz="6" w:space="0"/>
            </w:tcBorders>
            <w:noWrap w:val="0"/>
            <w:vAlign w:val="top"/>
          </w:tcPr>
          <w:p w14:paraId="0AE1E175">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3116BAD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corresponds to Term-IOI header of the P-Charging-Vector defined in TS 24.229 [204].</w:t>
            </w:r>
          </w:p>
        </w:tc>
      </w:tr>
      <w:tr w14:paraId="2D9AC45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nil"/>
              <w:right w:val="single" w:color="auto" w:sz="6" w:space="0"/>
            </w:tcBorders>
            <w:noWrap w:val="0"/>
            <w:vAlign w:val="top"/>
          </w:tcPr>
          <w:p w14:paraId="395F51F7">
            <w:pPr>
              <w:pStyle w:val="53"/>
              <w:keepNext w:val="0"/>
              <w:keepLines w:val="0"/>
              <w:pageBreakBefore w:val="0"/>
              <w:widowControl w:val="0"/>
              <w:kinsoku/>
              <w:wordWrap/>
              <w:overflowPunct/>
              <w:topLinePunct w:val="0"/>
              <w:autoSpaceDE/>
              <w:autoSpaceDN/>
              <w:bidi w:val="0"/>
              <w:adjustRightInd/>
              <w:snapToGrid/>
              <w:jc w:val="left"/>
              <w:textAlignment w:val="auto"/>
            </w:pPr>
            <w:r>
              <w:t>Transit IOI List</w:t>
            </w:r>
          </w:p>
        </w:tc>
        <w:tc>
          <w:tcPr>
            <w:tcW w:w="992" w:type="dxa"/>
            <w:tcBorders>
              <w:top w:val="single" w:color="auto" w:sz="6" w:space="0"/>
              <w:left w:val="single" w:color="auto" w:sz="6" w:space="0"/>
              <w:bottom w:val="nil"/>
              <w:right w:val="single" w:color="auto" w:sz="6" w:space="0"/>
            </w:tcBorders>
            <w:noWrap w:val="0"/>
            <w:vAlign w:val="top"/>
          </w:tcPr>
          <w:p w14:paraId="509F1E68">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Oc</w:t>
            </w:r>
          </w:p>
        </w:tc>
        <w:tc>
          <w:tcPr>
            <w:tcW w:w="5415" w:type="dxa"/>
            <w:tcBorders>
              <w:top w:val="single" w:color="auto" w:sz="6" w:space="0"/>
              <w:left w:val="single" w:color="auto" w:sz="6" w:space="0"/>
              <w:bottom w:val="nil"/>
              <w:right w:val="single" w:color="auto" w:sz="6" w:space="0"/>
            </w:tcBorders>
            <w:noWrap w:val="0"/>
            <w:vAlign w:val="top"/>
          </w:tcPr>
          <w:p w14:paraId="065F2420">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corresponds to Transit-IOI List of the P-Charging-Vector defined in TS 24.229 [204]. This field may occur several times in one CDR.</w:t>
            </w:r>
            <w:r>
              <w:rPr>
                <w:color w:val="FF0000"/>
                <w:sz w:val="16"/>
                <w:szCs w:val="16"/>
              </w:rPr>
              <w:t xml:space="preserve"> </w:t>
            </w:r>
            <w:r>
              <w:rPr>
                <w:sz w:val="16"/>
                <w:szCs w:val="16"/>
              </w:rPr>
              <w:t>Each occurrence represents transit IOI values received from the path inbound to or outbound from the TRF.</w:t>
            </w:r>
          </w:p>
        </w:tc>
      </w:tr>
      <w:tr w14:paraId="67E9A24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nil"/>
              <w:right w:val="single" w:color="auto" w:sz="6" w:space="0"/>
            </w:tcBorders>
            <w:noWrap w:val="0"/>
            <w:vAlign w:val="top"/>
          </w:tcPr>
          <w:p w14:paraId="0012D445">
            <w:pPr>
              <w:pStyle w:val="53"/>
              <w:keepNext w:val="0"/>
              <w:keepLines w:val="0"/>
              <w:pageBreakBefore w:val="0"/>
              <w:widowControl w:val="0"/>
              <w:kinsoku/>
              <w:wordWrap/>
              <w:overflowPunct/>
              <w:topLinePunct w:val="0"/>
              <w:autoSpaceDE/>
              <w:autoSpaceDN/>
              <w:bidi w:val="0"/>
              <w:adjustRightInd/>
              <w:snapToGrid/>
              <w:jc w:val="left"/>
              <w:textAlignment w:val="auto"/>
            </w:pPr>
            <w:r>
              <w:t>Local Record Sequence Number</w:t>
            </w:r>
          </w:p>
        </w:tc>
        <w:tc>
          <w:tcPr>
            <w:tcW w:w="992" w:type="dxa"/>
            <w:tcBorders>
              <w:top w:val="single" w:color="auto" w:sz="6" w:space="0"/>
              <w:left w:val="single" w:color="auto" w:sz="6" w:space="0"/>
              <w:bottom w:val="nil"/>
              <w:right w:val="single" w:color="auto" w:sz="6" w:space="0"/>
            </w:tcBorders>
            <w:noWrap w:val="0"/>
            <w:vAlign w:val="top"/>
          </w:tcPr>
          <w:p w14:paraId="3932C2B6">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15" w:type="dxa"/>
            <w:tcBorders>
              <w:top w:val="single" w:color="auto" w:sz="6" w:space="0"/>
              <w:left w:val="single" w:color="auto" w:sz="6" w:space="0"/>
              <w:bottom w:val="nil"/>
              <w:right w:val="single" w:color="auto" w:sz="6" w:space="0"/>
            </w:tcBorders>
            <w:noWrap w:val="0"/>
            <w:vAlign w:val="top"/>
          </w:tcPr>
          <w:p w14:paraId="6D8496E1">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includes a unique record number created by this node. The number is allocated sequentially for each partial CDR (or whole CDR) including all CDR types. The number is unique within the CDF.</w:t>
            </w:r>
          </w:p>
        </w:tc>
      </w:tr>
      <w:tr w14:paraId="5E8FFB6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4D8F3B7F">
            <w:pPr>
              <w:pStyle w:val="53"/>
              <w:keepNext w:val="0"/>
              <w:keepLines w:val="0"/>
              <w:pageBreakBefore w:val="0"/>
              <w:widowControl w:val="0"/>
              <w:kinsoku/>
              <w:wordWrap/>
              <w:overflowPunct/>
              <w:topLinePunct w:val="0"/>
              <w:autoSpaceDE/>
              <w:autoSpaceDN/>
              <w:bidi w:val="0"/>
              <w:adjustRightInd/>
              <w:snapToGrid/>
              <w:jc w:val="left"/>
              <w:textAlignment w:val="auto"/>
            </w:pPr>
            <w:r>
              <w:t>Record Sequence Number</w:t>
            </w:r>
          </w:p>
        </w:tc>
        <w:tc>
          <w:tcPr>
            <w:tcW w:w="992" w:type="dxa"/>
            <w:tcBorders>
              <w:top w:val="single" w:color="auto" w:sz="6" w:space="0"/>
              <w:left w:val="single" w:color="auto" w:sz="6" w:space="0"/>
              <w:bottom w:val="single" w:color="auto" w:sz="6" w:space="0"/>
              <w:right w:val="single" w:color="auto" w:sz="6" w:space="0"/>
            </w:tcBorders>
            <w:noWrap w:val="0"/>
            <w:vAlign w:val="top"/>
          </w:tcPr>
          <w:p w14:paraId="6195632F">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47971A0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a running sequence number employed to link the partial records generated by the CDF for a particular session.</w:t>
            </w:r>
          </w:p>
        </w:tc>
      </w:tr>
      <w:tr w14:paraId="6DD23A2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6E679C5C">
            <w:pPr>
              <w:pStyle w:val="53"/>
              <w:keepNext w:val="0"/>
              <w:keepLines w:val="0"/>
              <w:pageBreakBefore w:val="0"/>
              <w:widowControl w:val="0"/>
              <w:kinsoku/>
              <w:wordWrap/>
              <w:overflowPunct/>
              <w:topLinePunct w:val="0"/>
              <w:autoSpaceDE/>
              <w:autoSpaceDN/>
              <w:bidi w:val="0"/>
              <w:adjustRightInd/>
              <w:snapToGrid/>
              <w:jc w:val="left"/>
              <w:textAlignment w:val="auto"/>
            </w:pPr>
            <w:r>
              <w:t>Cause For Record Closing</w:t>
            </w:r>
          </w:p>
        </w:tc>
        <w:tc>
          <w:tcPr>
            <w:tcW w:w="992" w:type="dxa"/>
            <w:tcBorders>
              <w:top w:val="single" w:color="auto" w:sz="6" w:space="0"/>
              <w:left w:val="single" w:color="auto" w:sz="6" w:space="0"/>
              <w:bottom w:val="single" w:color="auto" w:sz="6" w:space="0"/>
              <w:right w:val="single" w:color="auto" w:sz="6" w:space="0"/>
            </w:tcBorders>
            <w:noWrap w:val="0"/>
            <w:vAlign w:val="top"/>
          </w:tcPr>
          <w:p w14:paraId="41AFCB48">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2133173E">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a reason for the close of the CDR.</w:t>
            </w:r>
          </w:p>
        </w:tc>
      </w:tr>
      <w:tr w14:paraId="030FC5B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326968B7">
            <w:pPr>
              <w:pStyle w:val="53"/>
              <w:keepNext w:val="0"/>
              <w:keepLines w:val="0"/>
              <w:pageBreakBefore w:val="0"/>
              <w:widowControl w:val="0"/>
              <w:kinsoku/>
              <w:wordWrap/>
              <w:overflowPunct/>
              <w:topLinePunct w:val="0"/>
              <w:autoSpaceDE/>
              <w:autoSpaceDN/>
              <w:bidi w:val="0"/>
              <w:adjustRightInd/>
              <w:snapToGrid/>
              <w:jc w:val="left"/>
              <w:textAlignment w:val="auto"/>
            </w:pPr>
            <w:r>
              <w:t>Incomplete CDR Indication</w:t>
            </w:r>
          </w:p>
        </w:tc>
        <w:tc>
          <w:tcPr>
            <w:tcW w:w="992" w:type="dxa"/>
            <w:tcBorders>
              <w:top w:val="single" w:color="auto" w:sz="6" w:space="0"/>
              <w:left w:val="single" w:color="auto" w:sz="6" w:space="0"/>
              <w:bottom w:val="single" w:color="auto" w:sz="6" w:space="0"/>
              <w:right w:val="single" w:color="auto" w:sz="6" w:space="0"/>
            </w:tcBorders>
            <w:noWrap w:val="0"/>
            <w:vAlign w:val="top"/>
          </w:tcPr>
          <w:p w14:paraId="0FC056D7">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3A963EA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provides additional diagnostics when the CDF detects missing Charging Data Requests.</w:t>
            </w:r>
          </w:p>
        </w:tc>
      </w:tr>
      <w:tr w14:paraId="7FFA16D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0CE004E0">
            <w:pPr>
              <w:pStyle w:val="53"/>
              <w:keepNext w:val="0"/>
              <w:keepLines w:val="0"/>
              <w:pageBreakBefore w:val="0"/>
              <w:widowControl w:val="0"/>
              <w:kinsoku/>
              <w:wordWrap/>
              <w:overflowPunct/>
              <w:topLinePunct w:val="0"/>
              <w:autoSpaceDE/>
              <w:autoSpaceDN/>
              <w:bidi w:val="0"/>
              <w:adjustRightInd/>
              <w:snapToGrid/>
              <w:jc w:val="left"/>
              <w:textAlignment w:val="auto"/>
            </w:pPr>
            <w:r>
              <w:t>IMS Charging Identifier</w:t>
            </w:r>
          </w:p>
        </w:tc>
        <w:tc>
          <w:tcPr>
            <w:tcW w:w="992" w:type="dxa"/>
            <w:tcBorders>
              <w:top w:val="single" w:color="auto" w:sz="6" w:space="0"/>
              <w:left w:val="single" w:color="auto" w:sz="6" w:space="0"/>
              <w:bottom w:val="single" w:color="auto" w:sz="6" w:space="0"/>
              <w:right w:val="single" w:color="auto" w:sz="6" w:space="0"/>
            </w:tcBorders>
            <w:noWrap w:val="0"/>
            <w:vAlign w:val="top"/>
          </w:tcPr>
          <w:p w14:paraId="2047B46D">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6389EFFE">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parameter holds the IMS charging identifier (ICID) as generated by the IMS node for the SIP session. </w:t>
            </w:r>
          </w:p>
        </w:tc>
      </w:tr>
      <w:tr w14:paraId="17D80E0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0301E9B3">
            <w:pPr>
              <w:pStyle w:val="53"/>
              <w:keepNext w:val="0"/>
              <w:keepLines w:val="0"/>
              <w:pageBreakBefore w:val="0"/>
              <w:widowControl w:val="0"/>
              <w:kinsoku/>
              <w:wordWrap/>
              <w:overflowPunct/>
              <w:topLinePunct w:val="0"/>
              <w:autoSpaceDE/>
              <w:autoSpaceDN/>
              <w:bidi w:val="0"/>
              <w:adjustRightInd/>
              <w:snapToGrid/>
              <w:jc w:val="left"/>
              <w:textAlignment w:val="auto"/>
            </w:pPr>
            <w:r>
              <w:t>List of Early SDP Media Components</w:t>
            </w:r>
          </w:p>
        </w:tc>
        <w:tc>
          <w:tcPr>
            <w:tcW w:w="992"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01EF35EF">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15"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399FDCA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is a grouped field which may occur several times in one CDR.</w:t>
            </w:r>
          </w:p>
          <w:p w14:paraId="62A4B31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p>
          <w:p w14:paraId="6CE5C3E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shall not be present if no media components are set to active before the final SIP session answer to the initial SIP Invite is received.</w:t>
            </w:r>
          </w:p>
          <w:p w14:paraId="32631AA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can be present in either session or event CDRs.</w:t>
            </w:r>
          </w:p>
        </w:tc>
      </w:tr>
      <w:tr w14:paraId="2BC3E12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40562BE0">
            <w:pPr>
              <w:pStyle w:val="53"/>
              <w:keepNext w:val="0"/>
              <w:keepLines w:val="0"/>
              <w:pageBreakBefore w:val="0"/>
              <w:widowControl w:val="0"/>
              <w:kinsoku/>
              <w:wordWrap/>
              <w:overflowPunct/>
              <w:topLinePunct w:val="0"/>
              <w:autoSpaceDE/>
              <w:autoSpaceDN/>
              <w:bidi w:val="0"/>
              <w:adjustRightInd/>
              <w:snapToGrid/>
              <w:jc w:val="left"/>
              <w:textAlignment w:val="auto"/>
            </w:pPr>
            <w:r>
              <w:tab/>
            </w:r>
            <w:r>
              <w:t>SDP Session Description</w:t>
            </w:r>
          </w:p>
        </w:tc>
        <w:tc>
          <w:tcPr>
            <w:tcW w:w="992"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15C47705">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15"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4EC54FE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Holds the Session portion of SDP data exchanged in the above mentioned scenario, if available. </w:t>
            </w:r>
          </w:p>
        </w:tc>
      </w:tr>
      <w:tr w14:paraId="788946B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121C1AE9">
            <w:pPr>
              <w:pStyle w:val="53"/>
              <w:keepNext w:val="0"/>
              <w:keepLines w:val="0"/>
              <w:pageBreakBefore w:val="0"/>
              <w:widowControl w:val="0"/>
              <w:kinsoku/>
              <w:wordWrap/>
              <w:overflowPunct/>
              <w:topLinePunct w:val="0"/>
              <w:autoSpaceDE/>
              <w:autoSpaceDN/>
              <w:bidi w:val="0"/>
              <w:adjustRightInd/>
              <w:snapToGrid/>
              <w:jc w:val="left"/>
              <w:textAlignment w:val="auto"/>
              <w:rPr>
                <w:lang w:val="en-US"/>
              </w:rPr>
            </w:pPr>
            <w:r>
              <w:rPr>
                <w:lang w:val="en-US"/>
              </w:rPr>
              <w:tab/>
            </w:r>
            <w:r>
              <w:rPr>
                <w:lang w:val="en-US"/>
              </w:rPr>
              <w:t>SDP Type</w:t>
            </w:r>
          </w:p>
        </w:tc>
        <w:tc>
          <w:tcPr>
            <w:tcW w:w="992"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5BA504D7">
            <w:pPr>
              <w:pStyle w:val="53"/>
              <w:keepNext w:val="0"/>
              <w:keepLines w:val="0"/>
              <w:pageBreakBefore w:val="0"/>
              <w:widowControl w:val="0"/>
              <w:kinsoku/>
              <w:wordWrap/>
              <w:overflowPunct/>
              <w:topLinePunct w:val="0"/>
              <w:autoSpaceDE/>
              <w:autoSpaceDN/>
              <w:bidi w:val="0"/>
              <w:adjustRightInd/>
              <w:snapToGrid/>
              <w:jc w:val="left"/>
              <w:textAlignment w:val="auto"/>
              <w:rPr>
                <w:szCs w:val="18"/>
                <w:lang w:val="en-US"/>
              </w:rPr>
            </w:pPr>
            <w:r>
              <w:rPr>
                <w:szCs w:val="18"/>
                <w:lang w:val="en-US"/>
              </w:rPr>
              <w:t>O</w:t>
            </w:r>
            <w:r>
              <w:rPr>
                <w:szCs w:val="18"/>
                <w:vertAlign w:val="subscript"/>
                <w:lang w:val="en-US"/>
              </w:rPr>
              <w:t>M</w:t>
            </w:r>
          </w:p>
        </w:tc>
        <w:tc>
          <w:tcPr>
            <w:tcW w:w="5415"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67A1572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lang w:val="en-US"/>
              </w:rPr>
            </w:pPr>
            <w:r>
              <w:rPr>
                <w:sz w:val="16"/>
                <w:szCs w:val="16"/>
                <w:lang w:val="en-US"/>
              </w:rPr>
              <w:t>This parameter indicates if the SDP media component is an SDP offer or SDP answer.</w:t>
            </w:r>
          </w:p>
        </w:tc>
      </w:tr>
      <w:tr w14:paraId="5E1F2A1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4D9D7520">
            <w:pPr>
              <w:pStyle w:val="53"/>
              <w:keepNext w:val="0"/>
              <w:keepLines w:val="0"/>
              <w:pageBreakBefore w:val="0"/>
              <w:widowControl w:val="0"/>
              <w:kinsoku/>
              <w:wordWrap/>
              <w:overflowPunct/>
              <w:topLinePunct w:val="0"/>
              <w:autoSpaceDE/>
              <w:autoSpaceDN/>
              <w:bidi w:val="0"/>
              <w:adjustRightInd/>
              <w:snapToGrid/>
              <w:jc w:val="left"/>
              <w:textAlignment w:val="auto"/>
            </w:pPr>
            <w:r>
              <w:tab/>
            </w:r>
            <w:r>
              <w:t>SDP Offer Timestamp</w:t>
            </w:r>
          </w:p>
        </w:tc>
        <w:tc>
          <w:tcPr>
            <w:tcW w:w="992"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4D8007D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15"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16B9C0CE">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parameter contains the time of the SIP Request which conveys the SDP offer. </w:t>
            </w:r>
          </w:p>
        </w:tc>
      </w:tr>
      <w:tr w14:paraId="03FD14E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4824A2D5">
            <w:pPr>
              <w:pStyle w:val="53"/>
              <w:keepNext w:val="0"/>
              <w:keepLines w:val="0"/>
              <w:pageBreakBefore w:val="0"/>
              <w:widowControl w:val="0"/>
              <w:kinsoku/>
              <w:wordWrap/>
              <w:overflowPunct/>
              <w:topLinePunct w:val="0"/>
              <w:autoSpaceDE/>
              <w:autoSpaceDN/>
              <w:bidi w:val="0"/>
              <w:adjustRightInd/>
              <w:snapToGrid/>
              <w:jc w:val="left"/>
              <w:textAlignment w:val="auto"/>
            </w:pPr>
            <w:r>
              <w:tab/>
            </w:r>
            <w:r>
              <w:t>SDP Answer Timestamp</w:t>
            </w:r>
          </w:p>
        </w:tc>
        <w:tc>
          <w:tcPr>
            <w:tcW w:w="992"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1526FFED">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15"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6DCFC40A">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parameter contains the time of the response to the SIP Request which conveys the SDP answer. </w:t>
            </w:r>
          </w:p>
        </w:tc>
      </w:tr>
      <w:tr w14:paraId="2020F40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049EB439">
            <w:pPr>
              <w:pStyle w:val="53"/>
              <w:keepNext w:val="0"/>
              <w:keepLines w:val="0"/>
              <w:pageBreakBefore w:val="0"/>
              <w:widowControl w:val="0"/>
              <w:kinsoku/>
              <w:wordWrap/>
              <w:overflowPunct/>
              <w:topLinePunct w:val="0"/>
              <w:autoSpaceDE/>
              <w:autoSpaceDN/>
              <w:bidi w:val="0"/>
              <w:adjustRightInd/>
              <w:snapToGrid/>
              <w:jc w:val="left"/>
              <w:textAlignment w:val="auto"/>
            </w:pPr>
            <w:r>
              <w:tab/>
            </w:r>
            <w:r>
              <w:t>SDP  Media Components</w:t>
            </w:r>
          </w:p>
        </w:tc>
        <w:tc>
          <w:tcPr>
            <w:tcW w:w="992"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3AB8C618">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15"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5E35D95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is a grouped field comprising several sub-fields associated with one media component. Since several media components may exist for a session in parallel these sub-fields may occur several times. </w:t>
            </w:r>
          </w:p>
        </w:tc>
      </w:tr>
      <w:tr w14:paraId="259469F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0A6510DC">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SDP Media Name</w:t>
            </w:r>
          </w:p>
        </w:tc>
        <w:tc>
          <w:tcPr>
            <w:tcW w:w="992"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486FD166">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15"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00C377D3">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name of the media as available in the SDP data.</w:t>
            </w:r>
          </w:p>
        </w:tc>
      </w:tr>
      <w:tr w14:paraId="655AA46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721759CE">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SDP Media Description</w:t>
            </w:r>
          </w:p>
        </w:tc>
        <w:tc>
          <w:tcPr>
            <w:tcW w:w="992"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4CD0131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15"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40D38B1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attributes of the media as available in the SDP data.</w:t>
            </w:r>
          </w:p>
        </w:tc>
      </w:tr>
      <w:tr w14:paraId="167D744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723A0CBF">
            <w:pPr>
              <w:pStyle w:val="53"/>
              <w:keepNext w:val="0"/>
              <w:keepLines w:val="0"/>
              <w:pageBreakBefore w:val="0"/>
              <w:widowControl w:val="0"/>
              <w:kinsoku/>
              <w:wordWrap/>
              <w:overflowPunct/>
              <w:topLinePunct w:val="0"/>
              <w:autoSpaceDE/>
              <w:autoSpaceDN/>
              <w:bidi w:val="0"/>
              <w:adjustRightInd/>
              <w:snapToGrid/>
              <w:jc w:val="left"/>
              <w:textAlignment w:val="auto"/>
            </w:pPr>
            <w:r>
              <w:tab/>
            </w:r>
            <w:r>
              <w:t xml:space="preserve">Media Initiator </w:t>
            </w:r>
            <w:r>
              <w:rPr>
                <w:caps/>
              </w:rPr>
              <w:t>f</w:t>
            </w:r>
            <w:r>
              <w:t>lag</w:t>
            </w:r>
          </w:p>
        </w:tc>
        <w:tc>
          <w:tcPr>
            <w:tcW w:w="992"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4F29A9D2">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15"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004395E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indicates if the called party has requested the session modification and it is present only if the initiator was the called party.</w:t>
            </w:r>
          </w:p>
        </w:tc>
      </w:tr>
      <w:tr w14:paraId="254E5A3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09E56EA1">
            <w:pPr>
              <w:pStyle w:val="53"/>
              <w:keepNext w:val="0"/>
              <w:keepLines w:val="0"/>
              <w:pageBreakBefore w:val="0"/>
              <w:widowControl w:val="0"/>
              <w:kinsoku/>
              <w:wordWrap/>
              <w:overflowPunct/>
              <w:topLinePunct w:val="0"/>
              <w:autoSpaceDE/>
              <w:autoSpaceDN/>
              <w:bidi w:val="0"/>
              <w:adjustRightInd/>
              <w:snapToGrid/>
              <w:jc w:val="left"/>
              <w:textAlignment w:val="auto"/>
            </w:pPr>
            <w:r>
              <w:t>List of SDP Media Components</w:t>
            </w:r>
          </w:p>
        </w:tc>
        <w:tc>
          <w:tcPr>
            <w:tcW w:w="992" w:type="dxa"/>
            <w:tcBorders>
              <w:top w:val="single" w:color="auto" w:sz="6" w:space="0"/>
              <w:left w:val="single" w:color="auto" w:sz="6" w:space="0"/>
              <w:bottom w:val="single" w:color="auto" w:sz="6" w:space="0"/>
              <w:right w:val="single" w:color="auto" w:sz="6" w:space="0"/>
            </w:tcBorders>
            <w:noWrap w:val="0"/>
            <w:vAlign w:val="top"/>
          </w:tcPr>
          <w:p w14:paraId="09DA7A50">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4113EEF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is a grouped field which may occur several times in one CDR.</w:t>
            </w:r>
          </w:p>
          <w:p w14:paraId="6E316990">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The field is present only in a SIP session related case.</w:t>
            </w:r>
          </w:p>
        </w:tc>
      </w:tr>
      <w:tr w14:paraId="145E7D2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0A04AF26">
            <w:pPr>
              <w:pStyle w:val="53"/>
              <w:keepNext w:val="0"/>
              <w:keepLines w:val="0"/>
              <w:pageBreakBefore w:val="0"/>
              <w:widowControl w:val="0"/>
              <w:kinsoku/>
              <w:wordWrap/>
              <w:overflowPunct/>
              <w:topLinePunct w:val="0"/>
              <w:autoSpaceDE/>
              <w:autoSpaceDN/>
              <w:bidi w:val="0"/>
              <w:adjustRightInd/>
              <w:snapToGrid/>
              <w:jc w:val="left"/>
              <w:textAlignment w:val="auto"/>
            </w:pPr>
            <w:r>
              <w:tab/>
            </w:r>
            <w:r>
              <w:t>SDP Session Description</w:t>
            </w:r>
          </w:p>
        </w:tc>
        <w:tc>
          <w:tcPr>
            <w:tcW w:w="992" w:type="dxa"/>
            <w:tcBorders>
              <w:top w:val="single" w:color="auto" w:sz="6" w:space="0"/>
              <w:left w:val="single" w:color="auto" w:sz="6" w:space="0"/>
              <w:bottom w:val="single" w:color="auto" w:sz="6" w:space="0"/>
              <w:right w:val="single" w:color="auto" w:sz="6" w:space="0"/>
            </w:tcBorders>
            <w:noWrap w:val="0"/>
            <w:vAlign w:val="top"/>
          </w:tcPr>
          <w:p w14:paraId="4C2016C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786D3A9E">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Holds the Session portion of the SDP data exchanged between the User Agents if available in the SIP transaction. </w:t>
            </w:r>
          </w:p>
        </w:tc>
      </w:tr>
      <w:tr w14:paraId="275BAC7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422B2629">
            <w:pPr>
              <w:pStyle w:val="53"/>
              <w:keepNext w:val="0"/>
              <w:keepLines w:val="0"/>
              <w:pageBreakBefore w:val="0"/>
              <w:widowControl w:val="0"/>
              <w:kinsoku/>
              <w:wordWrap/>
              <w:overflowPunct/>
              <w:topLinePunct w:val="0"/>
              <w:autoSpaceDE/>
              <w:autoSpaceDN/>
              <w:bidi w:val="0"/>
              <w:adjustRightInd/>
              <w:snapToGrid/>
              <w:jc w:val="left"/>
              <w:textAlignment w:val="auto"/>
              <w:rPr>
                <w:lang w:val="en-US"/>
              </w:rPr>
            </w:pPr>
            <w:r>
              <w:rPr>
                <w:lang w:val="en-US"/>
              </w:rPr>
              <w:tab/>
            </w:r>
            <w:r>
              <w:rPr>
                <w:lang w:val="en-US"/>
              </w:rPr>
              <w:t>SDP Type</w:t>
            </w:r>
          </w:p>
        </w:tc>
        <w:tc>
          <w:tcPr>
            <w:tcW w:w="992" w:type="dxa"/>
            <w:tcBorders>
              <w:top w:val="single" w:color="auto" w:sz="6" w:space="0"/>
              <w:left w:val="single" w:color="auto" w:sz="6" w:space="0"/>
              <w:bottom w:val="single" w:color="auto" w:sz="6" w:space="0"/>
              <w:right w:val="single" w:color="auto" w:sz="6" w:space="0"/>
            </w:tcBorders>
            <w:noWrap w:val="0"/>
            <w:vAlign w:val="top"/>
          </w:tcPr>
          <w:p w14:paraId="643CA879">
            <w:pPr>
              <w:pStyle w:val="53"/>
              <w:keepNext w:val="0"/>
              <w:keepLines w:val="0"/>
              <w:pageBreakBefore w:val="0"/>
              <w:widowControl w:val="0"/>
              <w:kinsoku/>
              <w:wordWrap/>
              <w:overflowPunct/>
              <w:topLinePunct w:val="0"/>
              <w:autoSpaceDE/>
              <w:autoSpaceDN/>
              <w:bidi w:val="0"/>
              <w:adjustRightInd/>
              <w:snapToGrid/>
              <w:jc w:val="left"/>
              <w:textAlignment w:val="auto"/>
              <w:rPr>
                <w:szCs w:val="18"/>
                <w:lang w:val="en-US"/>
              </w:rPr>
            </w:pPr>
            <w:r>
              <w:rPr>
                <w:szCs w:val="18"/>
                <w:lang w:val="en-US"/>
              </w:rPr>
              <w:t>O</w:t>
            </w:r>
            <w:r>
              <w:rPr>
                <w:szCs w:val="18"/>
                <w:vertAlign w:val="subscript"/>
                <w:lang w:val="en-US"/>
              </w:rPr>
              <w:t>M</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25A51B2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lang w:val="en-US"/>
              </w:rPr>
            </w:pPr>
            <w:r>
              <w:rPr>
                <w:sz w:val="16"/>
                <w:szCs w:val="16"/>
                <w:lang w:val="en-US"/>
              </w:rPr>
              <w:t>This parameter indicates if the SDP media component is an SDP offer or SDP answer.</w:t>
            </w:r>
          </w:p>
        </w:tc>
      </w:tr>
      <w:tr w14:paraId="7D91CD5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39FE7542">
            <w:pPr>
              <w:pStyle w:val="53"/>
              <w:keepNext w:val="0"/>
              <w:keepLines w:val="0"/>
              <w:pageBreakBefore w:val="0"/>
              <w:widowControl w:val="0"/>
              <w:kinsoku/>
              <w:wordWrap/>
              <w:overflowPunct/>
              <w:topLinePunct w:val="0"/>
              <w:autoSpaceDE/>
              <w:autoSpaceDN/>
              <w:bidi w:val="0"/>
              <w:adjustRightInd/>
              <w:snapToGrid/>
              <w:jc w:val="left"/>
              <w:textAlignment w:val="auto"/>
            </w:pPr>
            <w:r>
              <w:tab/>
            </w:r>
            <w:r>
              <w:t>SIP Request Timestamp</w:t>
            </w:r>
          </w:p>
        </w:tc>
        <w:tc>
          <w:tcPr>
            <w:tcW w:w="992" w:type="dxa"/>
            <w:tcBorders>
              <w:top w:val="single" w:color="auto" w:sz="6" w:space="0"/>
              <w:left w:val="single" w:color="auto" w:sz="6" w:space="0"/>
              <w:bottom w:val="single" w:color="auto" w:sz="6" w:space="0"/>
              <w:right w:val="single" w:color="auto" w:sz="6" w:space="0"/>
            </w:tcBorders>
            <w:noWrap w:val="0"/>
            <w:vAlign w:val="top"/>
          </w:tcPr>
          <w:p w14:paraId="46FBE4B6">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3FE9981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time of the SIP Request (usually a (RE-)INVITE). This parameter corresponds to SIP Request Timestamp in Charging Data Request [Interim].</w:t>
            </w:r>
          </w:p>
        </w:tc>
      </w:tr>
      <w:tr w14:paraId="17ECA7F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63BA7DC6">
            <w:pPr>
              <w:pStyle w:val="53"/>
              <w:keepNext w:val="0"/>
              <w:keepLines w:val="0"/>
              <w:pageBreakBefore w:val="0"/>
              <w:widowControl w:val="0"/>
              <w:kinsoku/>
              <w:wordWrap/>
              <w:overflowPunct/>
              <w:topLinePunct w:val="0"/>
              <w:autoSpaceDE/>
              <w:autoSpaceDN/>
              <w:bidi w:val="0"/>
              <w:adjustRightInd/>
              <w:snapToGrid/>
              <w:jc w:val="left"/>
              <w:textAlignment w:val="auto"/>
            </w:pPr>
            <w:r>
              <w:tab/>
            </w:r>
            <w:r>
              <w:t>SIP Response Timestamp</w:t>
            </w:r>
          </w:p>
        </w:tc>
        <w:tc>
          <w:tcPr>
            <w:tcW w:w="992" w:type="dxa"/>
            <w:tcBorders>
              <w:top w:val="single" w:color="auto" w:sz="6" w:space="0"/>
              <w:left w:val="single" w:color="auto" w:sz="6" w:space="0"/>
              <w:bottom w:val="single" w:color="auto" w:sz="6" w:space="0"/>
              <w:right w:val="single" w:color="auto" w:sz="6" w:space="0"/>
            </w:tcBorders>
            <w:noWrap w:val="0"/>
            <w:vAlign w:val="top"/>
          </w:tcPr>
          <w:p w14:paraId="5CC5E075">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09FB008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appropriately the time of SIP 200 OK acknowledging an SIP INVITE or of SIP ACK including an SDP answer. This parameter corresponds to SIP Response Timestamp in Charging Data Request [Interim].</w:t>
            </w:r>
          </w:p>
        </w:tc>
      </w:tr>
      <w:tr w14:paraId="3CFC3BA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6E47A6E5">
            <w:pPr>
              <w:pStyle w:val="53"/>
              <w:keepNext w:val="0"/>
              <w:keepLines w:val="0"/>
              <w:pageBreakBefore w:val="0"/>
              <w:widowControl w:val="0"/>
              <w:kinsoku/>
              <w:wordWrap/>
              <w:overflowPunct/>
              <w:topLinePunct w:val="0"/>
              <w:autoSpaceDE/>
              <w:autoSpaceDN/>
              <w:bidi w:val="0"/>
              <w:adjustRightInd/>
              <w:snapToGrid/>
              <w:jc w:val="left"/>
              <w:textAlignment w:val="auto"/>
              <w:rPr>
                <w:lang w:val="en-US"/>
              </w:rPr>
            </w:pPr>
            <w:r>
              <w:tab/>
            </w:r>
            <w:r>
              <w:t>SIP Request Timestamp Fraction</w:t>
            </w:r>
          </w:p>
        </w:tc>
        <w:tc>
          <w:tcPr>
            <w:tcW w:w="992" w:type="dxa"/>
            <w:tcBorders>
              <w:top w:val="single" w:color="auto" w:sz="6" w:space="0"/>
              <w:left w:val="single" w:color="auto" w:sz="6" w:space="0"/>
              <w:bottom w:val="single" w:color="auto" w:sz="6" w:space="0"/>
              <w:right w:val="single" w:color="auto" w:sz="6" w:space="0"/>
            </w:tcBorders>
            <w:noWrap w:val="0"/>
            <w:vAlign w:val="top"/>
          </w:tcPr>
          <w:p w14:paraId="1B988850">
            <w:pPr>
              <w:pStyle w:val="53"/>
              <w:keepNext w:val="0"/>
              <w:keepLines w:val="0"/>
              <w:pageBreakBefore w:val="0"/>
              <w:widowControl w:val="0"/>
              <w:kinsoku/>
              <w:wordWrap/>
              <w:overflowPunct/>
              <w:topLinePunct w:val="0"/>
              <w:autoSpaceDE/>
              <w:autoSpaceDN/>
              <w:bidi w:val="0"/>
              <w:adjustRightInd/>
              <w:snapToGrid/>
              <w:jc w:val="left"/>
              <w:textAlignment w:val="auto"/>
              <w:rPr>
                <w:szCs w:val="18"/>
                <w:lang w:val="en-US"/>
              </w:rPr>
            </w:pPr>
            <w:r>
              <w:rPr>
                <w:szCs w:val="18"/>
              </w:rPr>
              <w:t>O</w:t>
            </w:r>
            <w:r>
              <w:rPr>
                <w:szCs w:val="18"/>
                <w:vertAlign w:val="subscript"/>
              </w:rPr>
              <w:t>C</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45A3518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lang w:val="en-US"/>
              </w:rPr>
            </w:pPr>
            <w:r>
              <w:rPr>
                <w:sz w:val="16"/>
                <w:szCs w:val="16"/>
              </w:rPr>
              <w:t xml:space="preserve">This parameter contains the milliseconds fraction in relation to the SIP Request Timestamp. </w:t>
            </w:r>
          </w:p>
        </w:tc>
      </w:tr>
      <w:tr w14:paraId="17223CF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74780FE4">
            <w:pPr>
              <w:pStyle w:val="53"/>
              <w:keepNext w:val="0"/>
              <w:keepLines w:val="0"/>
              <w:pageBreakBefore w:val="0"/>
              <w:widowControl w:val="0"/>
              <w:kinsoku/>
              <w:wordWrap/>
              <w:overflowPunct/>
              <w:topLinePunct w:val="0"/>
              <w:autoSpaceDE/>
              <w:autoSpaceDN/>
              <w:bidi w:val="0"/>
              <w:adjustRightInd/>
              <w:snapToGrid/>
              <w:jc w:val="left"/>
              <w:textAlignment w:val="auto"/>
              <w:rPr>
                <w:lang w:val="en-US"/>
              </w:rPr>
            </w:pPr>
            <w:r>
              <w:tab/>
            </w:r>
            <w:r>
              <w:t>SIP Response Timestamp Fraction</w:t>
            </w:r>
          </w:p>
        </w:tc>
        <w:tc>
          <w:tcPr>
            <w:tcW w:w="992" w:type="dxa"/>
            <w:tcBorders>
              <w:top w:val="single" w:color="auto" w:sz="6" w:space="0"/>
              <w:left w:val="single" w:color="auto" w:sz="6" w:space="0"/>
              <w:bottom w:val="single" w:color="auto" w:sz="6" w:space="0"/>
              <w:right w:val="single" w:color="auto" w:sz="6" w:space="0"/>
            </w:tcBorders>
            <w:noWrap w:val="0"/>
            <w:vAlign w:val="top"/>
          </w:tcPr>
          <w:p w14:paraId="2C3768B3">
            <w:pPr>
              <w:pStyle w:val="53"/>
              <w:keepNext w:val="0"/>
              <w:keepLines w:val="0"/>
              <w:pageBreakBefore w:val="0"/>
              <w:widowControl w:val="0"/>
              <w:kinsoku/>
              <w:wordWrap/>
              <w:overflowPunct/>
              <w:topLinePunct w:val="0"/>
              <w:autoSpaceDE/>
              <w:autoSpaceDN/>
              <w:bidi w:val="0"/>
              <w:adjustRightInd/>
              <w:snapToGrid/>
              <w:jc w:val="left"/>
              <w:textAlignment w:val="auto"/>
              <w:rPr>
                <w:szCs w:val="18"/>
                <w:lang w:val="en-US"/>
              </w:rPr>
            </w:pPr>
            <w:r>
              <w:rPr>
                <w:szCs w:val="18"/>
              </w:rPr>
              <w:t>O</w:t>
            </w:r>
            <w:r>
              <w:rPr>
                <w:szCs w:val="18"/>
                <w:vertAlign w:val="subscript"/>
              </w:rPr>
              <w:t>C</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44C82DE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lang w:val="en-US"/>
              </w:rPr>
            </w:pPr>
            <w:r>
              <w:rPr>
                <w:sz w:val="16"/>
                <w:szCs w:val="16"/>
              </w:rPr>
              <w:t>This parameter contains the milliseconds fraction in relation to the SIP Response Timestamp.</w:t>
            </w:r>
          </w:p>
        </w:tc>
      </w:tr>
      <w:tr w14:paraId="0ABBDE6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6725A61B">
            <w:pPr>
              <w:pStyle w:val="53"/>
              <w:keepNext w:val="0"/>
              <w:keepLines w:val="0"/>
              <w:pageBreakBefore w:val="0"/>
              <w:widowControl w:val="0"/>
              <w:kinsoku/>
              <w:wordWrap/>
              <w:overflowPunct/>
              <w:topLinePunct w:val="0"/>
              <w:autoSpaceDE/>
              <w:autoSpaceDN/>
              <w:bidi w:val="0"/>
              <w:adjustRightInd/>
              <w:snapToGrid/>
              <w:jc w:val="left"/>
              <w:textAlignment w:val="auto"/>
            </w:pPr>
            <w:r>
              <w:tab/>
            </w:r>
            <w:r>
              <w:t>SDP Media Components</w:t>
            </w:r>
          </w:p>
        </w:tc>
        <w:tc>
          <w:tcPr>
            <w:tcW w:w="992" w:type="dxa"/>
            <w:tcBorders>
              <w:top w:val="single" w:color="auto" w:sz="6" w:space="0"/>
              <w:left w:val="single" w:color="auto" w:sz="6" w:space="0"/>
              <w:bottom w:val="single" w:color="auto" w:sz="6" w:space="0"/>
              <w:right w:val="single" w:color="auto" w:sz="6" w:space="0"/>
            </w:tcBorders>
            <w:noWrap w:val="0"/>
            <w:vAlign w:val="top"/>
          </w:tcPr>
          <w:p w14:paraId="0117BEF7">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6BED636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is a grouped field comprising several sub-fields associated with one media component. Since several media components may exist for a session in parallel these sub-fields may occur several times. </w:t>
            </w:r>
          </w:p>
        </w:tc>
      </w:tr>
      <w:tr w14:paraId="690ABA2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79920E34">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SDP Media Name</w:t>
            </w:r>
          </w:p>
        </w:tc>
        <w:tc>
          <w:tcPr>
            <w:tcW w:w="992" w:type="dxa"/>
            <w:tcBorders>
              <w:top w:val="single" w:color="auto" w:sz="6" w:space="0"/>
              <w:left w:val="single" w:color="auto" w:sz="6" w:space="0"/>
              <w:bottom w:val="single" w:color="auto" w:sz="6" w:space="0"/>
              <w:right w:val="single" w:color="auto" w:sz="6" w:space="0"/>
            </w:tcBorders>
            <w:noWrap w:val="0"/>
            <w:vAlign w:val="top"/>
          </w:tcPr>
          <w:p w14:paraId="0EF58EB9">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5C5169D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holds the name of the media as available in the SDP data. </w:t>
            </w:r>
          </w:p>
        </w:tc>
      </w:tr>
      <w:tr w14:paraId="11FAC34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5E02D9FE">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SDP Media Description</w:t>
            </w:r>
          </w:p>
        </w:tc>
        <w:tc>
          <w:tcPr>
            <w:tcW w:w="992" w:type="dxa"/>
            <w:tcBorders>
              <w:top w:val="single" w:color="auto" w:sz="6" w:space="0"/>
              <w:left w:val="single" w:color="auto" w:sz="6" w:space="0"/>
              <w:bottom w:val="single" w:color="auto" w:sz="6" w:space="0"/>
              <w:right w:val="single" w:color="auto" w:sz="6" w:space="0"/>
            </w:tcBorders>
            <w:noWrap w:val="0"/>
            <w:vAlign w:val="top"/>
          </w:tcPr>
          <w:p w14:paraId="4BDFA778">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7781972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holds the attributes of the media as available in the SDP data. </w:t>
            </w:r>
          </w:p>
        </w:tc>
      </w:tr>
      <w:tr w14:paraId="613D452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3F5CF133">
            <w:pPr>
              <w:pStyle w:val="53"/>
              <w:keepNext w:val="0"/>
              <w:keepLines w:val="0"/>
              <w:pageBreakBefore w:val="0"/>
              <w:widowControl w:val="0"/>
              <w:kinsoku/>
              <w:wordWrap/>
              <w:overflowPunct/>
              <w:topLinePunct w:val="0"/>
              <w:autoSpaceDE/>
              <w:autoSpaceDN/>
              <w:bidi w:val="0"/>
              <w:adjustRightInd/>
              <w:snapToGrid/>
              <w:jc w:val="left"/>
              <w:textAlignment w:val="auto"/>
            </w:pPr>
            <w:r>
              <w:tab/>
            </w:r>
            <w:r>
              <w:t xml:space="preserve">Media Initiator </w:t>
            </w:r>
            <w:r>
              <w:rPr>
                <w:caps/>
              </w:rPr>
              <w:t>f</w:t>
            </w:r>
            <w:r>
              <w:t>lag</w:t>
            </w:r>
          </w:p>
        </w:tc>
        <w:tc>
          <w:tcPr>
            <w:tcW w:w="992" w:type="dxa"/>
            <w:tcBorders>
              <w:top w:val="single" w:color="auto" w:sz="6" w:space="0"/>
              <w:left w:val="single" w:color="auto" w:sz="6" w:space="0"/>
              <w:bottom w:val="single" w:color="auto" w:sz="6" w:space="0"/>
              <w:right w:val="single" w:color="auto" w:sz="6" w:space="0"/>
            </w:tcBorders>
            <w:noWrap w:val="0"/>
            <w:vAlign w:val="top"/>
          </w:tcPr>
          <w:p w14:paraId="16B8CC93">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104250F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indicates if the called party has requested the session modification and it is present only if the initiator was the called party.</w:t>
            </w:r>
          </w:p>
        </w:tc>
      </w:tr>
      <w:tr w14:paraId="624FD84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68CD7368">
            <w:pPr>
              <w:pStyle w:val="53"/>
              <w:keepNext w:val="0"/>
              <w:keepLines w:val="0"/>
              <w:pageBreakBefore w:val="0"/>
              <w:widowControl w:val="0"/>
              <w:kinsoku/>
              <w:wordWrap/>
              <w:overflowPunct/>
              <w:topLinePunct w:val="0"/>
              <w:autoSpaceDE/>
              <w:autoSpaceDN/>
              <w:bidi w:val="0"/>
              <w:adjustRightInd/>
              <w:snapToGrid/>
              <w:jc w:val="left"/>
              <w:textAlignment w:val="auto"/>
            </w:pPr>
            <w:r>
              <w:t>Service Reason Return Code</w:t>
            </w:r>
          </w:p>
        </w:tc>
        <w:tc>
          <w:tcPr>
            <w:tcW w:w="992" w:type="dxa"/>
            <w:tcBorders>
              <w:top w:val="single" w:color="auto" w:sz="6" w:space="0"/>
              <w:left w:val="single" w:color="auto" w:sz="6" w:space="0"/>
              <w:bottom w:val="single" w:color="auto" w:sz="6" w:space="0"/>
              <w:right w:val="single" w:color="auto" w:sz="6" w:space="0"/>
            </w:tcBorders>
            <w:noWrap w:val="0"/>
            <w:vAlign w:val="top"/>
          </w:tcPr>
          <w:p w14:paraId="0D646D20">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5CA97A1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provides the returned SIP status code for the service request for the successful and failure case,</w:t>
            </w:r>
          </w:p>
        </w:tc>
      </w:tr>
      <w:tr w14:paraId="1CDA084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76CADE5C">
            <w:pPr>
              <w:pStyle w:val="53"/>
              <w:keepNext w:val="0"/>
              <w:keepLines w:val="0"/>
              <w:pageBreakBefore w:val="0"/>
              <w:widowControl w:val="0"/>
              <w:kinsoku/>
              <w:wordWrap/>
              <w:overflowPunct/>
              <w:topLinePunct w:val="0"/>
              <w:autoSpaceDE/>
              <w:autoSpaceDN/>
              <w:bidi w:val="0"/>
              <w:adjustRightInd/>
              <w:snapToGrid/>
              <w:jc w:val="left"/>
              <w:textAlignment w:val="auto"/>
            </w:pPr>
            <w:r>
              <w:t>List Of Reason Header</w:t>
            </w:r>
          </w:p>
        </w:tc>
        <w:tc>
          <w:tcPr>
            <w:tcW w:w="992" w:type="dxa"/>
            <w:tcBorders>
              <w:top w:val="single" w:color="auto" w:sz="6" w:space="0"/>
              <w:left w:val="single" w:color="auto" w:sz="6" w:space="0"/>
              <w:bottom w:val="single" w:color="auto" w:sz="6" w:space="0"/>
              <w:right w:val="single" w:color="auto" w:sz="6" w:space="0"/>
            </w:tcBorders>
            <w:noWrap w:val="0"/>
            <w:vAlign w:val="top"/>
          </w:tcPr>
          <w:p w14:paraId="301A8023">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5B6FA27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list of SIP reason headers included in BYE or CANCEL method terminating the service,</w:t>
            </w:r>
          </w:p>
          <w:p w14:paraId="44C38043">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Reliability of this information is not guaranteed if the SIP or CANCEL is originated outside of the trust domain which is determined by the Operator on a “per parameter basis”.</w:t>
            </w:r>
          </w:p>
        </w:tc>
      </w:tr>
      <w:tr w14:paraId="4029D86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09C4D8C8">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List of Message Bodies</w:t>
            </w:r>
          </w:p>
        </w:tc>
        <w:tc>
          <w:tcPr>
            <w:tcW w:w="992" w:type="dxa"/>
            <w:tcBorders>
              <w:top w:val="single" w:color="auto" w:sz="6" w:space="0"/>
              <w:left w:val="single" w:color="auto" w:sz="6" w:space="0"/>
              <w:bottom w:val="single" w:color="auto" w:sz="6" w:space="0"/>
              <w:right w:val="single" w:color="auto" w:sz="6" w:space="0"/>
            </w:tcBorders>
            <w:noWrap w:val="0"/>
            <w:vAlign w:val="top"/>
          </w:tcPr>
          <w:p w14:paraId="5EAACDEC">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O</w:t>
            </w:r>
            <w:r>
              <w:rPr>
                <w:rFonts w:ascii="Arial" w:hAnsi="Arial"/>
                <w:sz w:val="18"/>
                <w:vertAlign w:val="subscript"/>
              </w:rPr>
              <w:t>C</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4345C45F">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6"/>
                <w:szCs w:val="16"/>
                <w:lang w:val="en-GB" w:eastAsia="en-US"/>
              </w:rPr>
            </w:pPr>
            <w:r>
              <w:rPr>
                <w:rFonts w:ascii="Arial" w:hAnsi="Arial"/>
                <w:sz w:val="16"/>
                <w:szCs w:val="16"/>
                <w:lang w:val="en-GB" w:eastAsia="en-US"/>
              </w:rPr>
              <w:t>This grouped field comprising several sub-fields describing the data that may be conveyed end-to-end in the body of a SIP message.  Since several message bodies may be exchanged via SIP-signalling, this grouped field may occur several times.</w:t>
            </w:r>
          </w:p>
        </w:tc>
      </w:tr>
      <w:tr w14:paraId="2100431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589AE8B7">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ab/>
            </w:r>
            <w:r>
              <w:rPr>
                <w:rFonts w:ascii="Arial" w:hAnsi="Arial"/>
                <w:sz w:val="18"/>
                <w:lang w:val="en-GB" w:eastAsia="en-US"/>
              </w:rPr>
              <w:t>Content-Type</w:t>
            </w:r>
          </w:p>
        </w:tc>
        <w:tc>
          <w:tcPr>
            <w:tcW w:w="992" w:type="dxa"/>
            <w:tcBorders>
              <w:top w:val="single" w:color="auto" w:sz="6" w:space="0"/>
              <w:left w:val="single" w:color="auto" w:sz="6" w:space="0"/>
              <w:bottom w:val="single" w:color="auto" w:sz="6" w:space="0"/>
              <w:right w:val="single" w:color="auto" w:sz="6" w:space="0"/>
            </w:tcBorders>
            <w:noWrap w:val="0"/>
            <w:vAlign w:val="top"/>
          </w:tcPr>
          <w:p w14:paraId="0C121F84">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O</w:t>
            </w:r>
            <w:r>
              <w:rPr>
                <w:rFonts w:ascii="Arial" w:hAnsi="Arial"/>
                <w:sz w:val="18"/>
                <w:vertAlign w:val="subscript"/>
              </w:rPr>
              <w:t>M</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15220B20">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6"/>
                <w:szCs w:val="16"/>
                <w:lang w:val="en-GB" w:eastAsia="en-US"/>
              </w:rPr>
            </w:pPr>
            <w:r>
              <w:rPr>
                <w:rFonts w:ascii="Arial" w:hAnsi="Arial"/>
                <w:sz w:val="16"/>
                <w:szCs w:val="16"/>
                <w:lang w:val="en-GB" w:eastAsia="en-US"/>
              </w:rPr>
              <w:t xml:space="preserve">This sub-field of Message Bodies holds the MIME type of the message body, Examples are: application/zip, image/gif, audio/mpeg, etc. </w:t>
            </w:r>
          </w:p>
        </w:tc>
      </w:tr>
      <w:tr w14:paraId="484CF4D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5F782D29">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ab/>
            </w:r>
            <w:r>
              <w:rPr>
                <w:rFonts w:ascii="Arial" w:hAnsi="Arial"/>
                <w:sz w:val="18"/>
                <w:lang w:val="en-GB" w:eastAsia="en-US"/>
              </w:rPr>
              <w:t>Content-Disposition</w:t>
            </w:r>
          </w:p>
        </w:tc>
        <w:tc>
          <w:tcPr>
            <w:tcW w:w="992" w:type="dxa"/>
            <w:tcBorders>
              <w:top w:val="single" w:color="auto" w:sz="6" w:space="0"/>
              <w:left w:val="single" w:color="auto" w:sz="6" w:space="0"/>
              <w:bottom w:val="single" w:color="auto" w:sz="6" w:space="0"/>
              <w:right w:val="single" w:color="auto" w:sz="6" w:space="0"/>
            </w:tcBorders>
            <w:noWrap w:val="0"/>
            <w:vAlign w:val="top"/>
          </w:tcPr>
          <w:p w14:paraId="733C198F">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O</w:t>
            </w:r>
            <w:r>
              <w:rPr>
                <w:rFonts w:ascii="Arial" w:hAnsi="Arial"/>
                <w:sz w:val="18"/>
                <w:vertAlign w:val="subscript"/>
              </w:rPr>
              <w:t>C</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70CDAFE9">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6"/>
                <w:szCs w:val="16"/>
                <w:lang w:val="fr-FR" w:eastAsia="en-US"/>
              </w:rPr>
            </w:pPr>
            <w:r>
              <w:rPr>
                <w:rFonts w:ascii="Arial" w:hAnsi="Arial"/>
                <w:sz w:val="16"/>
                <w:szCs w:val="16"/>
                <w:lang w:val="en-GB" w:eastAsia="en-US"/>
              </w:rPr>
              <w:t xml:space="preserve">This sub-field of Message Bodies holds the content disposition of the message body inside the SIP signalling, Content-disposition header field equal to “render”, indicates that “the body part should be displayed or otherwise rendered to the user”. </w:t>
            </w:r>
            <w:r>
              <w:rPr>
                <w:rFonts w:ascii="Arial" w:hAnsi="Arial"/>
                <w:sz w:val="16"/>
                <w:szCs w:val="16"/>
                <w:lang w:val="fr-FR" w:eastAsia="en-US"/>
              </w:rPr>
              <w:t xml:space="preserve">Content disposition values are : session, render, inline, icon, alert, attachment, etc. </w:t>
            </w:r>
          </w:p>
        </w:tc>
      </w:tr>
      <w:tr w14:paraId="01514A1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6AB08E56">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fr-FR" w:eastAsia="en-US"/>
              </w:rPr>
              <w:tab/>
            </w:r>
            <w:r>
              <w:rPr>
                <w:rFonts w:ascii="Arial" w:hAnsi="Arial"/>
                <w:sz w:val="18"/>
                <w:lang w:val="en-GB" w:eastAsia="en-US"/>
              </w:rPr>
              <w:t>Content-Length</w:t>
            </w:r>
          </w:p>
        </w:tc>
        <w:tc>
          <w:tcPr>
            <w:tcW w:w="992" w:type="dxa"/>
            <w:tcBorders>
              <w:top w:val="single" w:color="auto" w:sz="6" w:space="0"/>
              <w:left w:val="single" w:color="auto" w:sz="6" w:space="0"/>
              <w:bottom w:val="single" w:color="auto" w:sz="6" w:space="0"/>
              <w:right w:val="single" w:color="auto" w:sz="6" w:space="0"/>
            </w:tcBorders>
            <w:noWrap w:val="0"/>
            <w:vAlign w:val="top"/>
          </w:tcPr>
          <w:p w14:paraId="4859AAA2">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O</w:t>
            </w:r>
            <w:r>
              <w:rPr>
                <w:rFonts w:ascii="Arial" w:hAnsi="Arial"/>
                <w:sz w:val="18"/>
                <w:vertAlign w:val="subscript"/>
              </w:rPr>
              <w:t>M</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682DCADC">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6"/>
                <w:szCs w:val="16"/>
                <w:lang w:val="en-GB" w:eastAsia="en-US"/>
              </w:rPr>
            </w:pPr>
            <w:r>
              <w:rPr>
                <w:rFonts w:ascii="Arial" w:hAnsi="Arial"/>
                <w:sz w:val="16"/>
                <w:szCs w:val="16"/>
                <w:lang w:val="en-GB" w:eastAsia="en-US"/>
              </w:rPr>
              <w:t xml:space="preserve">This sub-field of Message Bodies holds the size of the data of a message body in bytes. </w:t>
            </w:r>
          </w:p>
        </w:tc>
      </w:tr>
      <w:tr w14:paraId="256757F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56C13757">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ab/>
            </w:r>
            <w:r>
              <w:rPr>
                <w:rFonts w:ascii="Arial" w:hAnsi="Arial"/>
                <w:sz w:val="18"/>
                <w:lang w:val="en-GB" w:eastAsia="en-US"/>
              </w:rPr>
              <w:t>Originator</w:t>
            </w:r>
          </w:p>
        </w:tc>
        <w:tc>
          <w:tcPr>
            <w:tcW w:w="992" w:type="dxa"/>
            <w:tcBorders>
              <w:top w:val="single" w:color="auto" w:sz="6" w:space="0"/>
              <w:left w:val="single" w:color="auto" w:sz="6" w:space="0"/>
              <w:bottom w:val="single" w:color="auto" w:sz="6" w:space="0"/>
              <w:right w:val="single" w:color="auto" w:sz="6" w:space="0"/>
            </w:tcBorders>
            <w:noWrap w:val="0"/>
            <w:vAlign w:val="top"/>
          </w:tcPr>
          <w:p w14:paraId="0174F511">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O</w:t>
            </w:r>
            <w:r>
              <w:rPr>
                <w:rFonts w:ascii="Arial" w:hAnsi="Arial"/>
                <w:sz w:val="18"/>
                <w:vertAlign w:val="subscript"/>
              </w:rPr>
              <w:t>C</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2EFE9396">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6"/>
                <w:szCs w:val="16"/>
                <w:lang w:val="en-GB" w:eastAsia="en-US"/>
              </w:rPr>
            </w:pPr>
            <w:r>
              <w:rPr>
                <w:rFonts w:ascii="Arial" w:hAnsi="Arial"/>
                <w:sz w:val="16"/>
                <w:szCs w:val="16"/>
                <w:lang w:val="en-GB" w:eastAsia="en-US"/>
              </w:rPr>
              <w:t xml:space="preserve">This sub-field of the "List of Message Bodies" indicates the originating party of the message body. </w:t>
            </w:r>
          </w:p>
        </w:tc>
      </w:tr>
      <w:tr w14:paraId="31BE1B3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24DEE686">
            <w:pPr>
              <w:pStyle w:val="53"/>
              <w:keepNext w:val="0"/>
              <w:keepLines w:val="0"/>
              <w:pageBreakBefore w:val="0"/>
              <w:widowControl w:val="0"/>
              <w:kinsoku/>
              <w:wordWrap/>
              <w:overflowPunct/>
              <w:topLinePunct w:val="0"/>
              <w:autoSpaceDE/>
              <w:autoSpaceDN/>
              <w:bidi w:val="0"/>
              <w:adjustRightInd/>
              <w:snapToGrid/>
              <w:jc w:val="left"/>
              <w:textAlignment w:val="auto"/>
            </w:pPr>
            <w:r>
              <w:t>IMS Communication Service Id</w:t>
            </w:r>
          </w:p>
        </w:tc>
        <w:tc>
          <w:tcPr>
            <w:tcW w:w="992" w:type="dxa"/>
            <w:tcBorders>
              <w:top w:val="single" w:color="auto" w:sz="6" w:space="0"/>
              <w:left w:val="single" w:color="auto" w:sz="6" w:space="0"/>
              <w:bottom w:val="single" w:color="auto" w:sz="6" w:space="0"/>
              <w:right w:val="single" w:color="auto" w:sz="6" w:space="0"/>
            </w:tcBorders>
            <w:noWrap w:val="0"/>
            <w:vAlign w:val="top"/>
          </w:tcPr>
          <w:p w14:paraId="5C6D00D2">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4FC29731">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Contains the identifier for the type of communication service the IMS is currently providing for the session.</w:t>
            </w:r>
          </w:p>
        </w:tc>
      </w:tr>
      <w:tr w14:paraId="4E047C8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29668CB1">
            <w:pPr>
              <w:pStyle w:val="53"/>
              <w:keepNext w:val="0"/>
              <w:keepLines w:val="0"/>
              <w:pageBreakBefore w:val="0"/>
              <w:widowControl w:val="0"/>
              <w:kinsoku/>
              <w:wordWrap/>
              <w:overflowPunct/>
              <w:topLinePunct w:val="0"/>
              <w:autoSpaceDE/>
              <w:autoSpaceDN/>
              <w:bidi w:val="0"/>
              <w:adjustRightInd/>
              <w:snapToGrid/>
              <w:jc w:val="left"/>
              <w:textAlignment w:val="auto"/>
            </w:pPr>
            <w:r>
              <w:t>Service Context Id</w:t>
            </w:r>
          </w:p>
        </w:tc>
        <w:tc>
          <w:tcPr>
            <w:tcW w:w="992" w:type="dxa"/>
            <w:tcBorders>
              <w:top w:val="single" w:color="auto" w:sz="6" w:space="0"/>
              <w:left w:val="single" w:color="auto" w:sz="6" w:space="0"/>
              <w:bottom w:val="single" w:color="auto" w:sz="6" w:space="0"/>
              <w:right w:val="single" w:color="auto" w:sz="6" w:space="0"/>
            </w:tcBorders>
            <w:noWrap w:val="0"/>
            <w:vAlign w:val="top"/>
          </w:tcPr>
          <w:p w14:paraId="1E081CEE">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549FBDC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Holds the context information to which the CDR belongs. The information is obtained from the Operation Token of the Charging Data Request message.</w:t>
            </w:r>
          </w:p>
        </w:tc>
      </w:tr>
      <w:tr w14:paraId="78CF842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37C13D08">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User Location Info</w:t>
            </w:r>
          </w:p>
        </w:tc>
        <w:tc>
          <w:tcPr>
            <w:tcW w:w="992" w:type="dxa"/>
            <w:tcBorders>
              <w:top w:val="single" w:color="auto" w:sz="6" w:space="0"/>
              <w:left w:val="single" w:color="auto" w:sz="6" w:space="0"/>
              <w:bottom w:val="single" w:color="auto" w:sz="6" w:space="0"/>
              <w:right w:val="single" w:color="auto" w:sz="6" w:space="0"/>
            </w:tcBorders>
            <w:noWrap w:val="0"/>
            <w:vAlign w:val="top"/>
          </w:tcPr>
          <w:p w14:paraId="0639DCDA">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O</w:t>
            </w:r>
            <w:r>
              <w:rPr>
                <w:rFonts w:ascii="Arial" w:hAnsi="Arial"/>
                <w:sz w:val="18"/>
                <w:vertAlign w:val="subscript"/>
              </w:rPr>
              <w:t>C</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6B0DE2B5">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6"/>
                <w:szCs w:val="16"/>
                <w:lang w:val="en-GB" w:eastAsia="en-US"/>
              </w:rPr>
            </w:pPr>
            <w:r>
              <w:rPr>
                <w:rFonts w:ascii="Arial" w:hAnsi="Arial"/>
                <w:sz w:val="16"/>
                <w:szCs w:val="16"/>
                <w:lang w:val="en-GB" w:eastAsia="en-US"/>
              </w:rPr>
              <w:t>This field contains the network provided location information for 3GPP accesses, if available.</w:t>
            </w:r>
          </w:p>
        </w:tc>
      </w:tr>
      <w:tr w14:paraId="0534ACE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44145799">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MS Time Zone</w:t>
            </w:r>
          </w:p>
        </w:tc>
        <w:tc>
          <w:tcPr>
            <w:tcW w:w="992" w:type="dxa"/>
            <w:tcBorders>
              <w:top w:val="single" w:color="auto" w:sz="6" w:space="0"/>
              <w:left w:val="single" w:color="auto" w:sz="6" w:space="0"/>
              <w:bottom w:val="single" w:color="auto" w:sz="6" w:space="0"/>
              <w:right w:val="single" w:color="auto" w:sz="6" w:space="0"/>
            </w:tcBorders>
            <w:noWrap w:val="0"/>
            <w:vAlign w:val="top"/>
          </w:tcPr>
          <w:p w14:paraId="49076CC9">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O</w:t>
            </w:r>
            <w:r>
              <w:rPr>
                <w:rFonts w:ascii="Arial" w:hAnsi="Arial"/>
                <w:sz w:val="18"/>
                <w:vertAlign w:val="subscript"/>
              </w:rPr>
              <w:t>C</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120859F6">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6"/>
                <w:szCs w:val="16"/>
                <w:lang w:val="en-GB" w:eastAsia="en-US"/>
              </w:rPr>
            </w:pPr>
            <w:r>
              <w:rPr>
                <w:rFonts w:ascii="Arial" w:hAnsi="Arial"/>
                <w:sz w:val="16"/>
                <w:szCs w:val="16"/>
                <w:lang w:val="en-GB" w:eastAsia="en-US"/>
              </w:rPr>
              <w:t>This field indicates the offset between universal time and local time in steps of 15 minutes of where the MS currently resides.</w:t>
            </w:r>
          </w:p>
        </w:tc>
      </w:tr>
      <w:tr w14:paraId="45B468E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0589C7A7">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rPr>
            </w:pPr>
            <w:r>
              <w:rPr>
                <w:b w:val="0"/>
                <w:sz w:val="18"/>
              </w:rPr>
              <w:t>NNI Information</w:t>
            </w:r>
          </w:p>
        </w:tc>
        <w:tc>
          <w:tcPr>
            <w:tcW w:w="992" w:type="dxa"/>
            <w:tcBorders>
              <w:top w:val="single" w:color="auto" w:sz="6" w:space="0"/>
              <w:left w:val="single" w:color="auto" w:sz="6" w:space="0"/>
              <w:bottom w:val="single" w:color="auto" w:sz="6" w:space="0"/>
              <w:right w:val="single" w:color="auto" w:sz="6" w:space="0"/>
            </w:tcBorders>
            <w:noWrap w:val="0"/>
            <w:vAlign w:val="top"/>
          </w:tcPr>
          <w:p w14:paraId="6C7E42DD">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rPr>
            </w:pPr>
            <w:r>
              <w:rPr>
                <w:b w:val="0"/>
                <w:sz w:val="18"/>
              </w:rPr>
              <w:t>Oc</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4AD46884">
            <w:pPr>
              <w:pStyle w:val="54"/>
              <w:keepNext w:val="0"/>
              <w:keepLines w:val="0"/>
              <w:pageBreakBefore w:val="0"/>
              <w:widowControl w:val="0"/>
              <w:kinsoku/>
              <w:wordWrap/>
              <w:overflowPunct/>
              <w:topLinePunct w:val="0"/>
              <w:autoSpaceDE/>
              <w:autoSpaceDN/>
              <w:bidi w:val="0"/>
              <w:adjustRightInd/>
              <w:snapToGrid/>
              <w:jc w:val="left"/>
              <w:textAlignment w:val="auto"/>
              <w:rPr>
                <w:b w:val="0"/>
                <w:sz w:val="16"/>
                <w:szCs w:val="16"/>
              </w:rPr>
            </w:pPr>
            <w:r>
              <w:rPr>
                <w:b w:val="0"/>
                <w:sz w:val="16"/>
                <w:szCs w:val="16"/>
              </w:rPr>
              <w:t>This grouped field comprising several sub-fields holds information about the NNI used for interconnection and roaming. This field may occur more than once in a CDR e.g. when routing capability in support of transit is collocated with the TRF.</w:t>
            </w:r>
          </w:p>
        </w:tc>
      </w:tr>
      <w:tr w14:paraId="33B200E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18E0056A">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rPr>
            </w:pPr>
            <w:r>
              <w:rPr>
                <w:b w:val="0"/>
                <w:sz w:val="18"/>
              </w:rPr>
              <w:tab/>
            </w:r>
            <w:r>
              <w:rPr>
                <w:b w:val="0"/>
                <w:sz w:val="18"/>
              </w:rPr>
              <w:t>NNI Type</w:t>
            </w:r>
          </w:p>
        </w:tc>
        <w:tc>
          <w:tcPr>
            <w:tcW w:w="992" w:type="dxa"/>
            <w:tcBorders>
              <w:top w:val="single" w:color="auto" w:sz="6" w:space="0"/>
              <w:left w:val="single" w:color="auto" w:sz="6" w:space="0"/>
              <w:bottom w:val="single" w:color="auto" w:sz="6" w:space="0"/>
              <w:right w:val="single" w:color="auto" w:sz="6" w:space="0"/>
            </w:tcBorders>
            <w:noWrap w:val="0"/>
            <w:vAlign w:val="top"/>
          </w:tcPr>
          <w:p w14:paraId="0C841B09">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rPr>
            </w:pPr>
            <w:r>
              <w:rPr>
                <w:b w:val="0"/>
                <w:sz w:val="18"/>
              </w:rPr>
              <w:t>Oc</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5AF5F852">
            <w:pPr>
              <w:pStyle w:val="54"/>
              <w:keepNext w:val="0"/>
              <w:keepLines w:val="0"/>
              <w:pageBreakBefore w:val="0"/>
              <w:widowControl w:val="0"/>
              <w:kinsoku/>
              <w:wordWrap/>
              <w:overflowPunct/>
              <w:topLinePunct w:val="0"/>
              <w:autoSpaceDE/>
              <w:autoSpaceDN/>
              <w:bidi w:val="0"/>
              <w:adjustRightInd/>
              <w:snapToGrid/>
              <w:jc w:val="left"/>
              <w:textAlignment w:val="auto"/>
              <w:rPr>
                <w:b w:val="0"/>
                <w:sz w:val="16"/>
                <w:szCs w:val="16"/>
              </w:rPr>
            </w:pPr>
            <w:r>
              <w:rPr>
                <w:b w:val="0"/>
                <w:sz w:val="16"/>
                <w:szCs w:val="16"/>
              </w:rPr>
              <w:t>This field indicates whether the type of used NNI is non-roaming, roaming with loopback routing, or roaming without loopback routing.</w:t>
            </w:r>
          </w:p>
        </w:tc>
      </w:tr>
      <w:tr w14:paraId="126B453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3D1466EF">
            <w:pPr>
              <w:pStyle w:val="53"/>
              <w:keepNext w:val="0"/>
              <w:keepLines w:val="0"/>
              <w:pageBreakBefore w:val="0"/>
              <w:widowControl w:val="0"/>
              <w:kinsoku/>
              <w:wordWrap/>
              <w:overflowPunct/>
              <w:topLinePunct w:val="0"/>
              <w:autoSpaceDE/>
              <w:autoSpaceDN/>
              <w:bidi w:val="0"/>
              <w:adjustRightInd/>
              <w:snapToGrid/>
              <w:jc w:val="left"/>
              <w:textAlignment w:val="auto"/>
              <w:rPr>
                <w:b/>
              </w:rPr>
            </w:pPr>
            <w:r>
              <w:rPr>
                <w:lang w:eastAsia="zh-CN"/>
              </w:rPr>
              <w:t>SIP Route header received</w:t>
            </w:r>
          </w:p>
        </w:tc>
        <w:tc>
          <w:tcPr>
            <w:tcW w:w="992" w:type="dxa"/>
            <w:tcBorders>
              <w:top w:val="single" w:color="auto" w:sz="6" w:space="0"/>
              <w:left w:val="single" w:color="auto" w:sz="6" w:space="0"/>
              <w:bottom w:val="single" w:color="auto" w:sz="6" w:space="0"/>
              <w:right w:val="single" w:color="auto" w:sz="6" w:space="0"/>
            </w:tcBorders>
            <w:noWrap w:val="0"/>
            <w:vAlign w:val="top"/>
          </w:tcPr>
          <w:p w14:paraId="4B28961A">
            <w:pPr>
              <w:pStyle w:val="52"/>
              <w:keepNext w:val="0"/>
              <w:keepLines w:val="0"/>
              <w:pageBreakBefore w:val="0"/>
              <w:widowControl w:val="0"/>
              <w:kinsoku/>
              <w:wordWrap/>
              <w:overflowPunct/>
              <w:topLinePunct w:val="0"/>
              <w:autoSpaceDE/>
              <w:autoSpaceDN/>
              <w:bidi w:val="0"/>
              <w:adjustRightInd/>
              <w:snapToGrid/>
              <w:jc w:val="left"/>
              <w:textAlignment w:val="auto"/>
              <w:rPr>
                <w:b/>
              </w:rPr>
            </w:pPr>
            <w:r>
              <w:t>O</w:t>
            </w:r>
            <w:r>
              <w:rPr>
                <w:vertAlign w:val="subscript"/>
              </w:rPr>
              <w:t>C</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24C79216">
            <w:pPr>
              <w:pStyle w:val="53"/>
              <w:keepNext w:val="0"/>
              <w:keepLines w:val="0"/>
              <w:pageBreakBefore w:val="0"/>
              <w:widowControl w:val="0"/>
              <w:kinsoku/>
              <w:wordWrap/>
              <w:overflowPunct/>
              <w:topLinePunct w:val="0"/>
              <w:autoSpaceDE/>
              <w:autoSpaceDN/>
              <w:bidi w:val="0"/>
              <w:adjustRightInd/>
              <w:snapToGrid/>
              <w:jc w:val="left"/>
              <w:textAlignment w:val="auto"/>
              <w:rPr>
                <w:b/>
                <w:sz w:val="16"/>
                <w:szCs w:val="16"/>
              </w:rPr>
            </w:pPr>
            <w:r>
              <w:rPr>
                <w:sz w:val="16"/>
                <w:szCs w:val="16"/>
                <w:lang w:eastAsia="zh-CN"/>
              </w:rPr>
              <w:t xml:space="preserve">Contains the information in the topmost route header in a received initial SIP INVITE or non-session related SIP MESSAGE request. </w:t>
            </w:r>
          </w:p>
        </w:tc>
      </w:tr>
      <w:tr w14:paraId="08CAAEA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ins w:id="104" w:author="tangfzh" w:date="2025-08-12T17:04:33Z"/>
        </w:trPr>
        <w:tc>
          <w:tcPr>
            <w:tcW w:w="3369" w:type="dxa"/>
            <w:tcBorders>
              <w:top w:val="single" w:color="auto" w:sz="6" w:space="0"/>
              <w:left w:val="single" w:color="auto" w:sz="6" w:space="0"/>
              <w:bottom w:val="single" w:color="auto" w:sz="6" w:space="0"/>
              <w:right w:val="single" w:color="auto" w:sz="6" w:space="0"/>
            </w:tcBorders>
            <w:noWrap w:val="0"/>
            <w:vAlign w:val="top"/>
          </w:tcPr>
          <w:p w14:paraId="2516A3BB">
            <w:pPr>
              <w:pStyle w:val="54"/>
              <w:keepNext w:val="0"/>
              <w:keepLines w:val="0"/>
              <w:pageBreakBefore w:val="0"/>
              <w:widowControl w:val="0"/>
              <w:kinsoku/>
              <w:wordWrap/>
              <w:overflowPunct/>
              <w:topLinePunct w:val="0"/>
              <w:autoSpaceDE/>
              <w:autoSpaceDN/>
              <w:bidi w:val="0"/>
              <w:adjustRightInd/>
              <w:snapToGrid/>
              <w:jc w:val="left"/>
              <w:textAlignment w:val="auto"/>
              <w:rPr>
                <w:ins w:id="105" w:author="tangfzh" w:date="2025-08-12T17:04:33Z"/>
                <w:highlight w:val="none"/>
              </w:rPr>
            </w:pPr>
            <w:ins w:id="106" w:author="tangfzh" w:date="2025-08-12T17:04:33Z">
              <w:r>
                <w:rPr>
                  <w:rFonts w:hint="eastAsia"/>
                  <w:b w:val="0"/>
                  <w:sz w:val="18"/>
                  <w:szCs w:val="18"/>
                  <w:highlight w:val="none"/>
                  <w:lang w:val="en-US" w:eastAsia="zh-CN"/>
                </w:rPr>
                <w:t>Last ACR Interim Time Stamp</w:t>
              </w:r>
            </w:ins>
          </w:p>
        </w:tc>
        <w:tc>
          <w:tcPr>
            <w:tcW w:w="992" w:type="dxa"/>
            <w:tcBorders>
              <w:top w:val="single" w:color="auto" w:sz="6" w:space="0"/>
              <w:left w:val="single" w:color="auto" w:sz="6" w:space="0"/>
              <w:bottom w:val="single" w:color="auto" w:sz="6" w:space="0"/>
              <w:right w:val="single" w:color="auto" w:sz="6" w:space="0"/>
            </w:tcBorders>
            <w:noWrap w:val="0"/>
            <w:vAlign w:val="top"/>
          </w:tcPr>
          <w:p w14:paraId="244DA468">
            <w:pPr>
              <w:pStyle w:val="54"/>
              <w:keepNext w:val="0"/>
              <w:keepLines w:val="0"/>
              <w:pageBreakBefore w:val="0"/>
              <w:widowControl w:val="0"/>
              <w:kinsoku/>
              <w:wordWrap/>
              <w:overflowPunct/>
              <w:topLinePunct w:val="0"/>
              <w:autoSpaceDE/>
              <w:autoSpaceDN/>
              <w:bidi w:val="0"/>
              <w:adjustRightInd/>
              <w:snapToGrid/>
              <w:jc w:val="left"/>
              <w:textAlignment w:val="auto"/>
              <w:rPr>
                <w:ins w:id="107" w:author="tangfzh" w:date="2025-08-12T17:04:33Z"/>
                <w:highlight w:val="none"/>
              </w:rPr>
            </w:pPr>
            <w:ins w:id="108" w:author="tangfzh" w:date="2025-08-12T17:04:33Z">
              <w:r>
                <w:rPr>
                  <w:b w:val="0"/>
                  <w:sz w:val="18"/>
                  <w:szCs w:val="18"/>
                  <w:highlight w:val="none"/>
                </w:rPr>
                <w:t>O</w:t>
              </w:r>
            </w:ins>
            <w:ins w:id="109" w:author="tangfzh" w:date="2025-08-12T17:04:33Z">
              <w:r>
                <w:rPr>
                  <w:b w:val="0"/>
                  <w:sz w:val="18"/>
                  <w:szCs w:val="18"/>
                  <w:highlight w:val="none"/>
                  <w:vertAlign w:val="subscript"/>
                </w:rPr>
                <w:t>C</w:t>
              </w:r>
            </w:ins>
          </w:p>
        </w:tc>
        <w:tc>
          <w:tcPr>
            <w:tcW w:w="5415" w:type="dxa"/>
            <w:tcBorders>
              <w:top w:val="single" w:color="auto" w:sz="6" w:space="0"/>
              <w:left w:val="single" w:color="auto" w:sz="6" w:space="0"/>
              <w:bottom w:val="single" w:color="auto" w:sz="6" w:space="0"/>
              <w:right w:val="single" w:color="auto" w:sz="6" w:space="0"/>
            </w:tcBorders>
            <w:noWrap w:val="0"/>
            <w:vAlign w:val="top"/>
          </w:tcPr>
          <w:p w14:paraId="14A26275">
            <w:pPr>
              <w:pStyle w:val="54"/>
              <w:keepNext w:val="0"/>
              <w:keepLines w:val="0"/>
              <w:pageBreakBefore w:val="0"/>
              <w:widowControl w:val="0"/>
              <w:kinsoku/>
              <w:wordWrap/>
              <w:overflowPunct/>
              <w:topLinePunct w:val="0"/>
              <w:autoSpaceDE/>
              <w:autoSpaceDN/>
              <w:bidi w:val="0"/>
              <w:adjustRightInd/>
              <w:snapToGrid/>
              <w:spacing w:after="0"/>
              <w:jc w:val="left"/>
              <w:textAlignment w:val="auto"/>
              <w:rPr>
                <w:ins w:id="110" w:author="tangfzh" w:date="2025-08-12T17:04:33Z"/>
                <w:sz w:val="16"/>
                <w:szCs w:val="16"/>
                <w:highlight w:val="none"/>
              </w:rPr>
            </w:pPr>
            <w:ins w:id="111" w:author="tangfzh" w:date="2025-08-12T17:04:33Z">
              <w:r>
                <w:rPr>
                  <w:rFonts w:eastAsia="宋体" w:cs="Times New Roman"/>
                  <w:b w:val="0"/>
                  <w:sz w:val="16"/>
                  <w:szCs w:val="16"/>
                  <w:highlight w:val="none"/>
                </w:rPr>
                <w:t>This field contains the time stamp</w:t>
              </w:r>
            </w:ins>
            <w:ins w:id="112" w:author="tangfzh" w:date="2025-08-12T17:04:33Z">
              <w:r>
                <w:rPr>
                  <w:rFonts w:hint="eastAsia" w:eastAsia="宋体" w:cs="Times New Roman"/>
                  <w:b w:val="0"/>
                  <w:sz w:val="16"/>
                  <w:szCs w:val="16"/>
                  <w:highlight w:val="none"/>
                  <w:lang w:val="en-US" w:eastAsia="zh-CN"/>
                </w:rPr>
                <w:t xml:space="preserve"> carried in the last ACR[Interim] CDF receives.</w:t>
              </w:r>
            </w:ins>
            <w:ins w:id="113" w:author="tangfzh" w:date="2025-08-12T17:04:33Z">
              <w:r>
                <w:rPr>
                  <w:rFonts w:eastAsia="宋体" w:cs="Times New Roman"/>
                  <w:b w:val="0"/>
                  <w:sz w:val="16"/>
                  <w:szCs w:val="16"/>
                  <w:highlight w:val="none"/>
                </w:rPr>
                <w:t xml:space="preserve"> It is Present only in SIP session related case</w:t>
              </w:r>
            </w:ins>
            <w:ins w:id="114" w:author="tangfzh" w:date="2025-08-12T17:04:33Z">
              <w:r>
                <w:rPr>
                  <w:rFonts w:hint="eastAsia" w:eastAsia="宋体" w:cs="Times New Roman"/>
                  <w:b w:val="0"/>
                  <w:sz w:val="16"/>
                  <w:szCs w:val="16"/>
                  <w:highlight w:val="none"/>
                  <w:lang w:val="en-US" w:eastAsia="zh-CN"/>
                </w:rPr>
                <w:t xml:space="preserve"> when ACR[Stop] is lost</w:t>
              </w:r>
            </w:ins>
            <w:ins w:id="115" w:author="tangfzh" w:date="2025-08-12T17:04:33Z">
              <w:r>
                <w:rPr>
                  <w:rFonts w:eastAsia="宋体" w:cs="Times New Roman"/>
                  <w:b w:val="0"/>
                  <w:sz w:val="16"/>
                  <w:szCs w:val="16"/>
                  <w:highlight w:val="none"/>
                </w:rPr>
                <w:t>.</w:t>
              </w:r>
            </w:ins>
          </w:p>
        </w:tc>
      </w:tr>
      <w:tr w14:paraId="6878E12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369" w:type="dxa"/>
            <w:tcBorders>
              <w:top w:val="single" w:color="auto" w:sz="6" w:space="0"/>
              <w:left w:val="single" w:color="auto" w:sz="6" w:space="0"/>
              <w:bottom w:val="single" w:color="auto" w:sz="6" w:space="0"/>
              <w:right w:val="single" w:color="auto" w:sz="6" w:space="0"/>
            </w:tcBorders>
            <w:noWrap w:val="0"/>
            <w:vAlign w:val="top"/>
          </w:tcPr>
          <w:p w14:paraId="2CE85C22">
            <w:pPr>
              <w:pStyle w:val="53"/>
              <w:keepNext w:val="0"/>
              <w:keepLines w:val="0"/>
              <w:pageBreakBefore w:val="0"/>
              <w:widowControl w:val="0"/>
              <w:kinsoku/>
              <w:wordWrap/>
              <w:overflowPunct/>
              <w:topLinePunct w:val="0"/>
              <w:autoSpaceDE/>
              <w:autoSpaceDN/>
              <w:bidi w:val="0"/>
              <w:adjustRightInd/>
              <w:snapToGrid/>
              <w:jc w:val="left"/>
              <w:textAlignment w:val="auto"/>
              <w:rPr>
                <w:b/>
              </w:rPr>
            </w:pPr>
            <w:r>
              <w:t>Record Extensions</w:t>
            </w:r>
          </w:p>
        </w:tc>
        <w:tc>
          <w:tcPr>
            <w:tcW w:w="992" w:type="dxa"/>
            <w:tcBorders>
              <w:top w:val="single" w:color="auto" w:sz="6" w:space="0"/>
              <w:left w:val="single" w:color="auto" w:sz="6" w:space="0"/>
              <w:bottom w:val="single" w:color="auto" w:sz="6" w:space="0"/>
              <w:right w:val="single" w:color="auto" w:sz="6" w:space="0"/>
            </w:tcBorders>
            <w:noWrap w:val="0"/>
            <w:vAlign w:val="top"/>
          </w:tcPr>
          <w:p w14:paraId="72179D47">
            <w:pPr>
              <w:pStyle w:val="52"/>
              <w:keepNext w:val="0"/>
              <w:keepLines w:val="0"/>
              <w:pageBreakBefore w:val="0"/>
              <w:widowControl w:val="0"/>
              <w:kinsoku/>
              <w:wordWrap/>
              <w:overflowPunct/>
              <w:topLinePunct w:val="0"/>
              <w:autoSpaceDE/>
              <w:autoSpaceDN/>
              <w:bidi w:val="0"/>
              <w:adjustRightInd/>
              <w:snapToGrid/>
              <w:jc w:val="left"/>
              <w:textAlignment w:val="auto"/>
              <w:rPr>
                <w:b/>
              </w:rPr>
            </w:pPr>
            <w:r>
              <w:t>O</w:t>
            </w:r>
            <w:r>
              <w:rPr>
                <w:vertAlign w:val="subscript"/>
              </w:rPr>
              <w:t>C</w:t>
            </w:r>
          </w:p>
        </w:tc>
        <w:tc>
          <w:tcPr>
            <w:tcW w:w="5415" w:type="dxa"/>
            <w:tcBorders>
              <w:top w:val="single" w:color="auto" w:sz="6" w:space="0"/>
              <w:left w:val="single" w:color="auto" w:sz="6" w:space="0"/>
              <w:bottom w:val="single" w:color="auto" w:sz="6" w:space="0"/>
              <w:right w:val="single" w:color="auto" w:sz="6" w:space="0"/>
            </w:tcBorders>
            <w:noWrap w:val="0"/>
            <w:vAlign w:val="top"/>
          </w:tcPr>
          <w:p w14:paraId="2AD68610">
            <w:pPr>
              <w:pStyle w:val="53"/>
              <w:keepNext w:val="0"/>
              <w:keepLines w:val="0"/>
              <w:pageBreakBefore w:val="0"/>
              <w:widowControl w:val="0"/>
              <w:kinsoku/>
              <w:wordWrap/>
              <w:overflowPunct/>
              <w:topLinePunct w:val="0"/>
              <w:autoSpaceDE/>
              <w:autoSpaceDN/>
              <w:bidi w:val="0"/>
              <w:adjustRightInd/>
              <w:snapToGrid/>
              <w:jc w:val="left"/>
              <w:textAlignment w:val="auto"/>
              <w:rPr>
                <w:b/>
                <w:sz w:val="16"/>
                <w:szCs w:val="16"/>
              </w:rPr>
            </w:pPr>
            <w:r>
              <w:rPr>
                <w:sz w:val="16"/>
                <w:szCs w:val="16"/>
              </w:rPr>
              <w:t>A set of operator/manufacturer specific extensions to the record, conditioned upon existence of an extension.</w:t>
            </w:r>
          </w:p>
        </w:tc>
      </w:tr>
    </w:tbl>
    <w:p w14:paraId="336B922A">
      <w:pPr>
        <w:rPr>
          <w:highlight w:val="none"/>
          <w:lang w:eastAsia="zh-CN"/>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25A06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tcPr>
          <w:p w14:paraId="1C34A9C0">
            <w:pPr>
              <w:jc w:val="center"/>
              <w:rPr>
                <w:rFonts w:ascii="Arial" w:hAnsi="Arial" w:cs="Arial"/>
                <w:b/>
                <w:bCs/>
                <w:sz w:val="28"/>
                <w:szCs w:val="28"/>
              </w:rPr>
            </w:pPr>
            <w:r>
              <w:rPr>
                <w:rFonts w:hint="default" w:ascii="Arial" w:hAnsi="Arial" w:cs="Arial"/>
                <w:b/>
                <w:bCs/>
                <w:sz w:val="28"/>
                <w:szCs w:val="28"/>
                <w:lang w:val="en-US"/>
              </w:rPr>
              <w:t xml:space="preserve">Tenth </w:t>
            </w:r>
            <w:r>
              <w:rPr>
                <w:rFonts w:ascii="Arial" w:hAnsi="Arial" w:cs="Arial"/>
                <w:b/>
                <w:bCs/>
                <w:sz w:val="28"/>
                <w:szCs w:val="28"/>
              </w:rPr>
              <w:t>change</w:t>
            </w:r>
          </w:p>
        </w:tc>
      </w:tr>
    </w:tbl>
    <w:p w14:paraId="7F6A4846">
      <w:pPr>
        <w:rPr>
          <w:rFonts w:hint="eastAsia" w:ascii="Times New Roman" w:hAnsi="Times New Roman" w:eastAsia="宋体" w:cs="Times New Roman"/>
          <w:highlight w:val="none"/>
          <w:lang w:eastAsia="zh-CN"/>
        </w:rPr>
      </w:pPr>
      <w:r>
        <w:rPr>
          <w:rFonts w:hint="eastAsia" w:ascii="Times New Roman" w:hAnsi="Times New Roman" w:eastAsia="宋体" w:cs="Times New Roman"/>
          <w:highlight w:val="none"/>
          <w:lang w:eastAsia="zh-CN"/>
        </w:rPr>
        <w:t>6.1.3.</w:t>
      </w:r>
      <w:r>
        <w:rPr>
          <w:rFonts w:hint="eastAsia" w:ascii="Times New Roman" w:hAnsi="Times New Roman" w:eastAsia="宋体" w:cs="Times New Roman"/>
          <w:highlight w:val="none"/>
          <w:lang w:val="en-US" w:eastAsia="zh-CN"/>
        </w:rPr>
        <w:t xml:space="preserve">13 ATCF </w:t>
      </w:r>
      <w:r>
        <w:rPr>
          <w:rFonts w:hint="eastAsia" w:ascii="Times New Roman" w:hAnsi="Times New Roman" w:eastAsia="宋体" w:cs="Times New Roman"/>
          <w:highlight w:val="none"/>
          <w:lang w:eastAsia="zh-CN"/>
        </w:rPr>
        <w:t>CDR content</w:t>
      </w:r>
    </w:p>
    <w:p w14:paraId="7FC7FD75">
      <w:pPr>
        <w:jc w:val="center"/>
        <w:rPr>
          <w:rFonts w:hint="default" w:ascii="Arial" w:hAnsi="Arial" w:eastAsia="宋体" w:cs="Arial"/>
          <w:b/>
          <w:bCs/>
        </w:rPr>
      </w:pPr>
      <w:r>
        <w:rPr>
          <w:rFonts w:hint="default" w:ascii="Arial" w:hAnsi="Arial" w:eastAsia="宋体" w:cs="Arial"/>
          <w:b/>
          <w:bCs/>
        </w:rPr>
        <w:t>Table 6.1.3.</w:t>
      </w:r>
      <w:r>
        <w:rPr>
          <w:rFonts w:hint="eastAsia" w:ascii="Arial" w:hAnsi="Arial" w:eastAsia="宋体" w:cs="Arial"/>
          <w:b/>
          <w:bCs/>
          <w:lang w:val="en-US" w:eastAsia="zh-CN"/>
        </w:rPr>
        <w:t>13</w:t>
      </w:r>
      <w:r>
        <w:rPr>
          <w:rFonts w:hint="default" w:ascii="Arial" w:hAnsi="Arial" w:eastAsia="宋体" w:cs="Arial"/>
          <w:b/>
          <w:bCs/>
        </w:rPr>
        <w:t>.</w:t>
      </w:r>
      <w:r>
        <w:rPr>
          <w:rFonts w:hint="eastAsia" w:ascii="Arial" w:hAnsi="Arial" w:eastAsia="宋体" w:cs="Arial"/>
          <w:b/>
          <w:bCs/>
          <w:lang w:val="en-US" w:eastAsia="zh-CN"/>
        </w:rPr>
        <w:t>1</w:t>
      </w:r>
      <w:r>
        <w:rPr>
          <w:rFonts w:hint="default" w:ascii="Arial" w:hAnsi="Arial" w:eastAsia="宋体" w:cs="Arial"/>
          <w:b/>
          <w:bCs/>
        </w:rPr>
        <w:t xml:space="preserve">: Charging data of </w:t>
      </w:r>
      <w:r>
        <w:rPr>
          <w:rFonts w:hint="eastAsia" w:ascii="Arial" w:hAnsi="Arial" w:eastAsia="宋体" w:cs="Arial"/>
          <w:b/>
          <w:bCs/>
          <w:lang w:val="en-US" w:eastAsia="zh-CN"/>
        </w:rPr>
        <w:t>ATCF</w:t>
      </w:r>
      <w:r>
        <w:rPr>
          <w:rFonts w:hint="default" w:ascii="Arial" w:hAnsi="Arial" w:eastAsia="宋体" w:cs="Arial"/>
          <w:b/>
          <w:bCs/>
        </w:rPr>
        <w:t xml:space="preserve"> CDR</w:t>
      </w:r>
    </w:p>
    <w:tbl>
      <w:tblPr>
        <w:tblStyle w:val="42"/>
        <w:tblW w:w="9813" w:type="dxa"/>
        <w:jc w:val="center"/>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7" w:type="dxa"/>
        </w:tblCellMar>
      </w:tblPr>
      <w:tblGrid>
        <w:gridCol w:w="2780"/>
        <w:gridCol w:w="920"/>
        <w:gridCol w:w="6113"/>
      </w:tblGrid>
      <w:tr w14:paraId="2C602EA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tblHeader/>
          <w:jc w:val="center"/>
        </w:trPr>
        <w:tc>
          <w:tcPr>
            <w:tcW w:w="2769" w:type="dxa"/>
            <w:tcBorders>
              <w:top w:val="single" w:color="auto" w:sz="4" w:space="0"/>
              <w:left w:val="single" w:color="auto" w:sz="4" w:space="0"/>
              <w:bottom w:val="single" w:color="auto" w:sz="4" w:space="0"/>
              <w:right w:val="single" w:color="auto" w:sz="4" w:space="0"/>
            </w:tcBorders>
            <w:shd w:val="clear" w:color="auto" w:fill="CCCCCC"/>
            <w:noWrap w:val="0"/>
            <w:vAlign w:val="top"/>
          </w:tcPr>
          <w:p w14:paraId="05BA8AA5">
            <w:pPr>
              <w:pStyle w:val="51"/>
              <w:keepNext w:val="0"/>
              <w:keepLines w:val="0"/>
              <w:pageBreakBefore w:val="0"/>
              <w:widowControl w:val="0"/>
              <w:kinsoku/>
              <w:wordWrap/>
              <w:overflowPunct/>
              <w:topLinePunct w:val="0"/>
              <w:autoSpaceDE/>
              <w:autoSpaceDN/>
              <w:bidi w:val="0"/>
              <w:adjustRightInd/>
              <w:snapToGrid/>
              <w:jc w:val="left"/>
              <w:textAlignment w:val="auto"/>
            </w:pPr>
            <w:r>
              <w:t>Field</w:t>
            </w:r>
          </w:p>
        </w:tc>
        <w:tc>
          <w:tcPr>
            <w:tcW w:w="916" w:type="dxa"/>
            <w:tcBorders>
              <w:top w:val="single" w:color="auto" w:sz="4" w:space="0"/>
              <w:left w:val="single" w:color="auto" w:sz="4" w:space="0"/>
              <w:bottom w:val="single" w:color="auto" w:sz="4" w:space="0"/>
              <w:right w:val="single" w:color="auto" w:sz="4" w:space="0"/>
            </w:tcBorders>
            <w:shd w:val="clear" w:color="auto" w:fill="CCCCCC"/>
            <w:noWrap w:val="0"/>
            <w:vAlign w:val="top"/>
          </w:tcPr>
          <w:p w14:paraId="7F98C888">
            <w:pPr>
              <w:pStyle w:val="51"/>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Category</w:t>
            </w:r>
          </w:p>
        </w:tc>
        <w:tc>
          <w:tcPr>
            <w:tcW w:w="6089" w:type="dxa"/>
            <w:tcBorders>
              <w:top w:val="single" w:color="auto" w:sz="4" w:space="0"/>
              <w:left w:val="single" w:color="auto" w:sz="4" w:space="0"/>
              <w:bottom w:val="single" w:color="auto" w:sz="4" w:space="0"/>
              <w:right w:val="single" w:color="auto" w:sz="4" w:space="0"/>
            </w:tcBorders>
            <w:shd w:val="clear" w:color="auto" w:fill="CCCCCC"/>
            <w:noWrap w:val="0"/>
            <w:vAlign w:val="top"/>
          </w:tcPr>
          <w:p w14:paraId="48045115">
            <w:pPr>
              <w:pStyle w:val="51"/>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Description</w:t>
            </w:r>
          </w:p>
        </w:tc>
      </w:tr>
      <w:tr w14:paraId="154B9CD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4" w:space="0"/>
              <w:left w:val="single" w:color="auto" w:sz="6" w:space="0"/>
              <w:bottom w:val="single" w:color="auto" w:sz="6" w:space="0"/>
              <w:right w:val="single" w:color="auto" w:sz="6" w:space="0"/>
            </w:tcBorders>
            <w:noWrap w:val="0"/>
            <w:vAlign w:val="top"/>
          </w:tcPr>
          <w:p w14:paraId="5B2EE17B">
            <w:pPr>
              <w:pStyle w:val="53"/>
              <w:keepNext w:val="0"/>
              <w:keepLines w:val="0"/>
              <w:pageBreakBefore w:val="0"/>
              <w:widowControl w:val="0"/>
              <w:kinsoku/>
              <w:wordWrap/>
              <w:overflowPunct/>
              <w:topLinePunct w:val="0"/>
              <w:autoSpaceDE/>
              <w:autoSpaceDN/>
              <w:bidi w:val="0"/>
              <w:adjustRightInd/>
              <w:snapToGrid/>
              <w:jc w:val="left"/>
              <w:textAlignment w:val="auto"/>
            </w:pPr>
            <w:r>
              <w:t>Record Type</w:t>
            </w:r>
          </w:p>
        </w:tc>
        <w:tc>
          <w:tcPr>
            <w:tcW w:w="916" w:type="dxa"/>
            <w:tcBorders>
              <w:top w:val="single" w:color="auto" w:sz="4" w:space="0"/>
              <w:left w:val="single" w:color="auto" w:sz="6" w:space="0"/>
              <w:bottom w:val="single" w:color="auto" w:sz="6" w:space="0"/>
              <w:right w:val="single" w:color="auto" w:sz="6" w:space="0"/>
            </w:tcBorders>
            <w:noWrap w:val="0"/>
            <w:vAlign w:val="top"/>
          </w:tcPr>
          <w:p w14:paraId="25AB961E">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M</w:t>
            </w:r>
          </w:p>
        </w:tc>
        <w:tc>
          <w:tcPr>
            <w:tcW w:w="6089" w:type="dxa"/>
            <w:tcBorders>
              <w:top w:val="single" w:color="auto" w:sz="4" w:space="0"/>
              <w:left w:val="single" w:color="auto" w:sz="6" w:space="0"/>
              <w:bottom w:val="single" w:color="auto" w:sz="6" w:space="0"/>
              <w:right w:val="single" w:color="auto" w:sz="6" w:space="0"/>
            </w:tcBorders>
            <w:noWrap w:val="0"/>
            <w:vAlign w:val="top"/>
          </w:tcPr>
          <w:p w14:paraId="3D43C7E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Identifies the type of record. The parameter is derived from the Node functionality parameter.</w:t>
            </w:r>
          </w:p>
        </w:tc>
      </w:tr>
      <w:tr w14:paraId="31C71FB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7309322D">
            <w:pPr>
              <w:pStyle w:val="53"/>
              <w:keepNext w:val="0"/>
              <w:keepLines w:val="0"/>
              <w:pageBreakBefore w:val="0"/>
              <w:widowControl w:val="0"/>
              <w:kinsoku/>
              <w:wordWrap/>
              <w:overflowPunct/>
              <w:topLinePunct w:val="0"/>
              <w:autoSpaceDE/>
              <w:autoSpaceDN/>
              <w:bidi w:val="0"/>
              <w:adjustRightInd/>
              <w:snapToGrid/>
              <w:jc w:val="left"/>
              <w:textAlignment w:val="auto"/>
            </w:pPr>
            <w:r>
              <w:t>Retransmission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47AC3E9F">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02590EB0">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when present, indicates that information from retransmitted Charging Data Requests has been used in this CDR</w:t>
            </w:r>
          </w:p>
        </w:tc>
      </w:tr>
      <w:tr w14:paraId="6E198A8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35E3B59E">
            <w:pPr>
              <w:pStyle w:val="53"/>
              <w:keepNext w:val="0"/>
              <w:keepLines w:val="0"/>
              <w:pageBreakBefore w:val="0"/>
              <w:widowControl w:val="0"/>
              <w:kinsoku/>
              <w:wordWrap/>
              <w:overflowPunct/>
              <w:topLinePunct w:val="0"/>
              <w:autoSpaceDE/>
              <w:autoSpaceDN/>
              <w:bidi w:val="0"/>
              <w:adjustRightInd/>
              <w:snapToGrid/>
              <w:jc w:val="left"/>
              <w:textAlignment w:val="auto"/>
            </w:pPr>
            <w:r>
              <w:t>SIP Method</w:t>
            </w:r>
          </w:p>
        </w:tc>
        <w:tc>
          <w:tcPr>
            <w:tcW w:w="916" w:type="dxa"/>
            <w:tcBorders>
              <w:top w:val="single" w:color="auto" w:sz="6" w:space="0"/>
              <w:left w:val="single" w:color="auto" w:sz="6" w:space="0"/>
              <w:bottom w:val="single" w:color="auto" w:sz="6" w:space="0"/>
              <w:right w:val="single" w:color="auto" w:sz="6" w:space="0"/>
            </w:tcBorders>
            <w:noWrap w:val="0"/>
            <w:vAlign w:val="top"/>
          </w:tcPr>
          <w:p w14:paraId="27DAACE4">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11C11DE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Specifies the SIP-method for which the CDR is generated. Only available in session unrelated cases. </w:t>
            </w:r>
          </w:p>
        </w:tc>
      </w:tr>
      <w:tr w14:paraId="2F84315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10658397">
            <w:pPr>
              <w:pStyle w:val="53"/>
              <w:keepNext w:val="0"/>
              <w:keepLines w:val="0"/>
              <w:pageBreakBefore w:val="0"/>
              <w:widowControl w:val="0"/>
              <w:kinsoku/>
              <w:wordWrap/>
              <w:overflowPunct/>
              <w:topLinePunct w:val="0"/>
              <w:autoSpaceDE/>
              <w:autoSpaceDN/>
              <w:bidi w:val="0"/>
              <w:adjustRightInd/>
              <w:snapToGrid/>
              <w:jc w:val="left"/>
              <w:textAlignment w:val="auto"/>
            </w:pPr>
            <w:r>
              <w:t>Event</w:t>
            </w:r>
          </w:p>
        </w:tc>
        <w:tc>
          <w:tcPr>
            <w:tcW w:w="916" w:type="dxa"/>
            <w:tcBorders>
              <w:top w:val="single" w:color="auto" w:sz="6" w:space="0"/>
              <w:left w:val="single" w:color="auto" w:sz="6" w:space="0"/>
              <w:bottom w:val="single" w:color="auto" w:sz="6" w:space="0"/>
              <w:right w:val="single" w:color="auto" w:sz="6" w:space="0"/>
            </w:tcBorders>
            <w:noWrap w:val="0"/>
            <w:vAlign w:val="top"/>
          </w:tcPr>
          <w:p w14:paraId="11640478">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2B1F75A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identifies the SIP event package to which the SIP request is referred. </w:t>
            </w:r>
          </w:p>
        </w:tc>
      </w:tr>
      <w:tr w14:paraId="3DE0844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103FFE2F">
            <w:pPr>
              <w:pStyle w:val="53"/>
              <w:keepNext w:val="0"/>
              <w:keepLines w:val="0"/>
              <w:pageBreakBefore w:val="0"/>
              <w:widowControl w:val="0"/>
              <w:kinsoku/>
              <w:wordWrap/>
              <w:overflowPunct/>
              <w:topLinePunct w:val="0"/>
              <w:autoSpaceDE/>
              <w:autoSpaceDN/>
              <w:bidi w:val="0"/>
              <w:adjustRightInd/>
              <w:snapToGrid/>
              <w:jc w:val="left"/>
              <w:textAlignment w:val="auto"/>
            </w:pPr>
            <w:r>
              <w:t>Expires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6852680F">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7FEF270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indicates the validity time of either the SIP message or its content, depending on the SIP method.</w:t>
            </w:r>
          </w:p>
        </w:tc>
      </w:tr>
      <w:tr w14:paraId="6A4086E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529BD0F9">
            <w:pPr>
              <w:pStyle w:val="53"/>
              <w:keepNext w:val="0"/>
              <w:keepLines w:val="0"/>
              <w:pageBreakBefore w:val="0"/>
              <w:widowControl w:val="0"/>
              <w:kinsoku/>
              <w:wordWrap/>
              <w:overflowPunct/>
              <w:topLinePunct w:val="0"/>
              <w:autoSpaceDE/>
              <w:autoSpaceDN/>
              <w:bidi w:val="0"/>
              <w:adjustRightInd/>
              <w:snapToGrid/>
              <w:jc w:val="left"/>
              <w:textAlignment w:val="auto"/>
            </w:pPr>
            <w:r>
              <w:t xml:space="preserve">Role of </w:t>
            </w:r>
            <w:r>
              <w:rPr>
                <w:caps/>
              </w:rPr>
              <w:t>n</w:t>
            </w:r>
            <w:r>
              <w:t>ode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016C4575">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3D77D15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indicates whether the ATCF is serving the Originating or the Terminating party.</w:t>
            </w:r>
          </w:p>
        </w:tc>
      </w:tr>
      <w:tr w14:paraId="0FBD19E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2B83E5BE">
            <w:pPr>
              <w:pStyle w:val="53"/>
              <w:keepNext w:val="0"/>
              <w:keepLines w:val="0"/>
              <w:pageBreakBefore w:val="0"/>
              <w:widowControl w:val="0"/>
              <w:kinsoku/>
              <w:wordWrap/>
              <w:overflowPunct/>
              <w:topLinePunct w:val="0"/>
              <w:autoSpaceDE/>
              <w:autoSpaceDN/>
              <w:bidi w:val="0"/>
              <w:adjustRightInd/>
              <w:snapToGrid/>
              <w:jc w:val="left"/>
              <w:textAlignment w:val="auto"/>
            </w:pPr>
            <w:r>
              <w:t>Node Address</w:t>
            </w:r>
          </w:p>
        </w:tc>
        <w:tc>
          <w:tcPr>
            <w:tcW w:w="916" w:type="dxa"/>
            <w:tcBorders>
              <w:top w:val="single" w:color="auto" w:sz="6" w:space="0"/>
              <w:left w:val="single" w:color="auto" w:sz="6" w:space="0"/>
              <w:bottom w:val="single" w:color="auto" w:sz="6" w:space="0"/>
              <w:right w:val="single" w:color="auto" w:sz="6" w:space="0"/>
            </w:tcBorders>
            <w:noWrap w:val="0"/>
            <w:vAlign w:val="top"/>
          </w:tcPr>
          <w:p w14:paraId="38EA4C4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0DA8E1C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item holds the address of the node providing the information for the CDR. This may either be the IP address or the FQDN of the IMS node generating the accounting data. </w:t>
            </w:r>
          </w:p>
        </w:tc>
      </w:tr>
      <w:tr w14:paraId="09D0268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749BE252">
            <w:pPr>
              <w:pStyle w:val="53"/>
              <w:keepNext w:val="0"/>
              <w:keepLines w:val="0"/>
              <w:pageBreakBefore w:val="0"/>
              <w:widowControl w:val="0"/>
              <w:kinsoku/>
              <w:wordWrap/>
              <w:overflowPunct/>
              <w:topLinePunct w:val="0"/>
              <w:autoSpaceDE/>
              <w:autoSpaceDN/>
              <w:bidi w:val="0"/>
              <w:adjustRightInd/>
              <w:snapToGrid/>
              <w:jc w:val="left"/>
              <w:textAlignment w:val="auto"/>
            </w:pPr>
            <w:r>
              <w:t>Session ID</w:t>
            </w:r>
          </w:p>
        </w:tc>
        <w:tc>
          <w:tcPr>
            <w:tcW w:w="916" w:type="dxa"/>
            <w:tcBorders>
              <w:top w:val="single" w:color="auto" w:sz="6" w:space="0"/>
              <w:left w:val="single" w:color="auto" w:sz="6" w:space="0"/>
              <w:bottom w:val="single" w:color="auto" w:sz="6" w:space="0"/>
              <w:right w:val="single" w:color="auto" w:sz="6" w:space="0"/>
            </w:tcBorders>
            <w:noWrap w:val="0"/>
            <w:vAlign w:val="top"/>
          </w:tcPr>
          <w:p w14:paraId="1D60BA5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26B269B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The Session identification. For a SIP session the Session-ID contains the SIP Call ID as defined in the Session Initiation Protocol RFC 3261 [404]. When the A</w:t>
            </w:r>
            <w:r>
              <w:rPr>
                <w:rFonts w:hint="eastAsia"/>
                <w:sz w:val="16"/>
                <w:szCs w:val="16"/>
                <w:lang w:eastAsia="zh-CN"/>
              </w:rPr>
              <w:t>TCF</w:t>
            </w:r>
            <w:r>
              <w:rPr>
                <w:sz w:val="16"/>
                <w:szCs w:val="16"/>
              </w:rPr>
              <w:t xml:space="preserve"> acts as B2BUA, </w:t>
            </w:r>
            <w:r>
              <w:rPr>
                <w:rFonts w:hint="eastAsia"/>
                <w:sz w:val="16"/>
                <w:szCs w:val="16"/>
                <w:lang w:eastAsia="zh-CN"/>
              </w:rPr>
              <w:t>t</w:t>
            </w:r>
            <w:r>
              <w:rPr>
                <w:sz w:val="16"/>
                <w:szCs w:val="16"/>
              </w:rPr>
              <w:t>he incoming session is identified, except for the "OneChargingSession" option, where it contains either the incoming or outgoing dialog SIP Call Id involved during IMS session setup.</w:t>
            </w:r>
          </w:p>
        </w:tc>
      </w:tr>
      <w:tr w14:paraId="4FEF0D4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6DD47FAA">
            <w:pPr>
              <w:pStyle w:val="53"/>
              <w:keepNext w:val="0"/>
              <w:keepLines w:val="0"/>
              <w:pageBreakBefore w:val="0"/>
              <w:widowControl w:val="0"/>
              <w:kinsoku/>
              <w:wordWrap/>
              <w:overflowPunct/>
              <w:topLinePunct w:val="0"/>
              <w:autoSpaceDE/>
              <w:autoSpaceDN/>
              <w:bidi w:val="0"/>
              <w:adjustRightInd/>
              <w:snapToGrid/>
              <w:jc w:val="left"/>
              <w:textAlignment w:val="auto"/>
            </w:pPr>
            <w:r>
              <w:t>Outgoing Session ID</w:t>
            </w:r>
          </w:p>
        </w:tc>
        <w:tc>
          <w:tcPr>
            <w:tcW w:w="916" w:type="dxa"/>
            <w:tcBorders>
              <w:top w:val="single" w:color="auto" w:sz="6" w:space="0"/>
              <w:left w:val="single" w:color="auto" w:sz="6" w:space="0"/>
              <w:bottom w:val="single" w:color="auto" w:sz="6" w:space="0"/>
              <w:right w:val="single" w:color="auto" w:sz="6" w:space="0"/>
            </w:tcBorders>
            <w:noWrap w:val="0"/>
            <w:vAlign w:val="top"/>
          </w:tcPr>
          <w:p w14:paraId="4E276907">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3F91A2F0">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When the </w:t>
            </w:r>
            <w:r>
              <w:rPr>
                <w:rFonts w:hint="eastAsia"/>
                <w:sz w:val="16"/>
                <w:szCs w:val="16"/>
                <w:lang w:eastAsia="zh-CN"/>
              </w:rPr>
              <w:t>ATCF</w:t>
            </w:r>
            <w:r>
              <w:rPr>
                <w:sz w:val="16"/>
                <w:szCs w:val="16"/>
              </w:rPr>
              <w:t xml:space="preserve"> acts as B2BUA, the outgoing session is identified by the Outgoing Session ID which contains the SIP Call ID (as defined in the RFC 3261 [404]). This field is not used for the "OneChargingSession" option</w:t>
            </w:r>
          </w:p>
        </w:tc>
      </w:tr>
      <w:tr w14:paraId="0294AF3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493F5C40">
            <w:pPr>
              <w:pStyle w:val="53"/>
              <w:keepNext w:val="0"/>
              <w:keepLines w:val="0"/>
              <w:pageBreakBefore w:val="0"/>
              <w:widowControl w:val="0"/>
              <w:kinsoku/>
              <w:wordWrap/>
              <w:overflowPunct/>
              <w:topLinePunct w:val="0"/>
              <w:autoSpaceDE/>
              <w:autoSpaceDN/>
              <w:bidi w:val="0"/>
              <w:adjustRightInd/>
              <w:snapToGrid/>
              <w:jc w:val="left"/>
              <w:textAlignment w:val="auto"/>
            </w:pPr>
            <w:r>
              <w:t xml:space="preserve">Session Priority </w:t>
            </w:r>
          </w:p>
        </w:tc>
        <w:tc>
          <w:tcPr>
            <w:tcW w:w="916" w:type="dxa"/>
            <w:tcBorders>
              <w:top w:val="single" w:color="auto" w:sz="6" w:space="0"/>
              <w:left w:val="single" w:color="auto" w:sz="6" w:space="0"/>
              <w:bottom w:val="single" w:color="auto" w:sz="6" w:space="0"/>
              <w:right w:val="single" w:color="auto" w:sz="6" w:space="0"/>
            </w:tcBorders>
            <w:noWrap w:val="0"/>
            <w:vAlign w:val="top"/>
          </w:tcPr>
          <w:p w14:paraId="1FB6ED26">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58BCDAA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The field contains the priority of the session.</w:t>
            </w:r>
          </w:p>
        </w:tc>
      </w:tr>
      <w:tr w14:paraId="6EA0A5E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7EB3D1E7">
            <w:pPr>
              <w:pStyle w:val="53"/>
              <w:keepNext w:val="0"/>
              <w:keepLines w:val="0"/>
              <w:pageBreakBefore w:val="0"/>
              <w:widowControl w:val="0"/>
              <w:kinsoku/>
              <w:wordWrap/>
              <w:overflowPunct/>
              <w:topLinePunct w:val="0"/>
              <w:autoSpaceDE/>
              <w:autoSpaceDN/>
              <w:bidi w:val="0"/>
              <w:adjustRightInd/>
              <w:snapToGrid/>
              <w:jc w:val="left"/>
              <w:textAlignment w:val="auto"/>
            </w:pPr>
            <w:r>
              <w:t>List Of Calling Party Address</w:t>
            </w:r>
          </w:p>
        </w:tc>
        <w:tc>
          <w:tcPr>
            <w:tcW w:w="916" w:type="dxa"/>
            <w:tcBorders>
              <w:top w:val="single" w:color="auto" w:sz="6" w:space="0"/>
              <w:left w:val="single" w:color="auto" w:sz="6" w:space="0"/>
              <w:bottom w:val="single" w:color="auto" w:sz="6" w:space="0"/>
              <w:right w:val="single" w:color="auto" w:sz="6" w:space="0"/>
            </w:tcBorders>
            <w:noWrap w:val="0"/>
            <w:vAlign w:val="top"/>
          </w:tcPr>
          <w:p w14:paraId="21D78CB0">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7A81E76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The address or addresses (Public User ID or Public Service ID, Correlation MSISDN) of the party requesting a service or initiating a session. In the case of no P-Asserted-Identify is known, this list shall include one item with the value "unknown". </w:t>
            </w:r>
          </w:p>
        </w:tc>
      </w:tr>
      <w:tr w14:paraId="06C444B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18AB5704">
            <w:pPr>
              <w:pStyle w:val="53"/>
              <w:keepNext w:val="0"/>
              <w:keepLines w:val="0"/>
              <w:pageBreakBefore w:val="0"/>
              <w:widowControl w:val="0"/>
              <w:kinsoku/>
              <w:wordWrap/>
              <w:overflowPunct/>
              <w:topLinePunct w:val="0"/>
              <w:autoSpaceDE/>
              <w:autoSpaceDN/>
              <w:bidi w:val="0"/>
              <w:adjustRightInd/>
              <w:snapToGrid/>
              <w:jc w:val="left"/>
              <w:textAlignment w:val="auto"/>
            </w:pPr>
            <w:r>
              <w:t xml:space="preserve">Called Party Address </w:t>
            </w:r>
          </w:p>
        </w:tc>
        <w:tc>
          <w:tcPr>
            <w:tcW w:w="916" w:type="dxa"/>
            <w:tcBorders>
              <w:top w:val="single" w:color="auto" w:sz="6" w:space="0"/>
              <w:left w:val="single" w:color="auto" w:sz="6" w:space="0"/>
              <w:bottom w:val="single" w:color="auto" w:sz="6" w:space="0"/>
              <w:right w:val="single" w:color="auto" w:sz="6" w:space="0"/>
            </w:tcBorders>
            <w:noWrap w:val="0"/>
            <w:vAlign w:val="top"/>
          </w:tcPr>
          <w:p w14:paraId="52D0DE20">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3E78607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For SIP transactions, except for registration, this field holds the address of the party (Public User ID or Public Service ID) to whom the SIP transaction is posted. </w:t>
            </w:r>
          </w:p>
          <w:p w14:paraId="5048E55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For registration transactions, this field holds the Public User ID under registration.</w:t>
            </w:r>
          </w:p>
        </w:tc>
      </w:tr>
      <w:tr w14:paraId="4337EFD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361912D8">
            <w:pPr>
              <w:pStyle w:val="53"/>
              <w:keepNext w:val="0"/>
              <w:keepLines w:val="0"/>
              <w:pageBreakBefore w:val="0"/>
              <w:widowControl w:val="0"/>
              <w:kinsoku/>
              <w:wordWrap/>
              <w:overflowPunct/>
              <w:topLinePunct w:val="0"/>
              <w:autoSpaceDE/>
              <w:autoSpaceDN/>
              <w:bidi w:val="0"/>
              <w:adjustRightInd/>
              <w:snapToGrid/>
              <w:jc w:val="left"/>
              <w:textAlignment w:val="auto"/>
              <w:rPr>
                <w:szCs w:val="18"/>
                <w:highlight w:val="yellow"/>
              </w:rPr>
            </w:pPr>
            <w:r>
              <w:t xml:space="preserve">List of Requested Party Address  </w:t>
            </w:r>
          </w:p>
        </w:tc>
        <w:tc>
          <w:tcPr>
            <w:tcW w:w="916" w:type="dxa"/>
            <w:tcBorders>
              <w:top w:val="single" w:color="auto" w:sz="6" w:space="0"/>
              <w:left w:val="single" w:color="auto" w:sz="6" w:space="0"/>
              <w:bottom w:val="single" w:color="auto" w:sz="6" w:space="0"/>
              <w:right w:val="single" w:color="auto" w:sz="6" w:space="0"/>
            </w:tcBorders>
            <w:noWrap w:val="0"/>
            <w:vAlign w:val="top"/>
          </w:tcPr>
          <w:p w14:paraId="42EBD67F">
            <w:pPr>
              <w:pStyle w:val="53"/>
              <w:keepNext w:val="0"/>
              <w:keepLines w:val="0"/>
              <w:pageBreakBefore w:val="0"/>
              <w:widowControl w:val="0"/>
              <w:kinsoku/>
              <w:wordWrap/>
              <w:overflowPunct/>
              <w:topLinePunct w:val="0"/>
              <w:autoSpaceDE/>
              <w:autoSpaceDN/>
              <w:bidi w:val="0"/>
              <w:adjustRightInd/>
              <w:snapToGrid/>
              <w:jc w:val="left"/>
              <w:textAlignment w:val="auto"/>
              <w:rPr>
                <w:szCs w:val="18"/>
                <w:highlight w:val="yellow"/>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18BAEDCE">
            <w:pPr>
              <w:pStyle w:val="55"/>
              <w:keepNext w:val="0"/>
              <w:keepLines w:val="0"/>
              <w:pageBreakBefore w:val="0"/>
              <w:widowControl w:val="0"/>
              <w:kinsoku/>
              <w:wordWrap/>
              <w:overflowPunct/>
              <w:topLinePunct w:val="0"/>
              <w:autoSpaceDE/>
              <w:autoSpaceDN/>
              <w:bidi w:val="0"/>
              <w:adjustRightInd/>
              <w:snapToGrid/>
              <w:spacing w:before="0" w:after="0"/>
              <w:jc w:val="left"/>
              <w:textAlignment w:val="auto"/>
              <w:rPr>
                <w:b w:val="0"/>
                <w:sz w:val="16"/>
                <w:szCs w:val="16"/>
              </w:rPr>
            </w:pPr>
            <w:r>
              <w:rPr>
                <w:b w:val="0"/>
                <w:sz w:val="16"/>
                <w:szCs w:val="16"/>
              </w:rPr>
              <w:t>This field is a list of Requested Party Address.</w:t>
            </w:r>
          </w:p>
          <w:p w14:paraId="05FA449E">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p>
          <w:p w14:paraId="0FFDE6A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is only present if different from the Called Party Address parameter.</w:t>
            </w:r>
          </w:p>
        </w:tc>
      </w:tr>
      <w:tr w14:paraId="474A5BE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664F3EB4">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t>List of Subscription Id</w:t>
            </w:r>
          </w:p>
        </w:tc>
        <w:tc>
          <w:tcPr>
            <w:tcW w:w="916" w:type="dxa"/>
            <w:tcBorders>
              <w:top w:val="single" w:color="auto" w:sz="6" w:space="0"/>
              <w:left w:val="single" w:color="auto" w:sz="6" w:space="0"/>
              <w:bottom w:val="single" w:color="auto" w:sz="6" w:space="0"/>
              <w:right w:val="single" w:color="auto" w:sz="6" w:space="0"/>
            </w:tcBorders>
            <w:noWrap w:val="0"/>
            <w:vAlign w:val="top"/>
          </w:tcPr>
          <w:p w14:paraId="2E03DAFE">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6F85323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Holds the public user identities of the served user</w:t>
            </w:r>
          </w:p>
        </w:tc>
      </w:tr>
      <w:tr w14:paraId="62777B8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61621366">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List of Called Asserted Identity</w:t>
            </w:r>
          </w:p>
        </w:tc>
        <w:tc>
          <w:tcPr>
            <w:tcW w:w="916" w:type="dxa"/>
            <w:tcBorders>
              <w:top w:val="single" w:color="auto" w:sz="6" w:space="0"/>
              <w:left w:val="single" w:color="auto" w:sz="6" w:space="0"/>
              <w:bottom w:val="single" w:color="auto" w:sz="6" w:space="0"/>
              <w:right w:val="single" w:color="auto" w:sz="6" w:space="0"/>
            </w:tcBorders>
            <w:noWrap w:val="0"/>
            <w:vAlign w:val="top"/>
          </w:tcPr>
          <w:p w14:paraId="12340799">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4DDCAF5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The address or addresses of the final asserted identities. Present if the final asserted identities are available in the SIP 2xx response.</w:t>
            </w:r>
          </w:p>
        </w:tc>
      </w:tr>
      <w:tr w14:paraId="2A6BE1F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517B1BF0">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List of Called Identity Changes</w:t>
            </w:r>
          </w:p>
        </w:tc>
        <w:tc>
          <w:tcPr>
            <w:tcW w:w="916" w:type="dxa"/>
            <w:tcBorders>
              <w:top w:val="single" w:color="auto" w:sz="6" w:space="0"/>
              <w:left w:val="single" w:color="auto" w:sz="6" w:space="0"/>
              <w:bottom w:val="single" w:color="auto" w:sz="6" w:space="0"/>
              <w:right w:val="single" w:color="auto" w:sz="6" w:space="0"/>
            </w:tcBorders>
            <w:noWrap w:val="0"/>
            <w:vAlign w:val="top"/>
          </w:tcPr>
          <w:p w14:paraId="71E2D7F8">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bCs/>
                <w:szCs w:val="18"/>
              </w:rPr>
              <w:t>O</w:t>
            </w:r>
            <w:r>
              <w:rPr>
                <w:bCs/>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7A4A6B83">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List of terminating identity address changes and associated timestamps.</w:t>
            </w:r>
          </w:p>
        </w:tc>
      </w:tr>
      <w:tr w14:paraId="1A36BF6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43160E82">
            <w:pPr>
              <w:pStyle w:val="53"/>
              <w:keepNext w:val="0"/>
              <w:keepLines w:val="0"/>
              <w:pageBreakBefore w:val="0"/>
              <w:widowControl w:val="0"/>
              <w:kinsoku/>
              <w:wordWrap/>
              <w:overflowPunct/>
              <w:topLinePunct w:val="0"/>
              <w:autoSpaceDE/>
              <w:autoSpaceDN/>
              <w:bidi w:val="0"/>
              <w:adjustRightInd/>
              <w:snapToGrid/>
              <w:ind w:left="284"/>
              <w:jc w:val="left"/>
              <w:textAlignment w:val="auto"/>
              <w:rPr>
                <w:szCs w:val="18"/>
              </w:rPr>
            </w:pPr>
            <w:r>
              <w:rPr>
                <w:szCs w:val="18"/>
              </w:rPr>
              <w:t>Called Identity Change Time Stamp</w:t>
            </w:r>
          </w:p>
        </w:tc>
        <w:tc>
          <w:tcPr>
            <w:tcW w:w="916" w:type="dxa"/>
            <w:tcBorders>
              <w:top w:val="single" w:color="auto" w:sz="6" w:space="0"/>
              <w:left w:val="single" w:color="auto" w:sz="6" w:space="0"/>
              <w:bottom w:val="single" w:color="auto" w:sz="6" w:space="0"/>
              <w:right w:val="single" w:color="auto" w:sz="6" w:space="0"/>
            </w:tcBorders>
            <w:noWrap w:val="0"/>
            <w:vAlign w:val="top"/>
          </w:tcPr>
          <w:p w14:paraId="791855CA">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bCs/>
                <w:szCs w:val="18"/>
              </w:rPr>
              <w:t>O</w:t>
            </w:r>
            <w:r>
              <w:rPr>
                <w:bCs/>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7314BEA0">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Timestamp of SIP UPDATE or SIP RE-INVITE with changed terminating identity information.</w:t>
            </w:r>
          </w:p>
        </w:tc>
      </w:tr>
      <w:tr w14:paraId="6E46F7F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10C6C1FC">
            <w:pPr>
              <w:pStyle w:val="53"/>
              <w:keepNext w:val="0"/>
              <w:keepLines w:val="0"/>
              <w:pageBreakBefore w:val="0"/>
              <w:widowControl w:val="0"/>
              <w:kinsoku/>
              <w:wordWrap/>
              <w:overflowPunct/>
              <w:topLinePunct w:val="0"/>
              <w:autoSpaceDE/>
              <w:autoSpaceDN/>
              <w:bidi w:val="0"/>
              <w:adjustRightInd/>
              <w:snapToGrid/>
              <w:ind w:left="284"/>
              <w:jc w:val="left"/>
              <w:textAlignment w:val="auto"/>
              <w:rPr>
                <w:szCs w:val="18"/>
              </w:rPr>
            </w:pPr>
            <w:r>
              <w:rPr>
                <w:szCs w:val="18"/>
              </w:rPr>
              <w:t>Called Identity</w:t>
            </w:r>
          </w:p>
        </w:tc>
        <w:tc>
          <w:tcPr>
            <w:tcW w:w="916" w:type="dxa"/>
            <w:tcBorders>
              <w:top w:val="single" w:color="auto" w:sz="6" w:space="0"/>
              <w:left w:val="single" w:color="auto" w:sz="6" w:space="0"/>
              <w:bottom w:val="single" w:color="auto" w:sz="6" w:space="0"/>
              <w:right w:val="single" w:color="auto" w:sz="6" w:space="0"/>
            </w:tcBorders>
            <w:noWrap w:val="0"/>
            <w:vAlign w:val="top"/>
          </w:tcPr>
          <w:p w14:paraId="537E2D64">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bCs/>
                <w:szCs w:val="18"/>
              </w:rPr>
              <w:t>O</w:t>
            </w:r>
            <w:r>
              <w:rPr>
                <w:bCs/>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6C9F6D73">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Changed terminating identity information received in a SIP UPDATE or SIP RE-INVITE.</w:t>
            </w:r>
          </w:p>
        </w:tc>
      </w:tr>
      <w:tr w14:paraId="6D8919F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341A2ACC">
            <w:pPr>
              <w:pStyle w:val="53"/>
              <w:keepNext w:val="0"/>
              <w:keepLines w:val="0"/>
              <w:pageBreakBefore w:val="0"/>
              <w:widowControl w:val="0"/>
              <w:kinsoku/>
              <w:wordWrap/>
              <w:overflowPunct/>
              <w:topLinePunct w:val="0"/>
              <w:autoSpaceDE/>
              <w:autoSpaceDN/>
              <w:bidi w:val="0"/>
              <w:adjustRightInd/>
              <w:snapToGrid/>
              <w:jc w:val="left"/>
              <w:textAlignment w:val="auto"/>
            </w:pPr>
            <w:r>
              <w:t>Service Request Time Stamp</w:t>
            </w:r>
          </w:p>
        </w:tc>
        <w:tc>
          <w:tcPr>
            <w:tcW w:w="916" w:type="dxa"/>
            <w:tcBorders>
              <w:top w:val="single" w:color="auto" w:sz="6" w:space="0"/>
              <w:left w:val="single" w:color="auto" w:sz="6" w:space="0"/>
              <w:bottom w:val="single" w:color="auto" w:sz="6" w:space="0"/>
              <w:right w:val="single" w:color="auto" w:sz="6" w:space="0"/>
            </w:tcBorders>
            <w:noWrap w:val="0"/>
            <w:vAlign w:val="top"/>
          </w:tcPr>
          <w:p w14:paraId="5577F61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6D8087C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the time stamp which indicates the time at which the service was requested. This parameter corresponds to SIP Request Timestamp. Present with Charging Data Request [Start] and Charging Data Request [Event].</w:t>
            </w:r>
          </w:p>
        </w:tc>
      </w:tr>
      <w:tr w14:paraId="326F5A1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23F0F041">
            <w:pPr>
              <w:pStyle w:val="53"/>
              <w:keepNext w:val="0"/>
              <w:keepLines w:val="0"/>
              <w:pageBreakBefore w:val="0"/>
              <w:widowControl w:val="0"/>
              <w:kinsoku/>
              <w:wordWrap/>
              <w:overflowPunct/>
              <w:topLinePunct w:val="0"/>
              <w:autoSpaceDE/>
              <w:autoSpaceDN/>
              <w:bidi w:val="0"/>
              <w:adjustRightInd/>
              <w:snapToGrid/>
              <w:jc w:val="left"/>
              <w:textAlignment w:val="auto"/>
            </w:pPr>
            <w:r>
              <w:t>Service Request Time Stamp Fraction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77A26BA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1E744F9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milliseconds fraction in relation to the Service Request Time Stamp.</w:t>
            </w:r>
          </w:p>
        </w:tc>
      </w:tr>
      <w:tr w14:paraId="2CA5547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1C37212A">
            <w:pPr>
              <w:pStyle w:val="53"/>
              <w:keepNext w:val="0"/>
              <w:keepLines w:val="0"/>
              <w:pageBreakBefore w:val="0"/>
              <w:widowControl w:val="0"/>
              <w:kinsoku/>
              <w:wordWrap/>
              <w:overflowPunct/>
              <w:topLinePunct w:val="0"/>
              <w:autoSpaceDE/>
              <w:autoSpaceDN/>
              <w:bidi w:val="0"/>
              <w:adjustRightInd/>
              <w:snapToGrid/>
              <w:jc w:val="left"/>
              <w:textAlignment w:val="auto"/>
            </w:pPr>
            <w:r>
              <w:t>Service Delivery Start Time Stamp</w:t>
            </w:r>
          </w:p>
        </w:tc>
        <w:tc>
          <w:tcPr>
            <w:tcW w:w="916" w:type="dxa"/>
            <w:tcBorders>
              <w:top w:val="single" w:color="auto" w:sz="6" w:space="0"/>
              <w:left w:val="single" w:color="auto" w:sz="6" w:space="0"/>
              <w:bottom w:val="single" w:color="auto" w:sz="6" w:space="0"/>
              <w:right w:val="single" w:color="auto" w:sz="6" w:space="0"/>
            </w:tcBorders>
            <w:noWrap w:val="0"/>
            <w:vAlign w:val="top"/>
          </w:tcPr>
          <w:p w14:paraId="6AD1B4CB">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4A65FB6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time stamp reflecting either: successful session set-up, a delivery unrelated service, an unsuccessful session set-up and an unsuccessful session unrelated request. This parameter corresponds to SIP Response Timestamp. Present with Charging Data Request [Start] and Charging Data Request [Event].</w:t>
            </w:r>
          </w:p>
        </w:tc>
      </w:tr>
      <w:tr w14:paraId="01270C0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69A19EAC">
            <w:pPr>
              <w:pStyle w:val="53"/>
              <w:keepNext w:val="0"/>
              <w:keepLines w:val="0"/>
              <w:pageBreakBefore w:val="0"/>
              <w:widowControl w:val="0"/>
              <w:kinsoku/>
              <w:wordWrap/>
              <w:overflowPunct/>
              <w:topLinePunct w:val="0"/>
              <w:autoSpaceDE/>
              <w:autoSpaceDN/>
              <w:bidi w:val="0"/>
              <w:adjustRightInd/>
              <w:snapToGrid/>
              <w:jc w:val="left"/>
              <w:textAlignment w:val="auto"/>
            </w:pPr>
            <w:r>
              <w:t>Service Delivery Start Time Stamp Fraction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1B0A4098">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3209AAF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milliseconds fraction in relation to the Service Delivery Start Time Stamp.</w:t>
            </w:r>
          </w:p>
        </w:tc>
      </w:tr>
      <w:tr w14:paraId="3F2D480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1690E39D">
            <w:pPr>
              <w:pStyle w:val="53"/>
              <w:keepNext w:val="0"/>
              <w:keepLines w:val="0"/>
              <w:pageBreakBefore w:val="0"/>
              <w:widowControl w:val="0"/>
              <w:kinsoku/>
              <w:wordWrap/>
              <w:overflowPunct/>
              <w:topLinePunct w:val="0"/>
              <w:autoSpaceDE/>
              <w:autoSpaceDN/>
              <w:bidi w:val="0"/>
              <w:adjustRightInd/>
              <w:snapToGrid/>
              <w:jc w:val="left"/>
              <w:textAlignment w:val="auto"/>
            </w:pPr>
            <w:r>
              <w:t>Service Delivery End Time Stamp</w:t>
            </w:r>
          </w:p>
        </w:tc>
        <w:tc>
          <w:tcPr>
            <w:tcW w:w="916" w:type="dxa"/>
            <w:tcBorders>
              <w:top w:val="single" w:color="auto" w:sz="6" w:space="0"/>
              <w:left w:val="single" w:color="auto" w:sz="6" w:space="0"/>
              <w:bottom w:val="single" w:color="auto" w:sz="6" w:space="0"/>
              <w:right w:val="single" w:color="auto" w:sz="6" w:space="0"/>
            </w:tcBorders>
            <w:noWrap w:val="0"/>
            <w:vAlign w:val="top"/>
          </w:tcPr>
          <w:p w14:paraId="55F38B6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69A3FAB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records the time at which the service delivery was terminated. It is Present only in SIP session related case. This parameter corresponds to SIP Request Timestamp.  Present with Charging Data Request [Stop].</w:t>
            </w:r>
          </w:p>
        </w:tc>
      </w:tr>
      <w:tr w14:paraId="59F1E86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19ECD043">
            <w:pPr>
              <w:pStyle w:val="53"/>
              <w:keepNext w:val="0"/>
              <w:keepLines w:val="0"/>
              <w:pageBreakBefore w:val="0"/>
              <w:widowControl w:val="0"/>
              <w:kinsoku/>
              <w:wordWrap/>
              <w:overflowPunct/>
              <w:topLinePunct w:val="0"/>
              <w:autoSpaceDE/>
              <w:autoSpaceDN/>
              <w:bidi w:val="0"/>
              <w:adjustRightInd/>
              <w:snapToGrid/>
              <w:jc w:val="left"/>
              <w:textAlignment w:val="auto"/>
            </w:pPr>
            <w:r>
              <w:t>Service Delivery End Time Stamp Fraction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5CC2A2DB">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49E639AE">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milliseconds fraction in relation to the Service Delivery End Time Stamp.</w:t>
            </w:r>
          </w:p>
        </w:tc>
      </w:tr>
      <w:tr w14:paraId="01FA68A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1F73DAD0">
            <w:pPr>
              <w:pStyle w:val="53"/>
              <w:keepNext w:val="0"/>
              <w:keepLines w:val="0"/>
              <w:pageBreakBefore w:val="0"/>
              <w:widowControl w:val="0"/>
              <w:kinsoku/>
              <w:wordWrap/>
              <w:overflowPunct/>
              <w:topLinePunct w:val="0"/>
              <w:autoSpaceDE/>
              <w:autoSpaceDN/>
              <w:bidi w:val="0"/>
              <w:adjustRightInd/>
              <w:snapToGrid/>
              <w:jc w:val="left"/>
              <w:textAlignment w:val="auto"/>
            </w:pPr>
            <w:r>
              <w:t>Record Opening Time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02F5DE82">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2AFB305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A time stamp reflecting the time the CDF opened this record. Present only in SIP session related case.</w:t>
            </w:r>
          </w:p>
        </w:tc>
      </w:tr>
      <w:tr w14:paraId="4D9204F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2C21A6B8">
            <w:pPr>
              <w:pStyle w:val="53"/>
              <w:keepNext w:val="0"/>
              <w:keepLines w:val="0"/>
              <w:pageBreakBefore w:val="0"/>
              <w:widowControl w:val="0"/>
              <w:kinsoku/>
              <w:wordWrap/>
              <w:overflowPunct/>
              <w:topLinePunct w:val="0"/>
              <w:autoSpaceDE/>
              <w:autoSpaceDN/>
              <w:bidi w:val="0"/>
              <w:adjustRightInd/>
              <w:snapToGrid/>
              <w:jc w:val="left"/>
              <w:textAlignment w:val="auto"/>
            </w:pPr>
            <w:r>
              <w:t>Record Closure Time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3D71D70B">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130BBE31">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A Time stamp reflecting the time the CDF closed the record.</w:t>
            </w:r>
          </w:p>
        </w:tc>
      </w:tr>
      <w:tr w14:paraId="29CDFE4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049D1343">
            <w:pPr>
              <w:pStyle w:val="53"/>
              <w:keepNext w:val="0"/>
              <w:keepLines w:val="0"/>
              <w:pageBreakBefore w:val="0"/>
              <w:widowControl w:val="0"/>
              <w:kinsoku/>
              <w:wordWrap/>
              <w:overflowPunct/>
              <w:topLinePunct w:val="0"/>
              <w:autoSpaceDE/>
              <w:autoSpaceDN/>
              <w:bidi w:val="0"/>
              <w:adjustRightInd/>
              <w:snapToGrid/>
              <w:jc w:val="left"/>
              <w:textAlignment w:val="auto"/>
            </w:pPr>
            <w:r>
              <w:t>Inter Operator Identifiers</w:t>
            </w:r>
          </w:p>
        </w:tc>
        <w:tc>
          <w:tcPr>
            <w:tcW w:w="916" w:type="dxa"/>
            <w:tcBorders>
              <w:top w:val="single" w:color="auto" w:sz="6" w:space="0"/>
              <w:left w:val="single" w:color="auto" w:sz="6" w:space="0"/>
              <w:bottom w:val="single" w:color="auto" w:sz="6" w:space="0"/>
              <w:right w:val="single" w:color="auto" w:sz="6" w:space="0"/>
            </w:tcBorders>
            <w:noWrap w:val="0"/>
            <w:vAlign w:val="top"/>
          </w:tcPr>
          <w:p w14:paraId="116A06A4">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10D7CC6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Holds the identification of the home network (originating and terminating) if exchanged via SIP signalling, as recorded in the </w:t>
            </w:r>
            <w:r>
              <w:rPr>
                <w:i/>
                <w:sz w:val="16"/>
                <w:szCs w:val="16"/>
              </w:rPr>
              <w:t>P-Charging-Vector header.</w:t>
            </w:r>
          </w:p>
        </w:tc>
      </w:tr>
      <w:tr w14:paraId="4B074E8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7D2147F0">
            <w:pPr>
              <w:pStyle w:val="53"/>
              <w:keepNext w:val="0"/>
              <w:keepLines w:val="0"/>
              <w:pageBreakBefore w:val="0"/>
              <w:widowControl w:val="0"/>
              <w:kinsoku/>
              <w:wordWrap/>
              <w:overflowPunct/>
              <w:topLinePunct w:val="0"/>
              <w:autoSpaceDE/>
              <w:autoSpaceDN/>
              <w:bidi w:val="0"/>
              <w:adjustRightInd/>
              <w:snapToGrid/>
              <w:jc w:val="left"/>
              <w:textAlignment w:val="auto"/>
            </w:pPr>
            <w:r>
              <w:tab/>
            </w:r>
            <w:r>
              <w:t>Originating IOI</w:t>
            </w:r>
          </w:p>
        </w:tc>
        <w:tc>
          <w:tcPr>
            <w:tcW w:w="916" w:type="dxa"/>
            <w:tcBorders>
              <w:top w:val="single" w:color="auto" w:sz="6" w:space="0"/>
              <w:left w:val="single" w:color="auto" w:sz="6" w:space="0"/>
              <w:bottom w:val="single" w:color="auto" w:sz="6" w:space="0"/>
              <w:right w:val="single" w:color="auto" w:sz="6" w:space="0"/>
            </w:tcBorders>
            <w:noWrap w:val="0"/>
            <w:vAlign w:val="top"/>
          </w:tcPr>
          <w:p w14:paraId="32FB0F8D">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28DF58B1">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corresponds to Orig-IOI header of the P-Charging-Vector defined in TS 24.229 [204].</w:t>
            </w:r>
          </w:p>
        </w:tc>
      </w:tr>
      <w:tr w14:paraId="4B15755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607D9220">
            <w:pPr>
              <w:pStyle w:val="53"/>
              <w:keepNext w:val="0"/>
              <w:keepLines w:val="0"/>
              <w:pageBreakBefore w:val="0"/>
              <w:widowControl w:val="0"/>
              <w:kinsoku/>
              <w:wordWrap/>
              <w:overflowPunct/>
              <w:topLinePunct w:val="0"/>
              <w:autoSpaceDE/>
              <w:autoSpaceDN/>
              <w:bidi w:val="0"/>
              <w:adjustRightInd/>
              <w:snapToGrid/>
              <w:jc w:val="left"/>
              <w:textAlignment w:val="auto"/>
            </w:pPr>
            <w:r>
              <w:tab/>
            </w:r>
            <w:r>
              <w:t>Terminating IOI</w:t>
            </w:r>
          </w:p>
        </w:tc>
        <w:tc>
          <w:tcPr>
            <w:tcW w:w="916" w:type="dxa"/>
            <w:tcBorders>
              <w:top w:val="single" w:color="auto" w:sz="6" w:space="0"/>
              <w:left w:val="single" w:color="auto" w:sz="6" w:space="0"/>
              <w:bottom w:val="single" w:color="auto" w:sz="6" w:space="0"/>
              <w:right w:val="single" w:color="auto" w:sz="6" w:space="0"/>
            </w:tcBorders>
            <w:noWrap w:val="0"/>
            <w:vAlign w:val="top"/>
          </w:tcPr>
          <w:p w14:paraId="2054F58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233463A3">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corresponds to Term-IOI header of the P-Charging-Vector defined in TS 24.229 [204].</w:t>
            </w:r>
          </w:p>
        </w:tc>
      </w:tr>
      <w:tr w14:paraId="4FB1FB4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nil"/>
              <w:right w:val="single" w:color="auto" w:sz="6" w:space="0"/>
            </w:tcBorders>
            <w:noWrap w:val="0"/>
            <w:vAlign w:val="top"/>
          </w:tcPr>
          <w:p w14:paraId="0BE3CF9A">
            <w:pPr>
              <w:pStyle w:val="53"/>
              <w:keepNext w:val="0"/>
              <w:keepLines w:val="0"/>
              <w:pageBreakBefore w:val="0"/>
              <w:widowControl w:val="0"/>
              <w:kinsoku/>
              <w:wordWrap/>
              <w:overflowPunct/>
              <w:topLinePunct w:val="0"/>
              <w:autoSpaceDE/>
              <w:autoSpaceDN/>
              <w:bidi w:val="0"/>
              <w:adjustRightInd/>
              <w:snapToGrid/>
              <w:jc w:val="left"/>
              <w:textAlignment w:val="auto"/>
            </w:pPr>
            <w:r>
              <w:t>Local Record Sequence Number</w:t>
            </w:r>
          </w:p>
        </w:tc>
        <w:tc>
          <w:tcPr>
            <w:tcW w:w="916" w:type="dxa"/>
            <w:tcBorders>
              <w:top w:val="single" w:color="auto" w:sz="6" w:space="0"/>
              <w:left w:val="single" w:color="auto" w:sz="6" w:space="0"/>
              <w:bottom w:val="nil"/>
              <w:right w:val="single" w:color="auto" w:sz="6" w:space="0"/>
            </w:tcBorders>
            <w:noWrap w:val="0"/>
            <w:vAlign w:val="top"/>
          </w:tcPr>
          <w:p w14:paraId="24F1ED38">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6089" w:type="dxa"/>
            <w:tcBorders>
              <w:top w:val="single" w:color="auto" w:sz="6" w:space="0"/>
              <w:left w:val="single" w:color="auto" w:sz="6" w:space="0"/>
              <w:bottom w:val="nil"/>
              <w:right w:val="single" w:color="auto" w:sz="6" w:space="0"/>
            </w:tcBorders>
            <w:noWrap w:val="0"/>
            <w:vAlign w:val="top"/>
          </w:tcPr>
          <w:p w14:paraId="6164C76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includes a unique record number created by this node. The number is allocated sequentially for each partial CDR (or whole CDR) including all CDR types. The number is unique within the CDF.</w:t>
            </w:r>
          </w:p>
        </w:tc>
      </w:tr>
      <w:tr w14:paraId="5847D02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686CFD1E">
            <w:pPr>
              <w:pStyle w:val="53"/>
              <w:keepNext w:val="0"/>
              <w:keepLines w:val="0"/>
              <w:pageBreakBefore w:val="0"/>
              <w:widowControl w:val="0"/>
              <w:kinsoku/>
              <w:wordWrap/>
              <w:overflowPunct/>
              <w:topLinePunct w:val="0"/>
              <w:autoSpaceDE/>
              <w:autoSpaceDN/>
              <w:bidi w:val="0"/>
              <w:adjustRightInd/>
              <w:snapToGrid/>
              <w:jc w:val="left"/>
              <w:textAlignment w:val="auto"/>
            </w:pPr>
            <w:r>
              <w:t>Record Sequence Number</w:t>
            </w:r>
          </w:p>
        </w:tc>
        <w:tc>
          <w:tcPr>
            <w:tcW w:w="916" w:type="dxa"/>
            <w:tcBorders>
              <w:top w:val="single" w:color="auto" w:sz="6" w:space="0"/>
              <w:left w:val="single" w:color="auto" w:sz="6" w:space="0"/>
              <w:bottom w:val="single" w:color="auto" w:sz="6" w:space="0"/>
              <w:right w:val="single" w:color="auto" w:sz="6" w:space="0"/>
            </w:tcBorders>
            <w:noWrap w:val="0"/>
            <w:vAlign w:val="top"/>
          </w:tcPr>
          <w:p w14:paraId="246F90E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371AA0E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a running sequence number employed to link the partial records generated by the CDF for a particular session.</w:t>
            </w:r>
          </w:p>
        </w:tc>
      </w:tr>
      <w:tr w14:paraId="4C107C0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344F5968">
            <w:pPr>
              <w:pStyle w:val="53"/>
              <w:keepNext w:val="0"/>
              <w:keepLines w:val="0"/>
              <w:pageBreakBefore w:val="0"/>
              <w:widowControl w:val="0"/>
              <w:kinsoku/>
              <w:wordWrap/>
              <w:overflowPunct/>
              <w:topLinePunct w:val="0"/>
              <w:autoSpaceDE/>
              <w:autoSpaceDN/>
              <w:bidi w:val="0"/>
              <w:adjustRightInd/>
              <w:snapToGrid/>
              <w:jc w:val="left"/>
              <w:textAlignment w:val="auto"/>
            </w:pPr>
            <w:r>
              <w:t>Cause For Record Closing</w:t>
            </w:r>
          </w:p>
        </w:tc>
        <w:tc>
          <w:tcPr>
            <w:tcW w:w="916" w:type="dxa"/>
            <w:tcBorders>
              <w:top w:val="single" w:color="auto" w:sz="6" w:space="0"/>
              <w:left w:val="single" w:color="auto" w:sz="6" w:space="0"/>
              <w:bottom w:val="single" w:color="auto" w:sz="6" w:space="0"/>
              <w:right w:val="single" w:color="auto" w:sz="6" w:space="0"/>
            </w:tcBorders>
            <w:noWrap w:val="0"/>
            <w:vAlign w:val="top"/>
          </w:tcPr>
          <w:p w14:paraId="70A8054D">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03637CD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a reason for the close of the CDR.</w:t>
            </w:r>
          </w:p>
        </w:tc>
      </w:tr>
      <w:tr w14:paraId="3D0AF90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6668009E">
            <w:pPr>
              <w:pStyle w:val="53"/>
              <w:keepNext w:val="0"/>
              <w:keepLines w:val="0"/>
              <w:pageBreakBefore w:val="0"/>
              <w:widowControl w:val="0"/>
              <w:kinsoku/>
              <w:wordWrap/>
              <w:overflowPunct/>
              <w:topLinePunct w:val="0"/>
              <w:autoSpaceDE/>
              <w:autoSpaceDN/>
              <w:bidi w:val="0"/>
              <w:adjustRightInd/>
              <w:snapToGrid/>
              <w:jc w:val="left"/>
              <w:textAlignment w:val="auto"/>
            </w:pPr>
            <w:r>
              <w:t>Incomplete CDR Indication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2BCA3B5B">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595E565E">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provides additional diagnostics when the CDF detects missing Charging Data Requests.</w:t>
            </w:r>
          </w:p>
        </w:tc>
      </w:tr>
      <w:tr w14:paraId="2F9256B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5B1BBE58">
            <w:pPr>
              <w:pStyle w:val="53"/>
              <w:keepNext w:val="0"/>
              <w:keepLines w:val="0"/>
              <w:pageBreakBefore w:val="0"/>
              <w:widowControl w:val="0"/>
              <w:kinsoku/>
              <w:wordWrap/>
              <w:overflowPunct/>
              <w:topLinePunct w:val="0"/>
              <w:autoSpaceDE/>
              <w:autoSpaceDN/>
              <w:bidi w:val="0"/>
              <w:adjustRightInd/>
              <w:snapToGrid/>
              <w:jc w:val="left"/>
              <w:textAlignment w:val="auto"/>
            </w:pPr>
            <w:r>
              <w:t>IMS Charging Identifier</w:t>
            </w:r>
          </w:p>
        </w:tc>
        <w:tc>
          <w:tcPr>
            <w:tcW w:w="916" w:type="dxa"/>
            <w:tcBorders>
              <w:top w:val="single" w:color="auto" w:sz="6" w:space="0"/>
              <w:left w:val="single" w:color="auto" w:sz="6" w:space="0"/>
              <w:bottom w:val="single" w:color="auto" w:sz="6" w:space="0"/>
              <w:right w:val="single" w:color="auto" w:sz="6" w:space="0"/>
            </w:tcBorders>
            <w:noWrap w:val="0"/>
            <w:vAlign w:val="top"/>
          </w:tcPr>
          <w:p w14:paraId="569002E0">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65E713D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parameter holds the IMS charging identifier (ICID) as generated by the IMS node for the SIP session. </w:t>
            </w:r>
          </w:p>
        </w:tc>
      </w:tr>
      <w:tr w14:paraId="1FFA2BF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3D9E08FE">
            <w:pPr>
              <w:pStyle w:val="53"/>
              <w:keepNext w:val="0"/>
              <w:keepLines w:val="0"/>
              <w:pageBreakBefore w:val="0"/>
              <w:widowControl w:val="0"/>
              <w:kinsoku/>
              <w:wordWrap/>
              <w:overflowPunct/>
              <w:topLinePunct w:val="0"/>
              <w:autoSpaceDE/>
              <w:autoSpaceDN/>
              <w:bidi w:val="0"/>
              <w:adjustRightInd/>
              <w:snapToGrid/>
              <w:jc w:val="left"/>
              <w:textAlignment w:val="auto"/>
            </w:pPr>
            <w:r>
              <w:t>Related IMS Charging Identifier</w:t>
            </w:r>
          </w:p>
        </w:tc>
        <w:tc>
          <w:tcPr>
            <w:tcW w:w="916" w:type="dxa"/>
            <w:tcBorders>
              <w:top w:val="single" w:color="auto" w:sz="6" w:space="0"/>
              <w:left w:val="single" w:color="auto" w:sz="6" w:space="0"/>
              <w:bottom w:val="single" w:color="auto" w:sz="6" w:space="0"/>
              <w:right w:val="single" w:color="auto" w:sz="6" w:space="0"/>
            </w:tcBorders>
            <w:noWrap w:val="0"/>
            <w:vAlign w:val="top"/>
          </w:tcPr>
          <w:p w14:paraId="546E688B">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166EE7A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lang w:eastAsia="zh-CN"/>
              </w:rPr>
              <w:t>This field contains the related IMS Charging Identifier in case of access transfer.</w:t>
            </w:r>
          </w:p>
        </w:tc>
      </w:tr>
      <w:tr w14:paraId="5C7C295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23D1E934">
            <w:pPr>
              <w:pStyle w:val="53"/>
              <w:keepNext w:val="0"/>
              <w:keepLines w:val="0"/>
              <w:pageBreakBefore w:val="0"/>
              <w:widowControl w:val="0"/>
              <w:kinsoku/>
              <w:wordWrap/>
              <w:overflowPunct/>
              <w:topLinePunct w:val="0"/>
              <w:autoSpaceDE/>
              <w:autoSpaceDN/>
              <w:bidi w:val="0"/>
              <w:adjustRightInd/>
              <w:snapToGrid/>
              <w:jc w:val="left"/>
              <w:textAlignment w:val="auto"/>
            </w:pPr>
            <w:r>
              <w:t>Related IMS Charging Identifier Generation Node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0A5E5356">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0B7F08F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lang w:eastAsia="zh-CN"/>
              </w:rPr>
            </w:pPr>
            <w:r>
              <w:rPr>
                <w:sz w:val="16"/>
                <w:szCs w:val="16"/>
              </w:rPr>
              <w:t>This parameter holds the identifier of the server that generated the Related IMS charging identifier.</w:t>
            </w:r>
          </w:p>
        </w:tc>
      </w:tr>
      <w:tr w14:paraId="552A187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702E7D3E">
            <w:pPr>
              <w:pStyle w:val="53"/>
              <w:keepNext w:val="0"/>
              <w:keepLines w:val="0"/>
              <w:pageBreakBefore w:val="0"/>
              <w:widowControl w:val="0"/>
              <w:kinsoku/>
              <w:wordWrap/>
              <w:overflowPunct/>
              <w:topLinePunct w:val="0"/>
              <w:autoSpaceDE/>
              <w:autoSpaceDN/>
              <w:bidi w:val="0"/>
              <w:adjustRightInd/>
              <w:snapToGrid/>
              <w:jc w:val="left"/>
              <w:textAlignment w:val="auto"/>
            </w:pPr>
            <w:r>
              <w:t>List of Early SDP Media Components</w:t>
            </w:r>
          </w:p>
        </w:tc>
        <w:tc>
          <w:tcPr>
            <w:tcW w:w="91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1545E906">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4ED2C59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is a grouped field which may occur several times in one CDR.</w:t>
            </w:r>
          </w:p>
          <w:p w14:paraId="587E159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p>
          <w:p w14:paraId="2BCF6E5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shall not be present if no media components are set to active before the final SIP session answer to the initial SIP Invite is received.</w:t>
            </w:r>
          </w:p>
          <w:p w14:paraId="37E213B0">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can be present in either session or event CDRs.</w:t>
            </w:r>
          </w:p>
        </w:tc>
      </w:tr>
      <w:tr w14:paraId="58696E8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39DB54FA">
            <w:pPr>
              <w:pStyle w:val="53"/>
              <w:keepNext w:val="0"/>
              <w:keepLines w:val="0"/>
              <w:pageBreakBefore w:val="0"/>
              <w:widowControl w:val="0"/>
              <w:kinsoku/>
              <w:wordWrap/>
              <w:overflowPunct/>
              <w:topLinePunct w:val="0"/>
              <w:autoSpaceDE/>
              <w:autoSpaceDN/>
              <w:bidi w:val="0"/>
              <w:adjustRightInd/>
              <w:snapToGrid/>
              <w:jc w:val="left"/>
              <w:textAlignment w:val="auto"/>
            </w:pPr>
            <w:r>
              <w:tab/>
            </w:r>
            <w:r>
              <w:t>SDP Session Description</w:t>
            </w:r>
          </w:p>
        </w:tc>
        <w:tc>
          <w:tcPr>
            <w:tcW w:w="91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58BF5F3B">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29D69DA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Holds the Session portion of SDP data exchanged in the above mentioned scenario, if available. </w:t>
            </w:r>
          </w:p>
        </w:tc>
      </w:tr>
      <w:tr w14:paraId="3B0335B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66D0577F">
            <w:pPr>
              <w:pStyle w:val="53"/>
              <w:keepNext w:val="0"/>
              <w:keepLines w:val="0"/>
              <w:pageBreakBefore w:val="0"/>
              <w:widowControl w:val="0"/>
              <w:kinsoku/>
              <w:wordWrap/>
              <w:overflowPunct/>
              <w:topLinePunct w:val="0"/>
              <w:autoSpaceDE/>
              <w:autoSpaceDN/>
              <w:bidi w:val="0"/>
              <w:adjustRightInd/>
              <w:snapToGrid/>
              <w:jc w:val="left"/>
              <w:textAlignment w:val="auto"/>
              <w:rPr>
                <w:lang w:val="en-US"/>
              </w:rPr>
            </w:pPr>
            <w:r>
              <w:rPr>
                <w:lang w:val="en-US"/>
              </w:rPr>
              <w:tab/>
            </w:r>
            <w:r>
              <w:rPr>
                <w:lang w:val="en-US"/>
              </w:rPr>
              <w:t>SDP Type</w:t>
            </w:r>
          </w:p>
        </w:tc>
        <w:tc>
          <w:tcPr>
            <w:tcW w:w="91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4C773A7B">
            <w:pPr>
              <w:pStyle w:val="53"/>
              <w:keepNext w:val="0"/>
              <w:keepLines w:val="0"/>
              <w:pageBreakBefore w:val="0"/>
              <w:widowControl w:val="0"/>
              <w:kinsoku/>
              <w:wordWrap/>
              <w:overflowPunct/>
              <w:topLinePunct w:val="0"/>
              <w:autoSpaceDE/>
              <w:autoSpaceDN/>
              <w:bidi w:val="0"/>
              <w:adjustRightInd/>
              <w:snapToGrid/>
              <w:jc w:val="left"/>
              <w:textAlignment w:val="auto"/>
              <w:rPr>
                <w:szCs w:val="18"/>
                <w:lang w:val="en-US"/>
              </w:rPr>
            </w:pPr>
            <w:r>
              <w:rPr>
                <w:szCs w:val="18"/>
                <w:lang w:val="en-US"/>
              </w:rPr>
              <w:t>O</w:t>
            </w:r>
            <w:r>
              <w:rPr>
                <w:szCs w:val="18"/>
                <w:vertAlign w:val="subscript"/>
                <w:lang w:val="en-US"/>
              </w:rPr>
              <w:t>M</w:t>
            </w:r>
          </w:p>
        </w:tc>
        <w:tc>
          <w:tcPr>
            <w:tcW w:w="608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0E4AA8DA">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lang w:val="en-US"/>
              </w:rPr>
            </w:pPr>
            <w:r>
              <w:rPr>
                <w:sz w:val="16"/>
                <w:szCs w:val="16"/>
                <w:lang w:val="en-US"/>
              </w:rPr>
              <w:t>This parameter indicates if the SDP media component is an SDP offer or SDP answer.</w:t>
            </w:r>
          </w:p>
        </w:tc>
      </w:tr>
      <w:tr w14:paraId="0A97D3B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2434700A">
            <w:pPr>
              <w:pStyle w:val="53"/>
              <w:keepNext w:val="0"/>
              <w:keepLines w:val="0"/>
              <w:pageBreakBefore w:val="0"/>
              <w:widowControl w:val="0"/>
              <w:kinsoku/>
              <w:wordWrap/>
              <w:overflowPunct/>
              <w:topLinePunct w:val="0"/>
              <w:autoSpaceDE/>
              <w:autoSpaceDN/>
              <w:bidi w:val="0"/>
              <w:adjustRightInd/>
              <w:snapToGrid/>
              <w:jc w:val="left"/>
              <w:textAlignment w:val="auto"/>
            </w:pPr>
            <w:r>
              <w:tab/>
            </w:r>
            <w:r>
              <w:t>SDP Offer Timestamp</w:t>
            </w:r>
          </w:p>
        </w:tc>
        <w:tc>
          <w:tcPr>
            <w:tcW w:w="91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48254D9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608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10BB20CE">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parameter contains the time of the SIP Request which conveys the SDP offer. </w:t>
            </w:r>
          </w:p>
        </w:tc>
      </w:tr>
      <w:tr w14:paraId="30894C5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2B977964">
            <w:pPr>
              <w:pStyle w:val="53"/>
              <w:keepNext w:val="0"/>
              <w:keepLines w:val="0"/>
              <w:pageBreakBefore w:val="0"/>
              <w:widowControl w:val="0"/>
              <w:kinsoku/>
              <w:wordWrap/>
              <w:overflowPunct/>
              <w:topLinePunct w:val="0"/>
              <w:autoSpaceDE/>
              <w:autoSpaceDN/>
              <w:bidi w:val="0"/>
              <w:adjustRightInd/>
              <w:snapToGrid/>
              <w:jc w:val="left"/>
              <w:textAlignment w:val="auto"/>
            </w:pPr>
            <w:r>
              <w:tab/>
            </w:r>
            <w:r>
              <w:t>SDP Answer Timestamp</w:t>
            </w:r>
          </w:p>
        </w:tc>
        <w:tc>
          <w:tcPr>
            <w:tcW w:w="91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51BCD39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608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60B1FC2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parameter contains the time of the response to the SIP Request which conveys the SDP answer. </w:t>
            </w:r>
          </w:p>
        </w:tc>
      </w:tr>
      <w:tr w14:paraId="3080458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1097A34F">
            <w:pPr>
              <w:pStyle w:val="53"/>
              <w:keepNext w:val="0"/>
              <w:keepLines w:val="0"/>
              <w:pageBreakBefore w:val="0"/>
              <w:widowControl w:val="0"/>
              <w:kinsoku/>
              <w:wordWrap/>
              <w:overflowPunct/>
              <w:topLinePunct w:val="0"/>
              <w:autoSpaceDE/>
              <w:autoSpaceDN/>
              <w:bidi w:val="0"/>
              <w:adjustRightInd/>
              <w:snapToGrid/>
              <w:jc w:val="left"/>
              <w:textAlignment w:val="auto"/>
            </w:pPr>
            <w:r>
              <w:tab/>
            </w:r>
            <w:r>
              <w:t>SDP  Media Components</w:t>
            </w:r>
          </w:p>
        </w:tc>
        <w:tc>
          <w:tcPr>
            <w:tcW w:w="91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4878C5F9">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608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61046B70">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is a grouped field comprising several sub-fields associated with one media component. Since several media components may exist for a session in parallel these sub-fields may occur several times. </w:t>
            </w:r>
          </w:p>
        </w:tc>
      </w:tr>
      <w:tr w14:paraId="37E03C4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72B9FB29">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SDP Media Name</w:t>
            </w:r>
          </w:p>
        </w:tc>
        <w:tc>
          <w:tcPr>
            <w:tcW w:w="91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4FB7304F">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608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5FD5F7AA">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name of the media as available in the SDP data.</w:t>
            </w:r>
          </w:p>
        </w:tc>
      </w:tr>
      <w:tr w14:paraId="2D4490F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4CC3F7F2">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SDP Media Description</w:t>
            </w:r>
          </w:p>
        </w:tc>
        <w:tc>
          <w:tcPr>
            <w:tcW w:w="91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47EE3452">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608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2D8D9EC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attributes of the media as available in the SDP data.</w:t>
            </w:r>
          </w:p>
        </w:tc>
      </w:tr>
      <w:tr w14:paraId="0E3CA53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3DB0CC9A">
            <w:pPr>
              <w:pStyle w:val="53"/>
              <w:keepNext w:val="0"/>
              <w:keepLines w:val="0"/>
              <w:pageBreakBefore w:val="0"/>
              <w:widowControl w:val="0"/>
              <w:tabs>
                <w:tab w:val="left" w:pos="284"/>
                <w:tab w:val="left" w:pos="568"/>
                <w:tab w:val="left" w:pos="852"/>
                <w:tab w:val="left" w:pos="1136"/>
                <w:tab w:val="left" w:pos="1420"/>
                <w:tab w:val="left" w:pos="1704"/>
                <w:tab w:val="left" w:pos="1988"/>
                <w:tab w:val="right" w:pos="2717"/>
              </w:tabs>
              <w:kinsoku/>
              <w:wordWrap/>
              <w:overflowPunct/>
              <w:topLinePunct w:val="0"/>
              <w:autoSpaceDE/>
              <w:autoSpaceDN/>
              <w:bidi w:val="0"/>
              <w:adjustRightInd/>
              <w:snapToGrid/>
              <w:jc w:val="left"/>
              <w:textAlignment w:val="auto"/>
            </w:pPr>
            <w:r>
              <w:tab/>
            </w:r>
            <w:r>
              <w:tab/>
            </w:r>
            <w:r>
              <w:t>Access Correlation ID</w:t>
            </w:r>
          </w:p>
        </w:tc>
        <w:tc>
          <w:tcPr>
            <w:tcW w:w="91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61FDFE79">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1494B16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holds the charging identifier from the access network, consisting of either GPRS charging ID (GCID) which is generated by the GGSN for a GPRS PDP context, Charging Id which is generated by P-GW for IP-CAN bearer or the Access Network Charging Identifier Value which is generated by another type of access network.</w:t>
            </w:r>
          </w:p>
          <w:p w14:paraId="4D156E0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It is present only if received from the access network when PCC architecture is implemented.</w:t>
            </w:r>
          </w:p>
        </w:tc>
      </w:tr>
      <w:tr w14:paraId="63F910B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5EA8681F">
            <w:pPr>
              <w:pStyle w:val="53"/>
              <w:keepNext w:val="0"/>
              <w:keepLines w:val="0"/>
              <w:pageBreakBefore w:val="0"/>
              <w:widowControl w:val="0"/>
              <w:kinsoku/>
              <w:wordWrap/>
              <w:overflowPunct/>
              <w:topLinePunct w:val="0"/>
              <w:autoSpaceDE/>
              <w:autoSpaceDN/>
              <w:bidi w:val="0"/>
              <w:adjustRightInd/>
              <w:snapToGrid/>
              <w:jc w:val="left"/>
              <w:textAlignment w:val="auto"/>
            </w:pPr>
            <w:r>
              <w:tab/>
            </w:r>
            <w:r>
              <w:t xml:space="preserve">Media Initiator </w:t>
            </w:r>
            <w:r>
              <w:rPr>
                <w:caps/>
              </w:rPr>
              <w:t>f</w:t>
            </w:r>
            <w:r>
              <w:t>lag</w:t>
            </w:r>
          </w:p>
        </w:tc>
        <w:tc>
          <w:tcPr>
            <w:tcW w:w="916"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298BFE18">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shd w:val="clear" w:color="auto" w:fill="auto"/>
            <w:noWrap w:val="0"/>
            <w:vAlign w:val="top"/>
          </w:tcPr>
          <w:p w14:paraId="2CCBD57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indicates if the called party has requested the session modification and it is present only if the initiator was the called party.</w:t>
            </w:r>
          </w:p>
        </w:tc>
      </w:tr>
      <w:tr w14:paraId="5521DCB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3B1CC3BB">
            <w:pPr>
              <w:pStyle w:val="53"/>
              <w:keepNext w:val="0"/>
              <w:keepLines w:val="0"/>
              <w:pageBreakBefore w:val="0"/>
              <w:widowControl w:val="0"/>
              <w:kinsoku/>
              <w:wordWrap/>
              <w:overflowPunct/>
              <w:topLinePunct w:val="0"/>
              <w:autoSpaceDE/>
              <w:autoSpaceDN/>
              <w:bidi w:val="0"/>
              <w:adjustRightInd/>
              <w:snapToGrid/>
              <w:jc w:val="left"/>
              <w:textAlignment w:val="auto"/>
            </w:pPr>
            <w:r>
              <w:t>List of SDP Media Components</w:t>
            </w:r>
          </w:p>
        </w:tc>
        <w:tc>
          <w:tcPr>
            <w:tcW w:w="916" w:type="dxa"/>
            <w:tcBorders>
              <w:top w:val="single" w:color="auto" w:sz="6" w:space="0"/>
              <w:left w:val="single" w:color="auto" w:sz="6" w:space="0"/>
              <w:bottom w:val="single" w:color="auto" w:sz="6" w:space="0"/>
              <w:right w:val="single" w:color="auto" w:sz="6" w:space="0"/>
            </w:tcBorders>
            <w:noWrap w:val="0"/>
            <w:vAlign w:val="top"/>
          </w:tcPr>
          <w:p w14:paraId="484A8448">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77DA7BEE">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is a grouped field which may occur several times in one CDR. .</w:t>
            </w:r>
          </w:p>
          <w:p w14:paraId="68B387A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The field is present only in a SIP session related case. </w:t>
            </w:r>
          </w:p>
          <w:p w14:paraId="38D9ED44">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When the A</w:t>
            </w:r>
            <w:r>
              <w:rPr>
                <w:rFonts w:hint="eastAsia"/>
                <w:sz w:val="16"/>
                <w:szCs w:val="16"/>
                <w:lang w:eastAsia="zh-CN"/>
              </w:rPr>
              <w:t>TCF</w:t>
            </w:r>
            <w:r>
              <w:rPr>
                <w:sz w:val="16"/>
                <w:szCs w:val="16"/>
              </w:rPr>
              <w:t xml:space="preserve"> acts as B2BUA and "OneChargingSession" option applies, only SDP media components received by the ATCF are included, i.e. those generated by the ATCF are not included.</w:t>
            </w:r>
          </w:p>
        </w:tc>
      </w:tr>
      <w:tr w14:paraId="4A96546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3DF5D95B">
            <w:pPr>
              <w:pStyle w:val="53"/>
              <w:keepNext w:val="0"/>
              <w:keepLines w:val="0"/>
              <w:pageBreakBefore w:val="0"/>
              <w:widowControl w:val="0"/>
              <w:kinsoku/>
              <w:wordWrap/>
              <w:overflowPunct/>
              <w:topLinePunct w:val="0"/>
              <w:autoSpaceDE/>
              <w:autoSpaceDN/>
              <w:bidi w:val="0"/>
              <w:adjustRightInd/>
              <w:snapToGrid/>
              <w:jc w:val="left"/>
              <w:textAlignment w:val="auto"/>
            </w:pPr>
            <w:r>
              <w:tab/>
            </w:r>
            <w:r>
              <w:t>SDP Session Description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62CC5BCD">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479AED1A">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Holds the Session portion of the SDP data exchanged between the User Agents if available in the SIP transaction. </w:t>
            </w:r>
          </w:p>
        </w:tc>
      </w:tr>
      <w:tr w14:paraId="2F0D75D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734B5572">
            <w:pPr>
              <w:pStyle w:val="53"/>
              <w:keepNext w:val="0"/>
              <w:keepLines w:val="0"/>
              <w:pageBreakBefore w:val="0"/>
              <w:widowControl w:val="0"/>
              <w:kinsoku/>
              <w:wordWrap/>
              <w:overflowPunct/>
              <w:topLinePunct w:val="0"/>
              <w:autoSpaceDE/>
              <w:autoSpaceDN/>
              <w:bidi w:val="0"/>
              <w:adjustRightInd/>
              <w:snapToGrid/>
              <w:jc w:val="left"/>
              <w:textAlignment w:val="auto"/>
              <w:rPr>
                <w:lang w:val="en-US"/>
              </w:rPr>
            </w:pPr>
            <w:r>
              <w:rPr>
                <w:lang w:val="en-US"/>
              </w:rPr>
              <w:tab/>
            </w:r>
            <w:r>
              <w:rPr>
                <w:lang w:val="en-US"/>
              </w:rPr>
              <w:t>SDP Type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3B1081CB">
            <w:pPr>
              <w:pStyle w:val="53"/>
              <w:keepNext w:val="0"/>
              <w:keepLines w:val="0"/>
              <w:pageBreakBefore w:val="0"/>
              <w:widowControl w:val="0"/>
              <w:kinsoku/>
              <w:wordWrap/>
              <w:overflowPunct/>
              <w:topLinePunct w:val="0"/>
              <w:autoSpaceDE/>
              <w:autoSpaceDN/>
              <w:bidi w:val="0"/>
              <w:adjustRightInd/>
              <w:snapToGrid/>
              <w:jc w:val="left"/>
              <w:textAlignment w:val="auto"/>
              <w:rPr>
                <w:szCs w:val="18"/>
                <w:lang w:val="en-US"/>
              </w:rPr>
            </w:pPr>
            <w:r>
              <w:rPr>
                <w:szCs w:val="18"/>
                <w:lang w:val="en-US"/>
              </w:rPr>
              <w:t>O</w:t>
            </w:r>
            <w:r>
              <w:rPr>
                <w:szCs w:val="18"/>
                <w:vertAlign w:val="subscript"/>
                <w:lang w:val="en-US"/>
              </w:rPr>
              <w:t>M</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3D1695E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lang w:val="en-US"/>
              </w:rPr>
            </w:pPr>
            <w:r>
              <w:rPr>
                <w:sz w:val="16"/>
                <w:szCs w:val="16"/>
                <w:lang w:val="en-US"/>
              </w:rPr>
              <w:t>This parameter indicates if the SDP media component is an SDP offer or SDP answer.</w:t>
            </w:r>
          </w:p>
        </w:tc>
      </w:tr>
      <w:tr w14:paraId="029EBFC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0E91E25C">
            <w:pPr>
              <w:pStyle w:val="53"/>
              <w:keepNext w:val="0"/>
              <w:keepLines w:val="0"/>
              <w:pageBreakBefore w:val="0"/>
              <w:widowControl w:val="0"/>
              <w:kinsoku/>
              <w:wordWrap/>
              <w:overflowPunct/>
              <w:topLinePunct w:val="0"/>
              <w:autoSpaceDE/>
              <w:autoSpaceDN/>
              <w:bidi w:val="0"/>
              <w:adjustRightInd/>
              <w:snapToGrid/>
              <w:jc w:val="left"/>
              <w:textAlignment w:val="auto"/>
            </w:pPr>
            <w:r>
              <w:tab/>
            </w:r>
            <w:r>
              <w:t>SIP Request Timestamp</w:t>
            </w:r>
          </w:p>
        </w:tc>
        <w:tc>
          <w:tcPr>
            <w:tcW w:w="916" w:type="dxa"/>
            <w:tcBorders>
              <w:top w:val="single" w:color="auto" w:sz="6" w:space="0"/>
              <w:left w:val="single" w:color="auto" w:sz="6" w:space="0"/>
              <w:bottom w:val="single" w:color="auto" w:sz="6" w:space="0"/>
              <w:right w:val="single" w:color="auto" w:sz="6" w:space="0"/>
            </w:tcBorders>
            <w:noWrap w:val="0"/>
            <w:vAlign w:val="top"/>
          </w:tcPr>
          <w:p w14:paraId="5F475229">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278B474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time of the SIP Request (usually a (RE-)INVITE). This parameter corresponds to SIP Request Timestamp in Charging Data Request [Interim].</w:t>
            </w:r>
          </w:p>
        </w:tc>
      </w:tr>
      <w:tr w14:paraId="558C7EE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79033336">
            <w:pPr>
              <w:pStyle w:val="53"/>
              <w:keepNext w:val="0"/>
              <w:keepLines w:val="0"/>
              <w:pageBreakBefore w:val="0"/>
              <w:widowControl w:val="0"/>
              <w:kinsoku/>
              <w:wordWrap/>
              <w:overflowPunct/>
              <w:topLinePunct w:val="0"/>
              <w:autoSpaceDE/>
              <w:autoSpaceDN/>
              <w:bidi w:val="0"/>
              <w:adjustRightInd/>
              <w:snapToGrid/>
              <w:jc w:val="left"/>
              <w:textAlignment w:val="auto"/>
            </w:pPr>
            <w:r>
              <w:tab/>
            </w:r>
            <w:r>
              <w:t>SIP Response Timestamp</w:t>
            </w:r>
          </w:p>
        </w:tc>
        <w:tc>
          <w:tcPr>
            <w:tcW w:w="916" w:type="dxa"/>
            <w:tcBorders>
              <w:top w:val="single" w:color="auto" w:sz="6" w:space="0"/>
              <w:left w:val="single" w:color="auto" w:sz="6" w:space="0"/>
              <w:bottom w:val="single" w:color="auto" w:sz="6" w:space="0"/>
              <w:right w:val="single" w:color="auto" w:sz="6" w:space="0"/>
            </w:tcBorders>
            <w:noWrap w:val="0"/>
            <w:vAlign w:val="top"/>
          </w:tcPr>
          <w:p w14:paraId="2AA670DB">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6CAAA6C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appropriately the time of SIP 200 OK acknowledging an SIP INVITE or of SIP ACK including an SDP answer. This parameter corresponds to SIP Response Timestamp in Charging Data Request [Interim].</w:t>
            </w:r>
          </w:p>
        </w:tc>
      </w:tr>
      <w:tr w14:paraId="0A3F023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0B796A8C">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cs="Arial"/>
                <w:b/>
                <w:sz w:val="18"/>
                <w:szCs w:val="18"/>
              </w:rPr>
            </w:pPr>
            <w:r>
              <w:rPr>
                <w:rFonts w:ascii="Arial" w:hAnsi="Arial" w:cs="Arial"/>
                <w:sz w:val="18"/>
                <w:szCs w:val="18"/>
              </w:rPr>
              <w:tab/>
            </w:r>
            <w:r>
              <w:rPr>
                <w:rFonts w:ascii="Arial" w:hAnsi="Arial" w:cs="Arial"/>
                <w:sz w:val="18"/>
                <w:szCs w:val="18"/>
              </w:rPr>
              <w:t>SIP Request Timestamp Fraction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0ADC37B8">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cs="Arial"/>
                <w:sz w:val="18"/>
                <w:szCs w:val="18"/>
              </w:rPr>
            </w:pPr>
            <w:r>
              <w:rPr>
                <w:rFonts w:ascii="Arial" w:hAnsi="Arial" w:cs="Arial"/>
                <w:sz w:val="18"/>
                <w:szCs w:val="18"/>
              </w:rPr>
              <w:t>O</w:t>
            </w:r>
            <w:r>
              <w:rPr>
                <w:rFonts w:ascii="Arial" w:hAnsi="Arial" w:cs="Arial"/>
                <w:sz w:val="18"/>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346820DD">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cs="Arial"/>
                <w:sz w:val="16"/>
                <w:szCs w:val="16"/>
              </w:rPr>
            </w:pPr>
            <w:r>
              <w:rPr>
                <w:rFonts w:ascii="Arial" w:hAnsi="Arial" w:cs="Arial"/>
                <w:sz w:val="16"/>
                <w:szCs w:val="16"/>
              </w:rPr>
              <w:t xml:space="preserve">This parameter contains the milliseconds fraction in relation to the SIP Request Timestamp. </w:t>
            </w:r>
          </w:p>
        </w:tc>
      </w:tr>
      <w:tr w14:paraId="27437B6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16339235">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cs="Arial"/>
                <w:sz w:val="18"/>
                <w:szCs w:val="18"/>
              </w:rPr>
            </w:pPr>
            <w:r>
              <w:rPr>
                <w:rFonts w:ascii="Arial" w:hAnsi="Arial" w:cs="Arial"/>
                <w:sz w:val="18"/>
                <w:szCs w:val="18"/>
              </w:rPr>
              <w:tab/>
            </w:r>
            <w:r>
              <w:rPr>
                <w:rFonts w:ascii="Arial" w:hAnsi="Arial" w:cs="Arial"/>
                <w:sz w:val="18"/>
                <w:szCs w:val="18"/>
              </w:rPr>
              <w:t>SIP Response Timestamp Fraction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57BAA054">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cs="Arial"/>
                <w:sz w:val="18"/>
                <w:szCs w:val="18"/>
              </w:rPr>
            </w:pPr>
            <w:r>
              <w:rPr>
                <w:rFonts w:ascii="Arial" w:hAnsi="Arial" w:cs="Arial"/>
                <w:sz w:val="18"/>
                <w:szCs w:val="18"/>
              </w:rPr>
              <w:t>O</w:t>
            </w:r>
            <w:r>
              <w:rPr>
                <w:rFonts w:ascii="Arial" w:hAnsi="Arial" w:cs="Arial"/>
                <w:sz w:val="18"/>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44384E3D">
            <w:pPr>
              <w:pStyle w:val="53"/>
              <w:keepNext w:val="0"/>
              <w:keepLines w:val="0"/>
              <w:pageBreakBefore w:val="0"/>
              <w:widowControl w:val="0"/>
              <w:kinsoku/>
              <w:wordWrap/>
              <w:overflowPunct/>
              <w:topLinePunct w:val="0"/>
              <w:autoSpaceDE/>
              <w:autoSpaceDN/>
              <w:bidi w:val="0"/>
              <w:adjustRightInd/>
              <w:snapToGrid/>
              <w:jc w:val="left"/>
              <w:textAlignment w:val="auto"/>
              <w:rPr>
                <w:rFonts w:cs="Arial"/>
                <w:sz w:val="16"/>
                <w:szCs w:val="16"/>
              </w:rPr>
            </w:pPr>
            <w:r>
              <w:rPr>
                <w:sz w:val="16"/>
                <w:szCs w:val="16"/>
              </w:rPr>
              <w:t>This parameter contains appropriately the time of SIP 200 OK acknowledging an SIP INVITE or of SIP ACK including an SDP answer. This parameter corresponds to SIP Response Timestamp in Charging Data Request [Interim].</w:t>
            </w:r>
          </w:p>
        </w:tc>
      </w:tr>
      <w:tr w14:paraId="551A8F6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1A8E5E6E">
            <w:pPr>
              <w:pStyle w:val="53"/>
              <w:keepNext w:val="0"/>
              <w:keepLines w:val="0"/>
              <w:pageBreakBefore w:val="0"/>
              <w:widowControl w:val="0"/>
              <w:kinsoku/>
              <w:wordWrap/>
              <w:overflowPunct/>
              <w:topLinePunct w:val="0"/>
              <w:autoSpaceDE/>
              <w:autoSpaceDN/>
              <w:bidi w:val="0"/>
              <w:adjustRightInd/>
              <w:snapToGrid/>
              <w:jc w:val="left"/>
              <w:textAlignment w:val="auto"/>
            </w:pPr>
            <w:r>
              <w:tab/>
            </w:r>
            <w:r>
              <w:t>SDP Media Components</w:t>
            </w:r>
          </w:p>
        </w:tc>
        <w:tc>
          <w:tcPr>
            <w:tcW w:w="916" w:type="dxa"/>
            <w:tcBorders>
              <w:top w:val="single" w:color="auto" w:sz="6" w:space="0"/>
              <w:left w:val="single" w:color="auto" w:sz="6" w:space="0"/>
              <w:bottom w:val="single" w:color="auto" w:sz="6" w:space="0"/>
              <w:right w:val="single" w:color="auto" w:sz="6" w:space="0"/>
            </w:tcBorders>
            <w:noWrap w:val="0"/>
            <w:vAlign w:val="top"/>
          </w:tcPr>
          <w:p w14:paraId="7054F310">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412F8FA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is a grouped field comprising several sub-fields associated with one media component. Since several media components may exist for a session in parallel these sub-fields may occur several times. </w:t>
            </w:r>
          </w:p>
        </w:tc>
      </w:tr>
      <w:tr w14:paraId="60E846D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7264BD82">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SDP Media Name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3897B6C9">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7E5EF06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holds the name of the media as available in the SDP data. </w:t>
            </w:r>
          </w:p>
        </w:tc>
      </w:tr>
      <w:tr w14:paraId="17E7234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219C0FE5">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SDP Media Description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41A3916F">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025B9D7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holds the attributes of the media as available in the SDP data. </w:t>
            </w:r>
          </w:p>
        </w:tc>
      </w:tr>
      <w:tr w14:paraId="159683D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72B6DB0F">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Access Correlation ID</w:t>
            </w:r>
          </w:p>
        </w:tc>
        <w:tc>
          <w:tcPr>
            <w:tcW w:w="916" w:type="dxa"/>
            <w:tcBorders>
              <w:top w:val="single" w:color="auto" w:sz="6" w:space="0"/>
              <w:left w:val="single" w:color="auto" w:sz="6" w:space="0"/>
              <w:bottom w:val="single" w:color="auto" w:sz="6" w:space="0"/>
              <w:right w:val="single" w:color="auto" w:sz="6" w:space="0"/>
            </w:tcBorders>
            <w:noWrap w:val="0"/>
            <w:vAlign w:val="top"/>
          </w:tcPr>
          <w:p w14:paraId="42796227">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629936A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holds the charging identifier from the access network, consisting of either GPRS charging ID (GCID) which is generated by the GGSN for a GPRS PDP context, Charging Id which is generated by P-GW for IP-CAN bearer or the Access Network Charging Identifier Value which is generated by another type of access network.</w:t>
            </w:r>
          </w:p>
          <w:p w14:paraId="2F60AF8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It is present only if received from the access network when PCC architecture is implemented.</w:t>
            </w:r>
          </w:p>
        </w:tc>
      </w:tr>
      <w:tr w14:paraId="4A83173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69B2702E">
            <w:pPr>
              <w:pStyle w:val="53"/>
              <w:keepNext w:val="0"/>
              <w:keepLines w:val="0"/>
              <w:pageBreakBefore w:val="0"/>
              <w:widowControl w:val="0"/>
              <w:kinsoku/>
              <w:wordWrap/>
              <w:overflowPunct/>
              <w:topLinePunct w:val="0"/>
              <w:autoSpaceDE/>
              <w:autoSpaceDN/>
              <w:bidi w:val="0"/>
              <w:adjustRightInd/>
              <w:snapToGrid/>
              <w:jc w:val="left"/>
              <w:textAlignment w:val="auto"/>
            </w:pPr>
            <w:r>
              <w:tab/>
            </w:r>
            <w:r>
              <w:t xml:space="preserve">Media Initiator </w:t>
            </w:r>
            <w:r>
              <w:rPr>
                <w:caps/>
              </w:rPr>
              <w:t>f</w:t>
            </w:r>
            <w:r>
              <w:t>lag</w:t>
            </w:r>
          </w:p>
        </w:tc>
        <w:tc>
          <w:tcPr>
            <w:tcW w:w="916" w:type="dxa"/>
            <w:tcBorders>
              <w:top w:val="single" w:color="auto" w:sz="6" w:space="0"/>
              <w:left w:val="single" w:color="auto" w:sz="6" w:space="0"/>
              <w:bottom w:val="single" w:color="auto" w:sz="6" w:space="0"/>
              <w:right w:val="single" w:color="auto" w:sz="6" w:space="0"/>
            </w:tcBorders>
            <w:noWrap w:val="0"/>
            <w:vAlign w:val="top"/>
          </w:tcPr>
          <w:p w14:paraId="165B1814">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069CBE6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indicates if the called party has requested the session modification and it is present only if the initiator was the called party.</w:t>
            </w:r>
          </w:p>
        </w:tc>
      </w:tr>
      <w:tr w14:paraId="27135BA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08A26469">
            <w:pPr>
              <w:pStyle w:val="53"/>
              <w:keepNext w:val="0"/>
              <w:keepLines w:val="0"/>
              <w:pageBreakBefore w:val="0"/>
              <w:widowControl w:val="0"/>
              <w:kinsoku/>
              <w:wordWrap/>
              <w:overflowPunct/>
              <w:topLinePunct w:val="0"/>
              <w:autoSpaceDE/>
              <w:autoSpaceDN/>
              <w:bidi w:val="0"/>
              <w:adjustRightInd/>
              <w:snapToGrid/>
              <w:jc w:val="left"/>
              <w:textAlignment w:val="auto"/>
            </w:pPr>
            <w:r>
              <w:t>GGSN Address</w:t>
            </w:r>
          </w:p>
        </w:tc>
        <w:tc>
          <w:tcPr>
            <w:tcW w:w="916" w:type="dxa"/>
            <w:tcBorders>
              <w:top w:val="single" w:color="auto" w:sz="6" w:space="0"/>
              <w:left w:val="single" w:color="auto" w:sz="6" w:space="0"/>
              <w:bottom w:val="single" w:color="auto" w:sz="6" w:space="0"/>
              <w:right w:val="single" w:color="auto" w:sz="6" w:space="0"/>
            </w:tcBorders>
            <w:noWrap w:val="0"/>
            <w:vAlign w:val="top"/>
          </w:tcPr>
          <w:p w14:paraId="6DC25BA8">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1DA8361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parameter holds the control plane IP address of the GGSN that handles one or more media component(s) of a IMS session. </w:t>
            </w:r>
          </w:p>
        </w:tc>
      </w:tr>
      <w:tr w14:paraId="6DBBF6E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0B10487A">
            <w:pPr>
              <w:pStyle w:val="53"/>
              <w:keepNext w:val="0"/>
              <w:keepLines w:val="0"/>
              <w:pageBreakBefore w:val="0"/>
              <w:widowControl w:val="0"/>
              <w:kinsoku/>
              <w:wordWrap/>
              <w:overflowPunct/>
              <w:topLinePunct w:val="0"/>
              <w:autoSpaceDE/>
              <w:autoSpaceDN/>
              <w:bidi w:val="0"/>
              <w:adjustRightInd/>
              <w:snapToGrid/>
              <w:jc w:val="left"/>
              <w:textAlignment w:val="auto"/>
            </w:pPr>
            <w:r>
              <w:t>Service Reason Return Code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727BF833">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076CB57A">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provides the returned SIP status code for the service request for the successful and failure case,</w:t>
            </w:r>
          </w:p>
        </w:tc>
      </w:tr>
      <w:tr w14:paraId="51EDDD1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19FB8FD5">
            <w:pPr>
              <w:pStyle w:val="53"/>
              <w:keepNext w:val="0"/>
              <w:keepLines w:val="0"/>
              <w:pageBreakBefore w:val="0"/>
              <w:widowControl w:val="0"/>
              <w:kinsoku/>
              <w:wordWrap/>
              <w:overflowPunct/>
              <w:topLinePunct w:val="0"/>
              <w:autoSpaceDE/>
              <w:autoSpaceDN/>
              <w:bidi w:val="0"/>
              <w:adjustRightInd/>
              <w:snapToGrid/>
              <w:jc w:val="left"/>
              <w:textAlignment w:val="auto"/>
            </w:pPr>
            <w:r>
              <w:t>List Of Reason Header</w:t>
            </w:r>
          </w:p>
        </w:tc>
        <w:tc>
          <w:tcPr>
            <w:tcW w:w="916" w:type="dxa"/>
            <w:tcBorders>
              <w:top w:val="single" w:color="auto" w:sz="6" w:space="0"/>
              <w:left w:val="single" w:color="auto" w:sz="6" w:space="0"/>
              <w:bottom w:val="single" w:color="auto" w:sz="6" w:space="0"/>
              <w:right w:val="single" w:color="auto" w:sz="6" w:space="0"/>
            </w:tcBorders>
            <w:noWrap w:val="0"/>
            <w:vAlign w:val="top"/>
          </w:tcPr>
          <w:p w14:paraId="1A2CA924">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0D924FE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list of SIP reason headers included in BYE or CANCEL method terminating the service,</w:t>
            </w:r>
          </w:p>
          <w:p w14:paraId="09379FF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Reliability of this information is not guaranteed if the SIP or CANCEL is originated outside of the trust domain which is determined by the Operator on a "per parameter basis".</w:t>
            </w:r>
          </w:p>
        </w:tc>
      </w:tr>
      <w:tr w14:paraId="5701797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50B4F80A">
            <w:pPr>
              <w:pStyle w:val="53"/>
              <w:keepNext w:val="0"/>
              <w:keepLines w:val="0"/>
              <w:pageBreakBefore w:val="0"/>
              <w:widowControl w:val="0"/>
              <w:kinsoku/>
              <w:wordWrap/>
              <w:overflowPunct/>
              <w:topLinePunct w:val="0"/>
              <w:autoSpaceDE/>
              <w:autoSpaceDN/>
              <w:bidi w:val="0"/>
              <w:adjustRightInd/>
              <w:snapToGrid/>
              <w:jc w:val="left"/>
              <w:textAlignment w:val="auto"/>
            </w:pPr>
            <w:r>
              <w:t>List of Message Bodies</w:t>
            </w:r>
          </w:p>
        </w:tc>
        <w:tc>
          <w:tcPr>
            <w:tcW w:w="916" w:type="dxa"/>
            <w:tcBorders>
              <w:top w:val="single" w:color="auto" w:sz="6" w:space="0"/>
              <w:left w:val="single" w:color="auto" w:sz="6" w:space="0"/>
              <w:bottom w:val="single" w:color="auto" w:sz="6" w:space="0"/>
              <w:right w:val="single" w:color="auto" w:sz="6" w:space="0"/>
            </w:tcBorders>
            <w:noWrap w:val="0"/>
            <w:vAlign w:val="top"/>
          </w:tcPr>
          <w:p w14:paraId="5D565BA8">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76C91230">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grouped field comprising several sub-fields describing the data that may be conveyed end-to-end in the body of a SIP message.  Since several message bodies may be exchanged via SIP-signalling, this grouped field may occur several times.</w:t>
            </w:r>
          </w:p>
        </w:tc>
      </w:tr>
      <w:tr w14:paraId="68AC774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6DC319D5">
            <w:pPr>
              <w:pStyle w:val="53"/>
              <w:keepNext w:val="0"/>
              <w:keepLines w:val="0"/>
              <w:pageBreakBefore w:val="0"/>
              <w:widowControl w:val="0"/>
              <w:kinsoku/>
              <w:wordWrap/>
              <w:overflowPunct/>
              <w:topLinePunct w:val="0"/>
              <w:autoSpaceDE/>
              <w:autoSpaceDN/>
              <w:bidi w:val="0"/>
              <w:adjustRightInd/>
              <w:snapToGrid/>
              <w:jc w:val="left"/>
              <w:textAlignment w:val="auto"/>
            </w:pPr>
            <w:r>
              <w:tab/>
            </w:r>
            <w:r>
              <w:rPr>
                <w:snapToGrid w:val="0"/>
              </w:rPr>
              <w:t>Content-Type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05D921CA">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277FA77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sub-field of Message Bodies holds the MIME type of the message body, Examples are: application/zip, image/gif, audio/mpeg, etc. </w:t>
            </w:r>
          </w:p>
        </w:tc>
      </w:tr>
      <w:tr w14:paraId="0922942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3EC137B8">
            <w:pPr>
              <w:pStyle w:val="53"/>
              <w:keepNext w:val="0"/>
              <w:keepLines w:val="0"/>
              <w:pageBreakBefore w:val="0"/>
              <w:widowControl w:val="0"/>
              <w:kinsoku/>
              <w:wordWrap/>
              <w:overflowPunct/>
              <w:topLinePunct w:val="0"/>
              <w:autoSpaceDE/>
              <w:autoSpaceDN/>
              <w:bidi w:val="0"/>
              <w:adjustRightInd/>
              <w:snapToGrid/>
              <w:jc w:val="left"/>
              <w:textAlignment w:val="auto"/>
            </w:pPr>
            <w:r>
              <w:tab/>
            </w:r>
            <w:r>
              <w:rPr>
                <w:snapToGrid w:val="0"/>
              </w:rPr>
              <w:t>Content-Disposition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674C5A0A">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310F0D2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lang w:val="fr-FR"/>
              </w:rPr>
            </w:pPr>
            <w:r>
              <w:rPr>
                <w:sz w:val="16"/>
                <w:szCs w:val="16"/>
              </w:rPr>
              <w:t xml:space="preserve">This sub-field of Message Bodies holds the content disposition of the message body inside the SIP signalling, Content-disposition header field equal to "render", indicates that "the body part should be displayed or otherwise rendered to the user". </w:t>
            </w:r>
            <w:r>
              <w:rPr>
                <w:sz w:val="16"/>
                <w:szCs w:val="16"/>
                <w:lang w:val="fr-FR"/>
              </w:rPr>
              <w:t xml:space="preserve">Content disposition values are : session, render, inline, icon, alert, attachment, etc. </w:t>
            </w:r>
          </w:p>
        </w:tc>
      </w:tr>
      <w:tr w14:paraId="5BBA821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641B8BBE">
            <w:pPr>
              <w:pStyle w:val="53"/>
              <w:keepNext w:val="0"/>
              <w:keepLines w:val="0"/>
              <w:pageBreakBefore w:val="0"/>
              <w:widowControl w:val="0"/>
              <w:kinsoku/>
              <w:wordWrap/>
              <w:overflowPunct/>
              <w:topLinePunct w:val="0"/>
              <w:autoSpaceDE/>
              <w:autoSpaceDN/>
              <w:bidi w:val="0"/>
              <w:adjustRightInd/>
              <w:snapToGrid/>
              <w:jc w:val="left"/>
              <w:textAlignment w:val="auto"/>
            </w:pPr>
            <w:r>
              <w:rPr>
                <w:lang w:val="fr-FR"/>
              </w:rPr>
              <w:tab/>
            </w:r>
            <w:r>
              <w:rPr>
                <w:snapToGrid w:val="0"/>
              </w:rPr>
              <w:t>Content-Length</w:t>
            </w:r>
          </w:p>
        </w:tc>
        <w:tc>
          <w:tcPr>
            <w:tcW w:w="916" w:type="dxa"/>
            <w:tcBorders>
              <w:top w:val="single" w:color="auto" w:sz="6" w:space="0"/>
              <w:left w:val="single" w:color="auto" w:sz="6" w:space="0"/>
              <w:bottom w:val="single" w:color="auto" w:sz="6" w:space="0"/>
              <w:right w:val="single" w:color="auto" w:sz="6" w:space="0"/>
            </w:tcBorders>
            <w:noWrap w:val="0"/>
            <w:vAlign w:val="top"/>
          </w:tcPr>
          <w:p w14:paraId="3A98BCAD">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102B3373">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sub-field of Message Bodies holds the size of the data of a message body in bytes. </w:t>
            </w:r>
          </w:p>
        </w:tc>
      </w:tr>
      <w:tr w14:paraId="17B4AE4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7028B022">
            <w:pPr>
              <w:pStyle w:val="53"/>
              <w:keepNext w:val="0"/>
              <w:keepLines w:val="0"/>
              <w:pageBreakBefore w:val="0"/>
              <w:widowControl w:val="0"/>
              <w:kinsoku/>
              <w:wordWrap/>
              <w:overflowPunct/>
              <w:topLinePunct w:val="0"/>
              <w:autoSpaceDE/>
              <w:autoSpaceDN/>
              <w:bidi w:val="0"/>
              <w:adjustRightInd/>
              <w:snapToGrid/>
              <w:jc w:val="left"/>
              <w:textAlignment w:val="auto"/>
            </w:pPr>
            <w:r>
              <w:tab/>
            </w:r>
            <w:r>
              <w:rPr>
                <w:snapToGrid w:val="0"/>
              </w:rPr>
              <w:t>Originator</w:t>
            </w:r>
          </w:p>
        </w:tc>
        <w:tc>
          <w:tcPr>
            <w:tcW w:w="916" w:type="dxa"/>
            <w:tcBorders>
              <w:top w:val="single" w:color="auto" w:sz="6" w:space="0"/>
              <w:left w:val="single" w:color="auto" w:sz="6" w:space="0"/>
              <w:bottom w:val="single" w:color="auto" w:sz="6" w:space="0"/>
              <w:right w:val="single" w:color="auto" w:sz="6" w:space="0"/>
            </w:tcBorders>
            <w:noWrap w:val="0"/>
            <w:vAlign w:val="top"/>
          </w:tcPr>
          <w:p w14:paraId="06B968AF">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6514C78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sub-field of the "List of Message Bodies" indicates the originating party of the message body. </w:t>
            </w:r>
          </w:p>
        </w:tc>
      </w:tr>
      <w:tr w14:paraId="25D0527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48D93E5F">
            <w:pPr>
              <w:pStyle w:val="53"/>
              <w:keepNext w:val="0"/>
              <w:keepLines w:val="0"/>
              <w:pageBreakBefore w:val="0"/>
              <w:widowControl w:val="0"/>
              <w:kinsoku/>
              <w:wordWrap/>
              <w:overflowPunct/>
              <w:topLinePunct w:val="0"/>
              <w:autoSpaceDE/>
              <w:autoSpaceDN/>
              <w:bidi w:val="0"/>
              <w:adjustRightInd/>
              <w:snapToGrid/>
              <w:jc w:val="left"/>
              <w:textAlignment w:val="auto"/>
            </w:pPr>
            <w:r>
              <w:t>Access Network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06F45509">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7FE645D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contains the content ofone  SIP P-header "P-Access-Network-Info", available in the IMS Node when charging session starts, if available. </w:t>
            </w:r>
          </w:p>
          <w:p w14:paraId="76D9E8F1">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p>
        </w:tc>
      </w:tr>
      <w:tr w14:paraId="04FBEA7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4596363F">
            <w:pPr>
              <w:pStyle w:val="53"/>
              <w:keepNext w:val="0"/>
              <w:keepLines w:val="0"/>
              <w:pageBreakBefore w:val="0"/>
              <w:widowControl w:val="0"/>
              <w:kinsoku/>
              <w:wordWrap/>
              <w:overflowPunct/>
              <w:topLinePunct w:val="0"/>
              <w:autoSpaceDE/>
              <w:autoSpaceDN/>
              <w:bidi w:val="0"/>
              <w:adjustRightInd/>
              <w:snapToGrid/>
              <w:jc w:val="left"/>
              <w:textAlignment w:val="auto"/>
            </w:pPr>
            <w:r>
              <w:t>Additional Access Network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4E3F842D">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2A29F1A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contains the content of additional SIP P-header "P-Access-Network-Info", available in the IMS Node as additional location when charging session starts, if available. </w:t>
            </w:r>
          </w:p>
          <w:p w14:paraId="005D7B4A">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p>
        </w:tc>
      </w:tr>
      <w:tr w14:paraId="169EA97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5EBBCD3C">
            <w:pPr>
              <w:pStyle w:val="53"/>
              <w:keepNext w:val="0"/>
              <w:keepLines w:val="0"/>
              <w:pageBreakBefore w:val="0"/>
              <w:widowControl w:val="0"/>
              <w:kinsoku/>
              <w:wordWrap/>
              <w:overflowPunct/>
              <w:topLinePunct w:val="0"/>
              <w:autoSpaceDE/>
              <w:autoSpaceDN/>
              <w:bidi w:val="0"/>
              <w:adjustRightInd/>
              <w:snapToGrid/>
              <w:jc w:val="left"/>
              <w:textAlignment w:val="auto"/>
            </w:pPr>
            <w:r>
              <w:t>Cellular Network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5B641846">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2AD49B2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14:paraId="3C953AA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791E456D">
            <w:pPr>
              <w:pStyle w:val="53"/>
              <w:keepNext w:val="0"/>
              <w:keepLines w:val="0"/>
              <w:pageBreakBefore w:val="0"/>
              <w:widowControl w:val="0"/>
              <w:kinsoku/>
              <w:wordWrap/>
              <w:overflowPunct/>
              <w:topLinePunct w:val="0"/>
              <w:autoSpaceDE/>
              <w:autoSpaceDN/>
              <w:bidi w:val="0"/>
              <w:adjustRightInd/>
              <w:snapToGrid/>
              <w:jc w:val="left"/>
              <w:textAlignment w:val="auto"/>
            </w:pPr>
            <w:r>
              <w:t>List of Access Network Info Change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4D439BC3">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4970817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is a list of grouped field describing the subsequent SIP P-header "P-Access-Network-Info" and "Cellular-Network-Info" changes. </w:t>
            </w:r>
          </w:p>
        </w:tc>
      </w:tr>
      <w:tr w14:paraId="04846CF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2FF98318">
            <w:pPr>
              <w:pStyle w:val="53"/>
              <w:keepNext w:val="0"/>
              <w:keepLines w:val="0"/>
              <w:pageBreakBefore w:val="0"/>
              <w:widowControl w:val="0"/>
              <w:kinsoku/>
              <w:wordWrap/>
              <w:overflowPunct/>
              <w:topLinePunct w:val="0"/>
              <w:autoSpaceDE/>
              <w:autoSpaceDN/>
              <w:bidi w:val="0"/>
              <w:adjustRightInd/>
              <w:snapToGrid/>
              <w:ind w:left="346"/>
              <w:jc w:val="left"/>
              <w:textAlignment w:val="auto"/>
            </w:pPr>
            <w:r>
              <w:t>Access Network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2DC36DF0">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11290F4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content of the SIP P-header "P-Access-Network-Info", when changed from the previous one.</w:t>
            </w:r>
          </w:p>
        </w:tc>
      </w:tr>
      <w:tr w14:paraId="3ED2F19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4C84B641">
            <w:pPr>
              <w:pStyle w:val="53"/>
              <w:keepNext w:val="0"/>
              <w:keepLines w:val="0"/>
              <w:pageBreakBefore w:val="0"/>
              <w:widowControl w:val="0"/>
              <w:kinsoku/>
              <w:wordWrap/>
              <w:overflowPunct/>
              <w:topLinePunct w:val="0"/>
              <w:autoSpaceDE/>
              <w:autoSpaceDN/>
              <w:bidi w:val="0"/>
              <w:adjustRightInd/>
              <w:snapToGrid/>
              <w:ind w:left="346"/>
              <w:jc w:val="left"/>
              <w:textAlignment w:val="auto"/>
            </w:pPr>
            <w:r>
              <w:t>Additional Access Network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7F0B5C9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0A98BE1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content of additional SIP P-header "P-Access-Network-Info" when changed from the previous one, if available.</w:t>
            </w:r>
          </w:p>
        </w:tc>
      </w:tr>
      <w:tr w14:paraId="72737FE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0D18135A">
            <w:pPr>
              <w:pStyle w:val="53"/>
              <w:keepNext w:val="0"/>
              <w:keepLines w:val="0"/>
              <w:pageBreakBefore w:val="0"/>
              <w:widowControl w:val="0"/>
              <w:kinsoku/>
              <w:wordWrap/>
              <w:overflowPunct/>
              <w:topLinePunct w:val="0"/>
              <w:autoSpaceDE/>
              <w:autoSpaceDN/>
              <w:bidi w:val="0"/>
              <w:adjustRightInd/>
              <w:snapToGrid/>
              <w:ind w:left="346"/>
              <w:jc w:val="left"/>
              <w:textAlignment w:val="auto"/>
            </w:pPr>
            <w:r>
              <w:t>Cellular Network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4AFDFEC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3F661EA0">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 This field is applicable when changed from the previous one, if available.</w:t>
            </w:r>
          </w:p>
        </w:tc>
      </w:tr>
      <w:tr w14:paraId="246A53E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106B03CD">
            <w:pPr>
              <w:pStyle w:val="53"/>
              <w:keepNext w:val="0"/>
              <w:keepLines w:val="0"/>
              <w:pageBreakBefore w:val="0"/>
              <w:widowControl w:val="0"/>
              <w:kinsoku/>
              <w:wordWrap/>
              <w:overflowPunct/>
              <w:topLinePunct w:val="0"/>
              <w:autoSpaceDE/>
              <w:autoSpaceDN/>
              <w:bidi w:val="0"/>
              <w:adjustRightInd/>
              <w:snapToGrid/>
              <w:ind w:left="346"/>
              <w:jc w:val="left"/>
              <w:textAlignment w:val="auto"/>
            </w:pPr>
            <w:r>
              <w:t>Access Change Time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1D2F95B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2EE257A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contains the time </w:t>
            </w:r>
            <w:r>
              <w:rPr>
                <w:szCs w:val="18"/>
              </w:rPr>
              <w:t>at which the changed user location information was acquired.</w:t>
            </w:r>
          </w:p>
        </w:tc>
      </w:tr>
      <w:tr w14:paraId="570A089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76A4F4B1">
            <w:pPr>
              <w:pStyle w:val="53"/>
              <w:keepNext w:val="0"/>
              <w:keepLines w:val="0"/>
              <w:pageBreakBefore w:val="0"/>
              <w:widowControl w:val="0"/>
              <w:kinsoku/>
              <w:wordWrap/>
              <w:overflowPunct/>
              <w:topLinePunct w:val="0"/>
              <w:autoSpaceDE/>
              <w:autoSpaceDN/>
              <w:bidi w:val="0"/>
              <w:adjustRightInd/>
              <w:snapToGrid/>
              <w:jc w:val="left"/>
              <w:textAlignment w:val="auto"/>
            </w:pPr>
            <w:r>
              <w:t>List of Access Transfer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7C33B3E5">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0E783AA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is a list of grouped field describing the subsequent session transfers.</w:t>
            </w:r>
          </w:p>
          <w:p w14:paraId="68DF284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Each other occurrence comprises sub-fields describing the session transfer performed.</w:t>
            </w:r>
          </w:p>
        </w:tc>
      </w:tr>
      <w:tr w14:paraId="562A20C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09877398">
            <w:pPr>
              <w:pStyle w:val="53"/>
              <w:keepNext w:val="0"/>
              <w:keepLines w:val="0"/>
              <w:pageBreakBefore w:val="0"/>
              <w:widowControl w:val="0"/>
              <w:kinsoku/>
              <w:wordWrap/>
              <w:overflowPunct/>
              <w:topLinePunct w:val="0"/>
              <w:autoSpaceDE/>
              <w:autoSpaceDN/>
              <w:bidi w:val="0"/>
              <w:adjustRightInd/>
              <w:snapToGrid/>
              <w:ind w:left="284"/>
              <w:jc w:val="left"/>
              <w:textAlignment w:val="auto"/>
            </w:pPr>
            <w:r>
              <w:t>Access Transfer Type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5F66AB93">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29F71480">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indication about the access transfer performed. This field is present only when transfer occurred.</w:t>
            </w:r>
          </w:p>
        </w:tc>
      </w:tr>
      <w:tr w14:paraId="11B4282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3DDE3226">
            <w:pPr>
              <w:pStyle w:val="53"/>
              <w:keepNext w:val="0"/>
              <w:keepLines w:val="0"/>
              <w:pageBreakBefore w:val="0"/>
              <w:widowControl w:val="0"/>
              <w:kinsoku/>
              <w:wordWrap/>
              <w:overflowPunct/>
              <w:topLinePunct w:val="0"/>
              <w:autoSpaceDE/>
              <w:autoSpaceDN/>
              <w:bidi w:val="0"/>
              <w:adjustRightInd/>
              <w:snapToGrid/>
              <w:ind w:left="284"/>
              <w:jc w:val="left"/>
              <w:textAlignment w:val="auto"/>
            </w:pPr>
            <w:r>
              <w:t>Access Network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040E427D">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2E93ACF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content of one SIP P-header "P-Access-Network-Info" from the SIP INVITE requesting the transfer, if available.</w:t>
            </w:r>
          </w:p>
          <w:p w14:paraId="243CADD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p>
        </w:tc>
      </w:tr>
      <w:tr w14:paraId="67B2AB4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5DC21F54">
            <w:pPr>
              <w:pStyle w:val="53"/>
              <w:keepNext w:val="0"/>
              <w:keepLines w:val="0"/>
              <w:pageBreakBefore w:val="0"/>
              <w:widowControl w:val="0"/>
              <w:kinsoku/>
              <w:wordWrap/>
              <w:overflowPunct/>
              <w:topLinePunct w:val="0"/>
              <w:autoSpaceDE/>
              <w:autoSpaceDN/>
              <w:bidi w:val="0"/>
              <w:adjustRightInd/>
              <w:snapToGrid/>
              <w:ind w:left="284"/>
              <w:jc w:val="left"/>
              <w:textAlignment w:val="auto"/>
            </w:pPr>
            <w:r>
              <w:t>Additional Access Network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510ADF5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17AD8FE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contains the content of an additional SIP P-header "P-Access-Network-Info" from the SIP INVITE requesting the transfer, if available. </w:t>
            </w:r>
          </w:p>
          <w:p w14:paraId="12E5329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p>
        </w:tc>
      </w:tr>
      <w:tr w14:paraId="30A76B8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49FC33FD">
            <w:pPr>
              <w:pStyle w:val="53"/>
              <w:keepNext w:val="0"/>
              <w:keepLines w:val="0"/>
              <w:pageBreakBefore w:val="0"/>
              <w:widowControl w:val="0"/>
              <w:kinsoku/>
              <w:wordWrap/>
              <w:overflowPunct/>
              <w:topLinePunct w:val="0"/>
              <w:autoSpaceDE/>
              <w:autoSpaceDN/>
              <w:bidi w:val="0"/>
              <w:adjustRightInd/>
              <w:snapToGrid/>
              <w:ind w:left="284"/>
              <w:jc w:val="left"/>
              <w:textAlignment w:val="auto"/>
            </w:pPr>
            <w:r>
              <w:t>Cellular Network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0FA11B93">
            <w:pPr>
              <w:pStyle w:val="53"/>
              <w:keepNext w:val="0"/>
              <w:keepLines w:val="0"/>
              <w:pageBreakBefore w:val="0"/>
              <w:widowControl w:val="0"/>
              <w:kinsoku/>
              <w:wordWrap/>
              <w:overflowPunct/>
              <w:topLinePunct w:val="0"/>
              <w:autoSpaceDE/>
              <w:autoSpaceDN/>
              <w:bidi w:val="0"/>
              <w:adjustRightInd/>
              <w:snapToGrid/>
              <w:jc w:val="left"/>
              <w:textAlignment w:val="auto"/>
              <w:rPr>
                <w:rFonts w:cs="Arial"/>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64014284">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 </w:t>
            </w:r>
          </w:p>
        </w:tc>
      </w:tr>
      <w:tr w14:paraId="11E7993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515920DE">
            <w:pPr>
              <w:pStyle w:val="53"/>
              <w:keepNext w:val="0"/>
              <w:keepLines w:val="0"/>
              <w:pageBreakBefore w:val="0"/>
              <w:widowControl w:val="0"/>
              <w:kinsoku/>
              <w:wordWrap/>
              <w:overflowPunct/>
              <w:topLinePunct w:val="0"/>
              <w:autoSpaceDE/>
              <w:autoSpaceDN/>
              <w:bidi w:val="0"/>
              <w:adjustRightInd/>
              <w:snapToGrid/>
              <w:ind w:left="284"/>
              <w:jc w:val="left"/>
              <w:textAlignment w:val="auto"/>
            </w:pPr>
            <w:r>
              <w:t>Subscriber Equipment Number</w:t>
            </w:r>
          </w:p>
        </w:tc>
        <w:tc>
          <w:tcPr>
            <w:tcW w:w="916" w:type="dxa"/>
            <w:tcBorders>
              <w:top w:val="single" w:color="auto" w:sz="6" w:space="0"/>
              <w:left w:val="single" w:color="auto" w:sz="6" w:space="0"/>
              <w:bottom w:val="single" w:color="auto" w:sz="6" w:space="0"/>
              <w:right w:val="single" w:color="auto" w:sz="6" w:space="0"/>
            </w:tcBorders>
            <w:noWrap w:val="0"/>
            <w:vAlign w:val="top"/>
          </w:tcPr>
          <w:p w14:paraId="57D7D867">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rFonts w:cs="Arial"/>
                <w:szCs w:val="18"/>
              </w:rPr>
              <w:t>O</w:t>
            </w:r>
            <w:r>
              <w:rPr>
                <w:rFonts w:cs="Arial"/>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5E7304F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the identification of the mobile device ( e.g.  IMEI) that the subscriber is using following successful inter-UE transfer.</w:t>
            </w:r>
          </w:p>
        </w:tc>
      </w:tr>
      <w:tr w14:paraId="51902E2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72823E11">
            <w:pPr>
              <w:pStyle w:val="53"/>
              <w:keepNext w:val="0"/>
              <w:keepLines w:val="0"/>
              <w:pageBreakBefore w:val="0"/>
              <w:widowControl w:val="0"/>
              <w:kinsoku/>
              <w:wordWrap/>
              <w:overflowPunct/>
              <w:topLinePunct w:val="0"/>
              <w:autoSpaceDE/>
              <w:autoSpaceDN/>
              <w:bidi w:val="0"/>
              <w:adjustRightInd/>
              <w:snapToGrid/>
              <w:ind w:left="284"/>
              <w:jc w:val="left"/>
              <w:textAlignment w:val="auto"/>
            </w:pPr>
            <w:r>
              <w:t>Instance Id</w:t>
            </w:r>
          </w:p>
        </w:tc>
        <w:tc>
          <w:tcPr>
            <w:tcW w:w="916" w:type="dxa"/>
            <w:tcBorders>
              <w:top w:val="single" w:color="auto" w:sz="6" w:space="0"/>
              <w:left w:val="single" w:color="auto" w:sz="6" w:space="0"/>
              <w:bottom w:val="single" w:color="auto" w:sz="6" w:space="0"/>
              <w:right w:val="single" w:color="auto" w:sz="6" w:space="0"/>
            </w:tcBorders>
            <w:noWrap w:val="0"/>
            <w:vAlign w:val="top"/>
          </w:tcPr>
          <w:p w14:paraId="362C80BF">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3190FCC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uniquely identifies the device (fixed or mobile) of the served user following successful inter-UE transfer.</w:t>
            </w:r>
          </w:p>
        </w:tc>
      </w:tr>
      <w:tr w14:paraId="6A910C9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40491565">
            <w:pPr>
              <w:pStyle w:val="53"/>
              <w:keepNext w:val="0"/>
              <w:keepLines w:val="0"/>
              <w:pageBreakBefore w:val="0"/>
              <w:widowControl w:val="0"/>
              <w:kinsoku/>
              <w:wordWrap/>
              <w:overflowPunct/>
              <w:topLinePunct w:val="0"/>
              <w:autoSpaceDE/>
              <w:autoSpaceDN/>
              <w:bidi w:val="0"/>
              <w:adjustRightInd/>
              <w:snapToGrid/>
              <w:ind w:left="284"/>
              <w:jc w:val="left"/>
              <w:textAlignment w:val="auto"/>
            </w:pPr>
            <w:r>
              <w:t>Related IMS Charging Identifier</w:t>
            </w:r>
          </w:p>
        </w:tc>
        <w:tc>
          <w:tcPr>
            <w:tcW w:w="916" w:type="dxa"/>
            <w:tcBorders>
              <w:top w:val="single" w:color="auto" w:sz="6" w:space="0"/>
              <w:left w:val="single" w:color="auto" w:sz="6" w:space="0"/>
              <w:bottom w:val="single" w:color="auto" w:sz="6" w:space="0"/>
              <w:right w:val="single" w:color="auto" w:sz="6" w:space="0"/>
            </w:tcBorders>
            <w:noWrap w:val="0"/>
            <w:vAlign w:val="top"/>
          </w:tcPr>
          <w:p w14:paraId="6D8B8C0E">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68161631">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lang w:eastAsia="zh-CN"/>
              </w:rPr>
              <w:t>This field contains the related IMS Charging Identifier in case of access transfer.</w:t>
            </w:r>
          </w:p>
        </w:tc>
      </w:tr>
      <w:tr w14:paraId="1C2CA18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58089597">
            <w:pPr>
              <w:pStyle w:val="53"/>
              <w:keepNext w:val="0"/>
              <w:keepLines w:val="0"/>
              <w:pageBreakBefore w:val="0"/>
              <w:widowControl w:val="0"/>
              <w:kinsoku/>
              <w:wordWrap/>
              <w:overflowPunct/>
              <w:topLinePunct w:val="0"/>
              <w:autoSpaceDE/>
              <w:autoSpaceDN/>
              <w:bidi w:val="0"/>
              <w:adjustRightInd/>
              <w:snapToGrid/>
              <w:ind w:left="284"/>
              <w:jc w:val="left"/>
              <w:textAlignment w:val="auto"/>
            </w:pPr>
            <w:r>
              <w:t>Related IMS Charging Identifier Generation Node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756E41D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5757EB9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parameter holds the identifier of the server that generated the Related IMS charging identifier </w:t>
            </w:r>
            <w:r>
              <w:rPr>
                <w:sz w:val="16"/>
                <w:szCs w:val="16"/>
                <w:lang w:eastAsia="zh-CN"/>
              </w:rPr>
              <w:t>in case of access transfer</w:t>
            </w:r>
            <w:r>
              <w:rPr>
                <w:sz w:val="16"/>
                <w:szCs w:val="16"/>
              </w:rPr>
              <w:t>.</w:t>
            </w:r>
          </w:p>
        </w:tc>
      </w:tr>
      <w:tr w14:paraId="6930968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40434053">
            <w:pPr>
              <w:pStyle w:val="53"/>
              <w:keepNext w:val="0"/>
              <w:keepLines w:val="0"/>
              <w:pageBreakBefore w:val="0"/>
              <w:widowControl w:val="0"/>
              <w:kinsoku/>
              <w:wordWrap/>
              <w:overflowPunct/>
              <w:topLinePunct w:val="0"/>
              <w:autoSpaceDE/>
              <w:autoSpaceDN/>
              <w:bidi w:val="0"/>
              <w:adjustRightInd/>
              <w:snapToGrid/>
              <w:ind w:left="284"/>
              <w:jc w:val="left"/>
              <w:textAlignment w:val="auto"/>
            </w:pPr>
            <w:r>
              <w:t>Access Transfer Time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552247BB">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6C479810">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the time stamp, which indicates the time at which the session transfer occurred.</w:t>
            </w:r>
          </w:p>
        </w:tc>
      </w:tr>
      <w:tr w14:paraId="4A7D50A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67EB84C7">
            <w:pPr>
              <w:pStyle w:val="53"/>
              <w:keepNext w:val="0"/>
              <w:keepLines w:val="0"/>
              <w:pageBreakBefore w:val="0"/>
              <w:widowControl w:val="0"/>
              <w:kinsoku/>
              <w:wordWrap/>
              <w:overflowPunct/>
              <w:topLinePunct w:val="0"/>
              <w:autoSpaceDE/>
              <w:autoSpaceDN/>
              <w:bidi w:val="0"/>
              <w:adjustRightInd/>
              <w:snapToGrid/>
              <w:jc w:val="left"/>
              <w:textAlignment w:val="auto"/>
            </w:pPr>
            <w:r>
              <w:t>Service Context Id</w:t>
            </w:r>
          </w:p>
        </w:tc>
        <w:tc>
          <w:tcPr>
            <w:tcW w:w="916" w:type="dxa"/>
            <w:tcBorders>
              <w:top w:val="single" w:color="auto" w:sz="6" w:space="0"/>
              <w:left w:val="single" w:color="auto" w:sz="6" w:space="0"/>
              <w:bottom w:val="single" w:color="auto" w:sz="6" w:space="0"/>
              <w:right w:val="single" w:color="auto" w:sz="6" w:space="0"/>
            </w:tcBorders>
            <w:noWrap w:val="0"/>
            <w:vAlign w:val="top"/>
          </w:tcPr>
          <w:p w14:paraId="634341D8">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4A1D4C61">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Holds the context information to which the CDR belongs. The information is obtained from the Operation Token of the Charging Data Request message.</w:t>
            </w:r>
          </w:p>
        </w:tc>
      </w:tr>
      <w:tr w14:paraId="16D1127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2A70EB34">
            <w:pPr>
              <w:pStyle w:val="53"/>
              <w:keepNext w:val="0"/>
              <w:keepLines w:val="0"/>
              <w:pageBreakBefore w:val="0"/>
              <w:widowControl w:val="0"/>
              <w:kinsoku/>
              <w:wordWrap/>
              <w:overflowPunct/>
              <w:topLinePunct w:val="0"/>
              <w:autoSpaceDE/>
              <w:autoSpaceDN/>
              <w:bidi w:val="0"/>
              <w:adjustRightInd/>
              <w:snapToGrid/>
              <w:jc w:val="left"/>
              <w:textAlignment w:val="auto"/>
            </w:pPr>
            <w:r>
              <w:t>IMS Communication Service ID</w:t>
            </w:r>
          </w:p>
        </w:tc>
        <w:tc>
          <w:tcPr>
            <w:tcW w:w="916" w:type="dxa"/>
            <w:tcBorders>
              <w:top w:val="single" w:color="auto" w:sz="6" w:space="0"/>
              <w:left w:val="single" w:color="auto" w:sz="6" w:space="0"/>
              <w:bottom w:val="single" w:color="auto" w:sz="6" w:space="0"/>
              <w:right w:val="single" w:color="auto" w:sz="6" w:space="0"/>
            </w:tcBorders>
            <w:noWrap w:val="0"/>
            <w:vAlign w:val="top"/>
          </w:tcPr>
          <w:p w14:paraId="27E5951F">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665752E0">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the IMS communication service identifier if received in the P-Asserted-Service header in the SIP request when the ATCF is downstream from the S</w:t>
            </w:r>
            <w:r>
              <w:rPr>
                <w:sz w:val="16"/>
                <w:szCs w:val="16"/>
              </w:rPr>
              <w:noBreakHyphen/>
            </w:r>
            <w:r>
              <w:rPr>
                <w:sz w:val="16"/>
                <w:szCs w:val="16"/>
              </w:rPr>
              <w:t>CSCF serving the Originating party or the topmost occurrence of the "+g.3gpp.icsi-ref" header field parameter of the Feature-Caps header in the SIP response when the ATCF is upstream from the S</w:t>
            </w:r>
            <w:r>
              <w:rPr>
                <w:sz w:val="16"/>
                <w:szCs w:val="16"/>
              </w:rPr>
              <w:noBreakHyphen/>
            </w:r>
            <w:r>
              <w:rPr>
                <w:sz w:val="16"/>
                <w:szCs w:val="16"/>
              </w:rPr>
              <w:t>CSCF serving the Originating party.</w:t>
            </w:r>
          </w:p>
        </w:tc>
      </w:tr>
      <w:tr w14:paraId="12F6C11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59CF1876">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Initial IMS Charging Identifier</w:t>
            </w:r>
          </w:p>
        </w:tc>
        <w:tc>
          <w:tcPr>
            <w:tcW w:w="916" w:type="dxa"/>
            <w:tcBorders>
              <w:top w:val="single" w:color="auto" w:sz="6" w:space="0"/>
              <w:left w:val="single" w:color="auto" w:sz="6" w:space="0"/>
              <w:bottom w:val="single" w:color="auto" w:sz="6" w:space="0"/>
              <w:right w:val="single" w:color="auto" w:sz="6" w:space="0"/>
            </w:tcBorders>
            <w:noWrap w:val="0"/>
            <w:vAlign w:val="top"/>
          </w:tcPr>
          <w:p w14:paraId="06609A8A">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szCs w:val="18"/>
                <w:lang w:val="en-GB" w:eastAsia="en-US"/>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2C5F7CB4">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6"/>
                <w:szCs w:val="16"/>
                <w:lang w:val="en-GB" w:eastAsia="en-US"/>
              </w:rPr>
            </w:pPr>
            <w:r>
              <w:rPr>
                <w:rFonts w:ascii="Arial" w:hAnsi="Arial"/>
                <w:sz w:val="16"/>
                <w:szCs w:val="16"/>
                <w:lang w:val="en-GB" w:eastAsia="en-US"/>
              </w:rPr>
              <w:t xml:space="preserve">This parameter holds the Initial IMS charging identifier (ICID) as generated by the IMS node for the initial SIP session created for IMS service continuity. </w:t>
            </w:r>
          </w:p>
          <w:p w14:paraId="51384665">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6"/>
                <w:szCs w:val="16"/>
                <w:lang w:val="en-GB" w:eastAsia="en-US"/>
              </w:rPr>
            </w:pPr>
            <w:r>
              <w:rPr>
                <w:rFonts w:ascii="Arial" w:hAnsi="Arial"/>
                <w:sz w:val="16"/>
                <w:szCs w:val="16"/>
                <w:lang w:val="en-GB" w:eastAsia="en-US"/>
              </w:rPr>
              <w:t>This field is not used for the "OneChargingSession" option.</w:t>
            </w:r>
          </w:p>
        </w:tc>
      </w:tr>
      <w:tr w14:paraId="0AB51D7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73A840F1">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User Location Info</w:t>
            </w:r>
          </w:p>
        </w:tc>
        <w:tc>
          <w:tcPr>
            <w:tcW w:w="916" w:type="dxa"/>
            <w:tcBorders>
              <w:top w:val="single" w:color="auto" w:sz="6" w:space="0"/>
              <w:left w:val="single" w:color="auto" w:sz="6" w:space="0"/>
              <w:bottom w:val="single" w:color="auto" w:sz="6" w:space="0"/>
              <w:right w:val="single" w:color="auto" w:sz="6" w:space="0"/>
            </w:tcBorders>
            <w:noWrap w:val="0"/>
            <w:vAlign w:val="top"/>
          </w:tcPr>
          <w:p w14:paraId="4D9A1367">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szCs w:val="18"/>
                <w:lang w:val="en-GB" w:eastAsia="en-US"/>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31B6D314">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6"/>
                <w:szCs w:val="16"/>
                <w:lang w:val="en-GB" w:eastAsia="en-US"/>
              </w:rPr>
            </w:pPr>
            <w:r>
              <w:rPr>
                <w:rFonts w:ascii="Arial" w:hAnsi="Arial"/>
                <w:sz w:val="16"/>
                <w:szCs w:val="16"/>
                <w:lang w:val="en-GB" w:eastAsia="en-US"/>
              </w:rPr>
              <w:t xml:space="preserve">This field contains the network provided location information for 3GPP accesses </w:t>
            </w:r>
            <w:r>
              <w:rPr>
                <w:rFonts w:ascii="Arial" w:hAnsi="Arial"/>
                <w:sz w:val="16"/>
                <w:szCs w:val="16"/>
              </w:rPr>
              <w:t>available in the IMS Node when charging session starts</w:t>
            </w:r>
            <w:r>
              <w:rPr>
                <w:rFonts w:ascii="Arial" w:hAnsi="Arial"/>
                <w:sz w:val="16"/>
                <w:szCs w:val="16"/>
                <w:lang w:val="en-GB" w:eastAsia="en-US"/>
              </w:rPr>
              <w:t>, if available.</w:t>
            </w:r>
          </w:p>
        </w:tc>
      </w:tr>
      <w:tr w14:paraId="2DFED8A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758C6D16">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lang w:val="en-GB" w:eastAsia="en-US"/>
              </w:rPr>
              <w:t>MS Time Zone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4BB2D928">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sz w:val="18"/>
                <w:szCs w:val="18"/>
                <w:lang w:val="en-GB" w:eastAsia="en-US"/>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3034CD4F">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6"/>
                <w:szCs w:val="16"/>
                <w:lang w:val="en-GB" w:eastAsia="en-US"/>
              </w:rPr>
            </w:pPr>
            <w:r>
              <w:rPr>
                <w:rFonts w:ascii="Arial" w:hAnsi="Arial"/>
                <w:sz w:val="16"/>
                <w:szCs w:val="16"/>
                <w:lang w:val="en-GB" w:eastAsia="en-US"/>
              </w:rPr>
              <w:t>This field indicates the offset between universal time and local time in steps of 15 minutes of where the MS currently resides.</w:t>
            </w:r>
          </w:p>
        </w:tc>
      </w:tr>
      <w:tr w14:paraId="155575E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207440AC">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8"/>
                <w:lang w:val="en-GB" w:eastAsia="en-US"/>
              </w:rPr>
            </w:pPr>
            <w:r>
              <w:rPr>
                <w:rFonts w:ascii="Arial" w:hAnsi="Arial" w:cs="Arial"/>
                <w:sz w:val="18"/>
                <w:szCs w:val="18"/>
              </w:rPr>
              <w:t>NNI Information</w:t>
            </w:r>
          </w:p>
        </w:tc>
        <w:tc>
          <w:tcPr>
            <w:tcW w:w="916" w:type="dxa"/>
            <w:tcBorders>
              <w:top w:val="single" w:color="auto" w:sz="6" w:space="0"/>
              <w:left w:val="single" w:color="auto" w:sz="6" w:space="0"/>
              <w:bottom w:val="single" w:color="auto" w:sz="6" w:space="0"/>
              <w:right w:val="single" w:color="auto" w:sz="6" w:space="0"/>
            </w:tcBorders>
            <w:noWrap w:val="0"/>
            <w:vAlign w:val="top"/>
          </w:tcPr>
          <w:p w14:paraId="18F08C88">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cs="Arial"/>
                <w:sz w:val="18"/>
                <w:lang w:val="en-GB" w:eastAsia="en-US"/>
              </w:rPr>
            </w:pPr>
            <w:r>
              <w:rPr>
                <w:rFonts w:ascii="Arial" w:hAnsi="Arial" w:cs="Arial"/>
                <w:sz w:val="18"/>
                <w:szCs w:val="18"/>
              </w:rPr>
              <w:t>O</w:t>
            </w:r>
            <w:r>
              <w:rPr>
                <w:rFonts w:ascii="Arial" w:hAnsi="Arial" w:cs="Arial"/>
                <w:sz w:val="18"/>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41282F95">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6"/>
                <w:szCs w:val="16"/>
                <w:lang w:val="en-GB" w:eastAsia="en-US"/>
              </w:rPr>
            </w:pPr>
            <w:r>
              <w:rPr>
                <w:rFonts w:ascii="Arial" w:hAnsi="Arial"/>
                <w:sz w:val="16"/>
                <w:szCs w:val="16"/>
                <w:lang w:val="en-GB" w:eastAsia="zh-CN"/>
              </w:rPr>
              <w:t>This grouped field holds information about the NNI used for interconnection and roaming on the loopback routing path. It is present only if RAVEL “VPLMN routing” is applied.</w:t>
            </w:r>
          </w:p>
        </w:tc>
      </w:tr>
      <w:tr w14:paraId="64A1D88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5496D834">
            <w:pPr>
              <w:pStyle w:val="59"/>
              <w:keepNext w:val="0"/>
              <w:keepLines w:val="0"/>
              <w:pageBreakBefore w:val="0"/>
              <w:widowControl w:val="0"/>
              <w:kinsoku/>
              <w:wordWrap/>
              <w:overflowPunct/>
              <w:topLinePunct w:val="0"/>
              <w:autoSpaceDE/>
              <w:autoSpaceDN/>
              <w:bidi w:val="0"/>
              <w:adjustRightInd/>
              <w:snapToGrid/>
              <w:ind w:left="346"/>
              <w:jc w:val="left"/>
              <w:textAlignment w:val="auto"/>
              <w:rPr>
                <w:rFonts w:ascii="Arial" w:hAnsi="Arial"/>
                <w:sz w:val="18"/>
                <w:lang w:val="en-GB" w:eastAsia="en-US"/>
              </w:rPr>
            </w:pPr>
            <w:r>
              <w:rPr>
                <w:rFonts w:ascii="Arial" w:hAnsi="Arial" w:cs="Arial"/>
                <w:sz w:val="18"/>
                <w:szCs w:val="18"/>
              </w:rPr>
              <w:t>NNI Type</w:t>
            </w:r>
          </w:p>
        </w:tc>
        <w:tc>
          <w:tcPr>
            <w:tcW w:w="916" w:type="dxa"/>
            <w:tcBorders>
              <w:top w:val="single" w:color="auto" w:sz="6" w:space="0"/>
              <w:left w:val="single" w:color="auto" w:sz="6" w:space="0"/>
              <w:bottom w:val="single" w:color="auto" w:sz="6" w:space="0"/>
              <w:right w:val="single" w:color="auto" w:sz="6" w:space="0"/>
            </w:tcBorders>
            <w:noWrap w:val="0"/>
            <w:vAlign w:val="top"/>
          </w:tcPr>
          <w:p w14:paraId="45ADF4F8">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cs="Arial"/>
                <w:sz w:val="18"/>
                <w:lang w:val="en-GB" w:eastAsia="en-US"/>
              </w:rPr>
            </w:pPr>
            <w:r>
              <w:rPr>
                <w:rFonts w:ascii="Arial" w:hAnsi="Arial" w:cs="Arial"/>
                <w:sz w:val="18"/>
                <w:szCs w:val="18"/>
              </w:rPr>
              <w:t>O</w:t>
            </w:r>
            <w:r>
              <w:rPr>
                <w:rFonts w:ascii="Arial" w:hAnsi="Arial" w:cs="Arial"/>
                <w:sz w:val="18"/>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460B81C4">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6"/>
                <w:szCs w:val="16"/>
                <w:lang w:val="en-GB" w:eastAsia="en-US"/>
              </w:rPr>
            </w:pPr>
            <w:r>
              <w:rPr>
                <w:rFonts w:ascii="Arial" w:hAnsi="Arial"/>
                <w:sz w:val="16"/>
                <w:szCs w:val="16"/>
                <w:lang w:val="en-GB" w:eastAsia="zh-CN"/>
              </w:rPr>
              <w:t>This field indicates usage of the roaming NNI for loopback routing, The loopback indication was received by the AS.</w:t>
            </w:r>
          </w:p>
        </w:tc>
      </w:tr>
      <w:tr w14:paraId="22DDB03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02292C41">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cs="Arial"/>
                <w:sz w:val="18"/>
                <w:szCs w:val="18"/>
              </w:rPr>
            </w:pPr>
            <w:r>
              <w:rPr>
                <w:rFonts w:ascii="Arial" w:hAnsi="Arial"/>
                <w:sz w:val="18"/>
                <w:lang w:val="en-GB" w:eastAsia="en-US"/>
              </w:rPr>
              <w:t>From Address</w:t>
            </w:r>
          </w:p>
        </w:tc>
        <w:tc>
          <w:tcPr>
            <w:tcW w:w="916" w:type="dxa"/>
            <w:tcBorders>
              <w:top w:val="single" w:color="auto" w:sz="6" w:space="0"/>
              <w:left w:val="single" w:color="auto" w:sz="6" w:space="0"/>
              <w:bottom w:val="single" w:color="auto" w:sz="6" w:space="0"/>
              <w:right w:val="single" w:color="auto" w:sz="6" w:space="0"/>
            </w:tcBorders>
            <w:noWrap w:val="0"/>
            <w:vAlign w:val="top"/>
          </w:tcPr>
          <w:p w14:paraId="02E88D1D">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cs="Arial"/>
                <w:sz w:val="18"/>
                <w:szCs w:val="18"/>
              </w:rPr>
            </w:pPr>
            <w:r>
              <w:rPr>
                <w:rFonts w:ascii="Arial" w:hAnsi="Arial"/>
                <w:sz w:val="18"/>
              </w:rPr>
              <w:t>O</w:t>
            </w:r>
            <w:r>
              <w:rPr>
                <w:rFonts w:ascii="Arial" w:hAnsi="Arial"/>
                <w:sz w:val="18"/>
                <w:vertAlign w:val="subscript"/>
              </w:rPr>
              <w:t>M</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7D1D2533">
            <w:pPr>
              <w:pStyle w:val="59"/>
              <w:keepNext w:val="0"/>
              <w:keepLines w:val="0"/>
              <w:pageBreakBefore w:val="0"/>
              <w:widowControl w:val="0"/>
              <w:kinsoku/>
              <w:wordWrap/>
              <w:overflowPunct/>
              <w:topLinePunct w:val="0"/>
              <w:autoSpaceDE/>
              <w:autoSpaceDN/>
              <w:bidi w:val="0"/>
              <w:adjustRightInd/>
              <w:snapToGrid/>
              <w:jc w:val="left"/>
              <w:textAlignment w:val="auto"/>
              <w:rPr>
                <w:rFonts w:ascii="Arial" w:hAnsi="Arial"/>
                <w:sz w:val="16"/>
                <w:szCs w:val="16"/>
                <w:lang w:val="en-GB" w:eastAsia="zh-CN"/>
              </w:rPr>
            </w:pPr>
            <w:r>
              <w:rPr>
                <w:rFonts w:ascii="Arial" w:hAnsi="Arial"/>
                <w:sz w:val="16"/>
                <w:szCs w:val="16"/>
                <w:lang w:val="en-GB" w:eastAsia="en-US"/>
              </w:rPr>
              <w:t>Contains the information from the SIP From header.</w:t>
            </w:r>
          </w:p>
        </w:tc>
      </w:tr>
      <w:tr w14:paraId="3A7A52B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7CDDEE8C">
            <w:pPr>
              <w:pStyle w:val="53"/>
              <w:keepNext w:val="0"/>
              <w:keepLines w:val="0"/>
              <w:pageBreakBefore w:val="0"/>
              <w:widowControl w:val="0"/>
              <w:kinsoku/>
              <w:wordWrap/>
              <w:overflowPunct/>
              <w:topLinePunct w:val="0"/>
              <w:autoSpaceDE/>
              <w:autoSpaceDN/>
              <w:bidi w:val="0"/>
              <w:adjustRightInd/>
              <w:snapToGrid/>
              <w:jc w:val="left"/>
              <w:textAlignment w:val="auto"/>
            </w:pPr>
            <w:r>
              <w:rPr>
                <w:lang w:eastAsia="zh-CN"/>
              </w:rPr>
              <w:t xml:space="preserve">SIP Route header received </w:t>
            </w:r>
          </w:p>
        </w:tc>
        <w:tc>
          <w:tcPr>
            <w:tcW w:w="916" w:type="dxa"/>
            <w:tcBorders>
              <w:top w:val="single" w:color="auto" w:sz="6" w:space="0"/>
              <w:left w:val="single" w:color="auto" w:sz="6" w:space="0"/>
              <w:bottom w:val="single" w:color="auto" w:sz="6" w:space="0"/>
              <w:right w:val="single" w:color="auto" w:sz="6" w:space="0"/>
            </w:tcBorders>
            <w:noWrap w:val="0"/>
            <w:vAlign w:val="top"/>
          </w:tcPr>
          <w:p w14:paraId="78DA83C1">
            <w:pPr>
              <w:pStyle w:val="52"/>
              <w:keepNext w:val="0"/>
              <w:keepLines w:val="0"/>
              <w:pageBreakBefore w:val="0"/>
              <w:widowControl w:val="0"/>
              <w:kinsoku/>
              <w:wordWrap/>
              <w:overflowPunct/>
              <w:topLinePunct w:val="0"/>
              <w:autoSpaceDE/>
              <w:autoSpaceDN/>
              <w:bidi w:val="0"/>
              <w:adjustRightInd/>
              <w:snapToGrid/>
              <w:jc w:val="left"/>
              <w:textAlignment w:val="auto"/>
            </w:pPr>
            <w:r>
              <w:t>O</w:t>
            </w:r>
            <w:r>
              <w:rPr>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183C9AF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lang w:eastAsia="zh-CN"/>
              </w:rPr>
              <w:t xml:space="preserve">Contains the information in the topmost route header in a received initial SIP INVITE or non-session related SIP MESSAGE request. </w:t>
            </w:r>
          </w:p>
        </w:tc>
      </w:tr>
      <w:tr w14:paraId="6A7B4CA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5A3D347F">
            <w:pPr>
              <w:pStyle w:val="53"/>
              <w:keepNext w:val="0"/>
              <w:keepLines w:val="0"/>
              <w:pageBreakBefore w:val="0"/>
              <w:widowControl w:val="0"/>
              <w:kinsoku/>
              <w:wordWrap/>
              <w:overflowPunct/>
              <w:topLinePunct w:val="0"/>
              <w:autoSpaceDE/>
              <w:autoSpaceDN/>
              <w:bidi w:val="0"/>
              <w:adjustRightInd/>
              <w:snapToGrid/>
              <w:jc w:val="left"/>
              <w:textAlignment w:val="auto"/>
            </w:pPr>
            <w:r>
              <w:rPr>
                <w:lang w:eastAsia="zh-CN"/>
              </w:rPr>
              <w:t>SIP Route header transmitted</w:t>
            </w:r>
          </w:p>
        </w:tc>
        <w:tc>
          <w:tcPr>
            <w:tcW w:w="916" w:type="dxa"/>
            <w:tcBorders>
              <w:top w:val="single" w:color="auto" w:sz="6" w:space="0"/>
              <w:left w:val="single" w:color="auto" w:sz="6" w:space="0"/>
              <w:bottom w:val="single" w:color="auto" w:sz="6" w:space="0"/>
              <w:right w:val="single" w:color="auto" w:sz="6" w:space="0"/>
            </w:tcBorders>
            <w:noWrap w:val="0"/>
            <w:vAlign w:val="top"/>
          </w:tcPr>
          <w:p w14:paraId="56946F98">
            <w:pPr>
              <w:pStyle w:val="52"/>
              <w:keepNext w:val="0"/>
              <w:keepLines w:val="0"/>
              <w:pageBreakBefore w:val="0"/>
              <w:widowControl w:val="0"/>
              <w:kinsoku/>
              <w:wordWrap/>
              <w:overflowPunct/>
              <w:topLinePunct w:val="0"/>
              <w:autoSpaceDE/>
              <w:autoSpaceDN/>
              <w:bidi w:val="0"/>
              <w:adjustRightInd/>
              <w:snapToGrid/>
              <w:jc w:val="left"/>
              <w:textAlignment w:val="auto"/>
            </w:pPr>
            <w:r>
              <w:t>O</w:t>
            </w:r>
            <w:r>
              <w:rPr>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5D9595FA">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lang w:eastAsia="zh-CN"/>
              </w:rPr>
              <w:t>Contains the information in the route header representing the destination in a transmitted initial SIP INVITE or non-session related SIP MESSAGE request.</w:t>
            </w:r>
          </w:p>
        </w:tc>
      </w:tr>
      <w:tr w14:paraId="219427A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ins w:id="116" w:author="tangfzh" w:date="2025-08-12T17:05:06Z"/>
        </w:trPr>
        <w:tc>
          <w:tcPr>
            <w:tcW w:w="2769" w:type="dxa"/>
            <w:tcBorders>
              <w:top w:val="single" w:color="auto" w:sz="6" w:space="0"/>
              <w:left w:val="single" w:color="auto" w:sz="6" w:space="0"/>
              <w:bottom w:val="single" w:color="auto" w:sz="6" w:space="0"/>
              <w:right w:val="single" w:color="auto" w:sz="6" w:space="0"/>
            </w:tcBorders>
            <w:noWrap w:val="0"/>
            <w:vAlign w:val="top"/>
          </w:tcPr>
          <w:p w14:paraId="5FFFDA0F">
            <w:pPr>
              <w:pStyle w:val="54"/>
              <w:keepNext w:val="0"/>
              <w:keepLines w:val="0"/>
              <w:pageBreakBefore w:val="0"/>
              <w:widowControl w:val="0"/>
              <w:kinsoku/>
              <w:wordWrap/>
              <w:overflowPunct/>
              <w:topLinePunct w:val="0"/>
              <w:autoSpaceDE/>
              <w:autoSpaceDN/>
              <w:bidi w:val="0"/>
              <w:adjustRightInd/>
              <w:snapToGrid/>
              <w:jc w:val="left"/>
              <w:textAlignment w:val="auto"/>
              <w:rPr>
                <w:ins w:id="117" w:author="tangfzh" w:date="2025-08-12T17:05:06Z"/>
                <w:highlight w:val="none"/>
              </w:rPr>
            </w:pPr>
            <w:ins w:id="118" w:author="tangfzh" w:date="2025-08-12T17:05:06Z">
              <w:r>
                <w:rPr>
                  <w:rFonts w:hint="eastAsia"/>
                  <w:b w:val="0"/>
                  <w:sz w:val="18"/>
                  <w:szCs w:val="18"/>
                  <w:highlight w:val="none"/>
                  <w:lang w:val="en-US" w:eastAsia="zh-CN"/>
                </w:rPr>
                <w:t>Last ACR Interim Time Stamp</w:t>
              </w:r>
            </w:ins>
          </w:p>
        </w:tc>
        <w:tc>
          <w:tcPr>
            <w:tcW w:w="916" w:type="dxa"/>
            <w:tcBorders>
              <w:top w:val="single" w:color="auto" w:sz="6" w:space="0"/>
              <w:left w:val="single" w:color="auto" w:sz="6" w:space="0"/>
              <w:bottom w:val="single" w:color="auto" w:sz="6" w:space="0"/>
              <w:right w:val="single" w:color="auto" w:sz="6" w:space="0"/>
            </w:tcBorders>
            <w:noWrap w:val="0"/>
            <w:vAlign w:val="top"/>
          </w:tcPr>
          <w:p w14:paraId="6E33D961">
            <w:pPr>
              <w:pStyle w:val="54"/>
              <w:keepNext w:val="0"/>
              <w:keepLines w:val="0"/>
              <w:pageBreakBefore w:val="0"/>
              <w:widowControl w:val="0"/>
              <w:kinsoku/>
              <w:wordWrap/>
              <w:overflowPunct/>
              <w:topLinePunct w:val="0"/>
              <w:autoSpaceDE/>
              <w:autoSpaceDN/>
              <w:bidi w:val="0"/>
              <w:adjustRightInd/>
              <w:snapToGrid/>
              <w:jc w:val="left"/>
              <w:textAlignment w:val="auto"/>
              <w:rPr>
                <w:ins w:id="119" w:author="tangfzh" w:date="2025-08-12T17:05:06Z"/>
                <w:szCs w:val="18"/>
                <w:highlight w:val="none"/>
              </w:rPr>
            </w:pPr>
            <w:ins w:id="120" w:author="tangfzh" w:date="2025-08-12T17:05:06Z">
              <w:r>
                <w:rPr>
                  <w:b w:val="0"/>
                  <w:sz w:val="18"/>
                  <w:szCs w:val="18"/>
                  <w:highlight w:val="none"/>
                </w:rPr>
                <w:t>O</w:t>
              </w:r>
            </w:ins>
            <w:ins w:id="121" w:author="tangfzh" w:date="2025-08-12T17:05:06Z">
              <w:r>
                <w:rPr>
                  <w:b w:val="0"/>
                  <w:sz w:val="18"/>
                  <w:szCs w:val="18"/>
                  <w:highlight w:val="none"/>
                  <w:vertAlign w:val="subscript"/>
                </w:rPr>
                <w:t>C</w:t>
              </w:r>
            </w:ins>
          </w:p>
        </w:tc>
        <w:tc>
          <w:tcPr>
            <w:tcW w:w="6089" w:type="dxa"/>
            <w:tcBorders>
              <w:top w:val="single" w:color="auto" w:sz="6" w:space="0"/>
              <w:left w:val="single" w:color="auto" w:sz="6" w:space="0"/>
              <w:bottom w:val="single" w:color="auto" w:sz="6" w:space="0"/>
              <w:right w:val="single" w:color="auto" w:sz="6" w:space="0"/>
            </w:tcBorders>
            <w:noWrap w:val="0"/>
            <w:vAlign w:val="top"/>
          </w:tcPr>
          <w:p w14:paraId="4C4A5BDB">
            <w:pPr>
              <w:pStyle w:val="54"/>
              <w:keepNext w:val="0"/>
              <w:keepLines w:val="0"/>
              <w:pageBreakBefore w:val="0"/>
              <w:widowControl w:val="0"/>
              <w:kinsoku/>
              <w:wordWrap/>
              <w:overflowPunct/>
              <w:topLinePunct w:val="0"/>
              <w:autoSpaceDE/>
              <w:autoSpaceDN/>
              <w:bidi w:val="0"/>
              <w:adjustRightInd/>
              <w:snapToGrid/>
              <w:spacing w:after="0"/>
              <w:jc w:val="left"/>
              <w:textAlignment w:val="auto"/>
              <w:rPr>
                <w:ins w:id="122" w:author="tangfzh" w:date="2025-08-12T17:05:06Z"/>
                <w:sz w:val="16"/>
                <w:szCs w:val="16"/>
                <w:highlight w:val="none"/>
              </w:rPr>
            </w:pPr>
            <w:ins w:id="123" w:author="tangfzh" w:date="2025-08-12T17:05:06Z">
              <w:r>
                <w:rPr>
                  <w:rFonts w:eastAsia="宋体" w:cs="Times New Roman"/>
                  <w:b w:val="0"/>
                  <w:sz w:val="16"/>
                  <w:szCs w:val="16"/>
                  <w:highlight w:val="none"/>
                </w:rPr>
                <w:t>This field contains the time stamp</w:t>
              </w:r>
            </w:ins>
            <w:ins w:id="124" w:author="tangfzh" w:date="2025-08-12T17:05:06Z">
              <w:r>
                <w:rPr>
                  <w:rFonts w:hint="eastAsia" w:eastAsia="宋体" w:cs="Times New Roman"/>
                  <w:b w:val="0"/>
                  <w:sz w:val="16"/>
                  <w:szCs w:val="16"/>
                  <w:highlight w:val="none"/>
                  <w:lang w:val="en-US" w:eastAsia="zh-CN"/>
                </w:rPr>
                <w:t xml:space="preserve"> carried in the last ACR[Interim] CDF receives.</w:t>
              </w:r>
            </w:ins>
            <w:ins w:id="125" w:author="tangfzh" w:date="2025-08-12T17:05:06Z">
              <w:r>
                <w:rPr>
                  <w:rFonts w:eastAsia="宋体" w:cs="Times New Roman"/>
                  <w:b w:val="0"/>
                  <w:sz w:val="16"/>
                  <w:szCs w:val="16"/>
                  <w:highlight w:val="none"/>
                </w:rPr>
                <w:t xml:space="preserve"> It is Present only in SIP session related case</w:t>
              </w:r>
            </w:ins>
            <w:ins w:id="126" w:author="tangfzh" w:date="2025-08-12T17:05:06Z">
              <w:r>
                <w:rPr>
                  <w:rFonts w:hint="eastAsia" w:eastAsia="宋体" w:cs="Times New Roman"/>
                  <w:b w:val="0"/>
                  <w:sz w:val="16"/>
                  <w:szCs w:val="16"/>
                  <w:highlight w:val="none"/>
                  <w:lang w:val="en-US" w:eastAsia="zh-CN"/>
                </w:rPr>
                <w:t xml:space="preserve"> when ACR[Stop] is lost</w:t>
              </w:r>
            </w:ins>
            <w:ins w:id="127" w:author="tangfzh" w:date="2025-08-12T17:05:06Z">
              <w:r>
                <w:rPr>
                  <w:rFonts w:eastAsia="宋体" w:cs="Times New Roman"/>
                  <w:b w:val="0"/>
                  <w:sz w:val="16"/>
                  <w:szCs w:val="16"/>
                  <w:highlight w:val="none"/>
                </w:rPr>
                <w:t>.</w:t>
              </w:r>
            </w:ins>
          </w:p>
        </w:tc>
      </w:tr>
      <w:tr w14:paraId="015EDDC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69" w:type="dxa"/>
            <w:tcBorders>
              <w:top w:val="single" w:color="auto" w:sz="6" w:space="0"/>
              <w:left w:val="single" w:color="auto" w:sz="6" w:space="0"/>
              <w:bottom w:val="single" w:color="auto" w:sz="6" w:space="0"/>
              <w:right w:val="single" w:color="auto" w:sz="6" w:space="0"/>
            </w:tcBorders>
            <w:noWrap w:val="0"/>
            <w:vAlign w:val="top"/>
          </w:tcPr>
          <w:p w14:paraId="038A3455">
            <w:pPr>
              <w:pStyle w:val="53"/>
              <w:keepNext w:val="0"/>
              <w:keepLines w:val="0"/>
              <w:pageBreakBefore w:val="0"/>
              <w:widowControl w:val="0"/>
              <w:kinsoku/>
              <w:wordWrap/>
              <w:overflowPunct/>
              <w:topLinePunct w:val="0"/>
              <w:autoSpaceDE/>
              <w:autoSpaceDN/>
              <w:bidi w:val="0"/>
              <w:adjustRightInd/>
              <w:snapToGrid/>
              <w:jc w:val="left"/>
              <w:textAlignment w:val="auto"/>
              <w:rPr>
                <w:snapToGrid w:val="0"/>
              </w:rPr>
            </w:pPr>
            <w:r>
              <w:t>Record Extensions</w:t>
            </w:r>
          </w:p>
        </w:tc>
        <w:tc>
          <w:tcPr>
            <w:tcW w:w="916" w:type="dxa"/>
            <w:tcBorders>
              <w:top w:val="single" w:color="auto" w:sz="6" w:space="0"/>
              <w:left w:val="single" w:color="auto" w:sz="6" w:space="0"/>
              <w:bottom w:val="single" w:color="auto" w:sz="6" w:space="0"/>
              <w:right w:val="single" w:color="auto" w:sz="6" w:space="0"/>
            </w:tcBorders>
            <w:noWrap w:val="0"/>
            <w:vAlign w:val="top"/>
          </w:tcPr>
          <w:p w14:paraId="7F391495">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6089" w:type="dxa"/>
            <w:tcBorders>
              <w:top w:val="single" w:color="auto" w:sz="6" w:space="0"/>
              <w:left w:val="single" w:color="auto" w:sz="6" w:space="0"/>
              <w:bottom w:val="single" w:color="auto" w:sz="6" w:space="0"/>
              <w:right w:val="single" w:color="auto" w:sz="6" w:space="0"/>
            </w:tcBorders>
            <w:noWrap w:val="0"/>
            <w:vAlign w:val="top"/>
          </w:tcPr>
          <w:p w14:paraId="1360FE9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A set of operator/manufacturer specific extensions to the record, conditioned upon existence of an extension.</w:t>
            </w:r>
          </w:p>
        </w:tc>
      </w:tr>
    </w:tbl>
    <w:p w14:paraId="4968019C">
      <w:pPr>
        <w:rPr>
          <w:highlight w:val="none"/>
          <w:lang w:eastAsia="zh-CN"/>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65129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tcPr>
          <w:p w14:paraId="31B229A3">
            <w:pPr>
              <w:jc w:val="center"/>
              <w:rPr>
                <w:rFonts w:ascii="Arial" w:hAnsi="Arial" w:cs="Arial"/>
                <w:b/>
                <w:bCs/>
                <w:sz w:val="28"/>
                <w:szCs w:val="28"/>
              </w:rPr>
            </w:pPr>
            <w:r>
              <w:rPr>
                <w:rFonts w:hint="default" w:ascii="Arial" w:hAnsi="Arial" w:cs="Arial"/>
                <w:b/>
                <w:bCs/>
                <w:sz w:val="28"/>
                <w:szCs w:val="28"/>
                <w:lang w:val="en-US"/>
              </w:rPr>
              <w:t xml:space="preserve">Eleventh </w:t>
            </w:r>
            <w:r>
              <w:rPr>
                <w:rFonts w:ascii="Arial" w:hAnsi="Arial" w:cs="Arial"/>
                <w:b/>
                <w:bCs/>
                <w:sz w:val="28"/>
                <w:szCs w:val="28"/>
              </w:rPr>
              <w:t>change</w:t>
            </w:r>
          </w:p>
        </w:tc>
      </w:tr>
    </w:tbl>
    <w:p w14:paraId="2EDB39D1">
      <w:pPr>
        <w:rPr>
          <w:rFonts w:hint="eastAsia" w:ascii="Times New Roman" w:hAnsi="Times New Roman" w:eastAsia="宋体" w:cs="Times New Roman"/>
          <w:highlight w:val="none"/>
          <w:lang w:eastAsia="zh-CN"/>
        </w:rPr>
      </w:pPr>
      <w:r>
        <w:rPr>
          <w:rFonts w:hint="eastAsia" w:ascii="Times New Roman" w:hAnsi="Times New Roman" w:eastAsia="宋体" w:cs="Times New Roman"/>
          <w:highlight w:val="none"/>
          <w:lang w:eastAsia="zh-CN"/>
        </w:rPr>
        <w:t>6.1.3.</w:t>
      </w:r>
      <w:r>
        <w:rPr>
          <w:rFonts w:hint="eastAsia" w:ascii="Times New Roman" w:hAnsi="Times New Roman" w:eastAsia="宋体" w:cs="Times New Roman"/>
          <w:highlight w:val="none"/>
          <w:lang w:val="en-US" w:eastAsia="zh-CN"/>
        </w:rPr>
        <w:t xml:space="preserve">14 TF </w:t>
      </w:r>
      <w:r>
        <w:rPr>
          <w:rFonts w:hint="eastAsia" w:ascii="Times New Roman" w:hAnsi="Times New Roman" w:eastAsia="宋体" w:cs="Times New Roman"/>
          <w:highlight w:val="none"/>
          <w:lang w:eastAsia="zh-CN"/>
        </w:rPr>
        <w:t>CDR content</w:t>
      </w:r>
    </w:p>
    <w:p w14:paraId="5D8A6577">
      <w:pPr>
        <w:jc w:val="center"/>
        <w:rPr>
          <w:rFonts w:hint="default" w:ascii="Arial" w:hAnsi="Arial" w:eastAsia="宋体" w:cs="Arial"/>
          <w:b/>
          <w:bCs/>
        </w:rPr>
      </w:pPr>
      <w:r>
        <w:rPr>
          <w:rFonts w:hint="default" w:ascii="Arial" w:hAnsi="Arial" w:eastAsia="宋体" w:cs="Arial"/>
          <w:b/>
          <w:bCs/>
        </w:rPr>
        <w:t>Table 6.1.3.</w:t>
      </w:r>
      <w:r>
        <w:rPr>
          <w:rFonts w:hint="eastAsia" w:ascii="Arial" w:hAnsi="Arial" w:eastAsia="宋体" w:cs="Arial"/>
          <w:b/>
          <w:bCs/>
          <w:lang w:val="en-US" w:eastAsia="zh-CN"/>
        </w:rPr>
        <w:t>12</w:t>
      </w:r>
      <w:r>
        <w:rPr>
          <w:rFonts w:hint="default" w:ascii="Arial" w:hAnsi="Arial" w:eastAsia="宋体" w:cs="Arial"/>
          <w:b/>
          <w:bCs/>
        </w:rPr>
        <w:t>.</w:t>
      </w:r>
      <w:r>
        <w:rPr>
          <w:rFonts w:hint="eastAsia" w:ascii="Arial" w:hAnsi="Arial" w:eastAsia="宋体" w:cs="Arial"/>
          <w:b/>
          <w:bCs/>
          <w:lang w:val="en-US" w:eastAsia="zh-CN"/>
        </w:rPr>
        <w:t>1</w:t>
      </w:r>
      <w:r>
        <w:rPr>
          <w:rFonts w:hint="default" w:ascii="Arial" w:hAnsi="Arial" w:eastAsia="宋体" w:cs="Arial"/>
          <w:b/>
          <w:bCs/>
        </w:rPr>
        <w:t xml:space="preserve">: Charging data of </w:t>
      </w:r>
      <w:r>
        <w:rPr>
          <w:rFonts w:hint="eastAsia" w:ascii="Arial" w:hAnsi="Arial" w:eastAsia="宋体" w:cs="Arial"/>
          <w:b/>
          <w:bCs/>
          <w:lang w:val="en-US" w:eastAsia="zh-CN"/>
        </w:rPr>
        <w:t>TF</w:t>
      </w:r>
      <w:r>
        <w:rPr>
          <w:rFonts w:hint="default" w:ascii="Arial" w:hAnsi="Arial" w:eastAsia="宋体" w:cs="Arial"/>
          <w:b/>
          <w:bCs/>
        </w:rPr>
        <w:t xml:space="preserve"> CDR</w:t>
      </w:r>
    </w:p>
    <w:tbl>
      <w:tblPr>
        <w:tblStyle w:val="42"/>
        <w:tblW w:w="5019" w:type="pct"/>
        <w:jc w:val="center"/>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7" w:type="dxa"/>
        </w:tblCellMar>
      </w:tblPr>
      <w:tblGrid>
        <w:gridCol w:w="3523"/>
        <w:gridCol w:w="985"/>
        <w:gridCol w:w="5303"/>
      </w:tblGrid>
      <w:tr w14:paraId="149B891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tblHeader/>
          <w:jc w:val="center"/>
        </w:trPr>
        <w:tc>
          <w:tcPr>
            <w:tcW w:w="1788" w:type="pct"/>
            <w:tcBorders>
              <w:top w:val="single" w:color="auto" w:sz="4" w:space="0"/>
              <w:left w:val="single" w:color="auto" w:sz="4" w:space="0"/>
              <w:bottom w:val="single" w:color="auto" w:sz="4" w:space="0"/>
              <w:right w:val="single" w:color="auto" w:sz="4" w:space="0"/>
            </w:tcBorders>
            <w:shd w:val="clear" w:color="auto" w:fill="CCCCCC"/>
            <w:noWrap w:val="0"/>
            <w:vAlign w:val="top"/>
          </w:tcPr>
          <w:p w14:paraId="3F9F5869">
            <w:pPr>
              <w:pStyle w:val="51"/>
              <w:keepNext w:val="0"/>
              <w:keepLines w:val="0"/>
              <w:pageBreakBefore w:val="0"/>
              <w:widowControl w:val="0"/>
              <w:kinsoku/>
              <w:wordWrap/>
              <w:overflowPunct/>
              <w:topLinePunct w:val="0"/>
              <w:autoSpaceDE/>
              <w:autoSpaceDN/>
              <w:bidi w:val="0"/>
              <w:adjustRightInd/>
              <w:snapToGrid/>
              <w:jc w:val="left"/>
              <w:textAlignment w:val="auto"/>
            </w:pPr>
            <w:r>
              <w:t>Field</w:t>
            </w:r>
          </w:p>
        </w:tc>
        <w:tc>
          <w:tcPr>
            <w:tcW w:w="500" w:type="pct"/>
            <w:tcBorders>
              <w:top w:val="single" w:color="auto" w:sz="4" w:space="0"/>
              <w:left w:val="single" w:color="auto" w:sz="4" w:space="0"/>
              <w:bottom w:val="single" w:color="auto" w:sz="4" w:space="0"/>
              <w:right w:val="single" w:color="auto" w:sz="4" w:space="0"/>
            </w:tcBorders>
            <w:shd w:val="clear" w:color="auto" w:fill="CCCCCC"/>
            <w:noWrap w:val="0"/>
            <w:vAlign w:val="top"/>
          </w:tcPr>
          <w:p w14:paraId="492A609F">
            <w:pPr>
              <w:pStyle w:val="51"/>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Category</w:t>
            </w:r>
          </w:p>
        </w:tc>
        <w:tc>
          <w:tcPr>
            <w:tcW w:w="2691" w:type="pct"/>
            <w:tcBorders>
              <w:top w:val="single" w:color="auto" w:sz="4" w:space="0"/>
              <w:left w:val="single" w:color="auto" w:sz="4" w:space="0"/>
              <w:bottom w:val="single" w:color="auto" w:sz="4" w:space="0"/>
              <w:right w:val="single" w:color="auto" w:sz="4" w:space="0"/>
            </w:tcBorders>
            <w:shd w:val="clear" w:color="auto" w:fill="CCCCCC"/>
            <w:noWrap w:val="0"/>
            <w:vAlign w:val="top"/>
          </w:tcPr>
          <w:p w14:paraId="4B5A91A7">
            <w:pPr>
              <w:pStyle w:val="51"/>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Description</w:t>
            </w:r>
          </w:p>
        </w:tc>
      </w:tr>
      <w:tr w14:paraId="5586D29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4" w:space="0"/>
              <w:left w:val="single" w:color="auto" w:sz="6" w:space="0"/>
              <w:bottom w:val="single" w:color="auto" w:sz="6" w:space="0"/>
              <w:right w:val="single" w:color="auto" w:sz="6" w:space="0"/>
            </w:tcBorders>
            <w:noWrap w:val="0"/>
            <w:vAlign w:val="top"/>
          </w:tcPr>
          <w:p w14:paraId="7B4950DE">
            <w:pPr>
              <w:pStyle w:val="53"/>
              <w:keepNext w:val="0"/>
              <w:keepLines w:val="0"/>
              <w:pageBreakBefore w:val="0"/>
              <w:widowControl w:val="0"/>
              <w:kinsoku/>
              <w:wordWrap/>
              <w:overflowPunct/>
              <w:topLinePunct w:val="0"/>
              <w:autoSpaceDE/>
              <w:autoSpaceDN/>
              <w:bidi w:val="0"/>
              <w:adjustRightInd/>
              <w:snapToGrid/>
              <w:jc w:val="left"/>
              <w:textAlignment w:val="auto"/>
            </w:pPr>
            <w:r>
              <w:t>Record Type</w:t>
            </w:r>
          </w:p>
        </w:tc>
        <w:tc>
          <w:tcPr>
            <w:tcW w:w="500" w:type="pct"/>
            <w:tcBorders>
              <w:top w:val="single" w:color="auto" w:sz="4" w:space="0"/>
              <w:left w:val="single" w:color="auto" w:sz="6" w:space="0"/>
              <w:bottom w:val="single" w:color="auto" w:sz="6" w:space="0"/>
              <w:right w:val="single" w:color="auto" w:sz="6" w:space="0"/>
            </w:tcBorders>
            <w:noWrap w:val="0"/>
            <w:vAlign w:val="top"/>
          </w:tcPr>
          <w:p w14:paraId="39F1FFC8">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M</w:t>
            </w:r>
          </w:p>
        </w:tc>
        <w:tc>
          <w:tcPr>
            <w:tcW w:w="2691" w:type="pct"/>
            <w:tcBorders>
              <w:top w:val="single" w:color="auto" w:sz="4" w:space="0"/>
              <w:left w:val="single" w:color="auto" w:sz="6" w:space="0"/>
              <w:bottom w:val="single" w:color="auto" w:sz="6" w:space="0"/>
              <w:right w:val="single" w:color="auto" w:sz="6" w:space="0"/>
            </w:tcBorders>
            <w:noWrap w:val="0"/>
            <w:vAlign w:val="top"/>
          </w:tcPr>
          <w:p w14:paraId="5A9A32B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Identifies the type of record. The parameter is derived from the Node functionality parameter.</w:t>
            </w:r>
          </w:p>
        </w:tc>
      </w:tr>
      <w:tr w14:paraId="0AD4BAB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24C64886">
            <w:pPr>
              <w:pStyle w:val="53"/>
              <w:keepNext w:val="0"/>
              <w:keepLines w:val="0"/>
              <w:pageBreakBefore w:val="0"/>
              <w:widowControl w:val="0"/>
              <w:kinsoku/>
              <w:wordWrap/>
              <w:overflowPunct/>
              <w:topLinePunct w:val="0"/>
              <w:autoSpaceDE/>
              <w:autoSpaceDN/>
              <w:bidi w:val="0"/>
              <w:adjustRightInd/>
              <w:snapToGrid/>
              <w:jc w:val="left"/>
              <w:textAlignment w:val="auto"/>
            </w:pPr>
            <w:r>
              <w:t>Retransmission</w:t>
            </w:r>
          </w:p>
        </w:tc>
        <w:tc>
          <w:tcPr>
            <w:tcW w:w="500" w:type="pct"/>
            <w:tcBorders>
              <w:top w:val="single" w:color="auto" w:sz="6" w:space="0"/>
              <w:left w:val="single" w:color="auto" w:sz="6" w:space="0"/>
              <w:bottom w:val="single" w:color="auto" w:sz="6" w:space="0"/>
              <w:right w:val="single" w:color="auto" w:sz="6" w:space="0"/>
            </w:tcBorders>
            <w:noWrap w:val="0"/>
            <w:vAlign w:val="top"/>
          </w:tcPr>
          <w:p w14:paraId="1A62B21A">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4B51C0C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when present, indicates that information from retransmitted Charging Data Requests has been used in this CDR</w:t>
            </w:r>
          </w:p>
        </w:tc>
      </w:tr>
      <w:tr w14:paraId="2FE23F2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75C3091D">
            <w:pPr>
              <w:pStyle w:val="53"/>
              <w:keepNext w:val="0"/>
              <w:keepLines w:val="0"/>
              <w:pageBreakBefore w:val="0"/>
              <w:widowControl w:val="0"/>
              <w:kinsoku/>
              <w:wordWrap/>
              <w:overflowPunct/>
              <w:topLinePunct w:val="0"/>
              <w:autoSpaceDE/>
              <w:autoSpaceDN/>
              <w:bidi w:val="0"/>
              <w:adjustRightInd/>
              <w:snapToGrid/>
              <w:jc w:val="left"/>
              <w:textAlignment w:val="auto"/>
            </w:pPr>
            <w:r>
              <w:t>SIP Method</w:t>
            </w:r>
          </w:p>
        </w:tc>
        <w:tc>
          <w:tcPr>
            <w:tcW w:w="500" w:type="pct"/>
            <w:tcBorders>
              <w:top w:val="single" w:color="auto" w:sz="6" w:space="0"/>
              <w:left w:val="single" w:color="auto" w:sz="6" w:space="0"/>
              <w:bottom w:val="single" w:color="auto" w:sz="6" w:space="0"/>
              <w:right w:val="single" w:color="auto" w:sz="6" w:space="0"/>
            </w:tcBorders>
            <w:noWrap w:val="0"/>
            <w:vAlign w:val="top"/>
          </w:tcPr>
          <w:p w14:paraId="013419E7">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75441364">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Specifies the SIP-method for which the CDR is generated. Only available in session unrelated cases.</w:t>
            </w:r>
          </w:p>
        </w:tc>
      </w:tr>
      <w:tr w14:paraId="4887335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4300CF33">
            <w:pPr>
              <w:pStyle w:val="53"/>
              <w:keepNext w:val="0"/>
              <w:keepLines w:val="0"/>
              <w:pageBreakBefore w:val="0"/>
              <w:widowControl w:val="0"/>
              <w:kinsoku/>
              <w:wordWrap/>
              <w:overflowPunct/>
              <w:topLinePunct w:val="0"/>
              <w:autoSpaceDE/>
              <w:autoSpaceDN/>
              <w:bidi w:val="0"/>
              <w:adjustRightInd/>
              <w:snapToGrid/>
              <w:jc w:val="left"/>
              <w:textAlignment w:val="auto"/>
            </w:pPr>
            <w:r>
              <w:t>Event</w:t>
            </w:r>
          </w:p>
        </w:tc>
        <w:tc>
          <w:tcPr>
            <w:tcW w:w="500" w:type="pct"/>
            <w:tcBorders>
              <w:top w:val="single" w:color="auto" w:sz="6" w:space="0"/>
              <w:left w:val="single" w:color="auto" w:sz="6" w:space="0"/>
              <w:bottom w:val="single" w:color="auto" w:sz="6" w:space="0"/>
              <w:right w:val="single" w:color="auto" w:sz="6" w:space="0"/>
            </w:tcBorders>
            <w:noWrap w:val="0"/>
            <w:vAlign w:val="top"/>
          </w:tcPr>
          <w:p w14:paraId="30D31C5B">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4BB2406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identifies the SIP event package to which the SIP request is referred. </w:t>
            </w:r>
          </w:p>
        </w:tc>
      </w:tr>
      <w:tr w14:paraId="2A6A9F3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6F9CD7F1">
            <w:pPr>
              <w:pStyle w:val="53"/>
              <w:keepNext w:val="0"/>
              <w:keepLines w:val="0"/>
              <w:pageBreakBefore w:val="0"/>
              <w:widowControl w:val="0"/>
              <w:kinsoku/>
              <w:wordWrap/>
              <w:overflowPunct/>
              <w:topLinePunct w:val="0"/>
              <w:autoSpaceDE/>
              <w:autoSpaceDN/>
              <w:bidi w:val="0"/>
              <w:adjustRightInd/>
              <w:snapToGrid/>
              <w:jc w:val="left"/>
              <w:textAlignment w:val="auto"/>
            </w:pPr>
            <w:r>
              <w:t>Expires Information</w:t>
            </w:r>
          </w:p>
        </w:tc>
        <w:tc>
          <w:tcPr>
            <w:tcW w:w="500" w:type="pct"/>
            <w:tcBorders>
              <w:top w:val="single" w:color="auto" w:sz="6" w:space="0"/>
              <w:left w:val="single" w:color="auto" w:sz="6" w:space="0"/>
              <w:bottom w:val="single" w:color="auto" w:sz="6" w:space="0"/>
              <w:right w:val="single" w:color="auto" w:sz="6" w:space="0"/>
            </w:tcBorders>
            <w:noWrap w:val="0"/>
            <w:vAlign w:val="top"/>
          </w:tcPr>
          <w:p w14:paraId="0BF56A3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2643291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indicates the validity time of either the SIP message or its content, depending on the SIP method.</w:t>
            </w:r>
          </w:p>
        </w:tc>
      </w:tr>
      <w:tr w14:paraId="3640EB3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0C0419D4">
            <w:pPr>
              <w:pStyle w:val="53"/>
              <w:keepNext w:val="0"/>
              <w:keepLines w:val="0"/>
              <w:pageBreakBefore w:val="0"/>
              <w:widowControl w:val="0"/>
              <w:kinsoku/>
              <w:wordWrap/>
              <w:overflowPunct/>
              <w:topLinePunct w:val="0"/>
              <w:autoSpaceDE/>
              <w:autoSpaceDN/>
              <w:bidi w:val="0"/>
              <w:adjustRightInd/>
              <w:snapToGrid/>
              <w:jc w:val="left"/>
              <w:textAlignment w:val="auto"/>
            </w:pPr>
            <w:r>
              <w:t xml:space="preserve">Role of </w:t>
            </w:r>
            <w:r>
              <w:rPr>
                <w:caps/>
              </w:rPr>
              <w:t>n</w:t>
            </w:r>
            <w:r>
              <w:t>ode</w:t>
            </w:r>
          </w:p>
        </w:tc>
        <w:tc>
          <w:tcPr>
            <w:tcW w:w="500" w:type="pct"/>
            <w:tcBorders>
              <w:top w:val="single" w:color="auto" w:sz="6" w:space="0"/>
              <w:left w:val="single" w:color="auto" w:sz="6" w:space="0"/>
              <w:bottom w:val="single" w:color="auto" w:sz="6" w:space="0"/>
              <w:right w:val="single" w:color="auto" w:sz="6" w:space="0"/>
            </w:tcBorders>
            <w:noWrap w:val="0"/>
            <w:vAlign w:val="top"/>
          </w:tcPr>
          <w:p w14:paraId="2FD41C18">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70B5867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indicates whether the Transit Functions are serving the Originating or the Terminating party.</w:t>
            </w:r>
          </w:p>
        </w:tc>
      </w:tr>
      <w:tr w14:paraId="0973139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273DE808">
            <w:pPr>
              <w:pStyle w:val="53"/>
              <w:keepNext w:val="0"/>
              <w:keepLines w:val="0"/>
              <w:pageBreakBefore w:val="0"/>
              <w:widowControl w:val="0"/>
              <w:kinsoku/>
              <w:wordWrap/>
              <w:overflowPunct/>
              <w:topLinePunct w:val="0"/>
              <w:autoSpaceDE/>
              <w:autoSpaceDN/>
              <w:bidi w:val="0"/>
              <w:adjustRightInd/>
              <w:snapToGrid/>
              <w:jc w:val="left"/>
              <w:textAlignment w:val="auto"/>
            </w:pPr>
            <w:r>
              <w:t>Node Address</w:t>
            </w:r>
          </w:p>
        </w:tc>
        <w:tc>
          <w:tcPr>
            <w:tcW w:w="500" w:type="pct"/>
            <w:tcBorders>
              <w:top w:val="single" w:color="auto" w:sz="6" w:space="0"/>
              <w:left w:val="single" w:color="auto" w:sz="6" w:space="0"/>
              <w:bottom w:val="single" w:color="auto" w:sz="6" w:space="0"/>
              <w:right w:val="single" w:color="auto" w:sz="6" w:space="0"/>
            </w:tcBorders>
            <w:noWrap w:val="0"/>
            <w:vAlign w:val="top"/>
          </w:tcPr>
          <w:p w14:paraId="0A41955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75A47AF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item holds the address of the node providing the information for the CDR. This may either be the IP address or the FQDN of the IMS node generating the accounting data. </w:t>
            </w:r>
          </w:p>
        </w:tc>
      </w:tr>
      <w:tr w14:paraId="3D03B5D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155F1ED5">
            <w:pPr>
              <w:pStyle w:val="53"/>
              <w:keepNext w:val="0"/>
              <w:keepLines w:val="0"/>
              <w:pageBreakBefore w:val="0"/>
              <w:widowControl w:val="0"/>
              <w:kinsoku/>
              <w:wordWrap/>
              <w:overflowPunct/>
              <w:topLinePunct w:val="0"/>
              <w:autoSpaceDE/>
              <w:autoSpaceDN/>
              <w:bidi w:val="0"/>
              <w:adjustRightInd/>
              <w:snapToGrid/>
              <w:jc w:val="left"/>
              <w:textAlignment w:val="auto"/>
            </w:pPr>
            <w:r>
              <w:t>Session ID</w:t>
            </w:r>
          </w:p>
        </w:tc>
        <w:tc>
          <w:tcPr>
            <w:tcW w:w="500" w:type="pct"/>
            <w:tcBorders>
              <w:top w:val="single" w:color="auto" w:sz="6" w:space="0"/>
              <w:left w:val="single" w:color="auto" w:sz="6" w:space="0"/>
              <w:bottom w:val="single" w:color="auto" w:sz="6" w:space="0"/>
              <w:right w:val="single" w:color="auto" w:sz="6" w:space="0"/>
            </w:tcBorders>
            <w:noWrap w:val="0"/>
            <w:vAlign w:val="top"/>
          </w:tcPr>
          <w:p w14:paraId="2E33020D">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15F4E16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The Session identification. For a SIP session the Session-ID contains the SIP Call ID as defined in the Session Initiation Protocol RFC 3261 [404]. </w:t>
            </w:r>
          </w:p>
        </w:tc>
      </w:tr>
      <w:tr w14:paraId="3D2E0DB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7E22AE7F">
            <w:pPr>
              <w:pStyle w:val="53"/>
              <w:keepNext w:val="0"/>
              <w:keepLines w:val="0"/>
              <w:pageBreakBefore w:val="0"/>
              <w:widowControl w:val="0"/>
              <w:kinsoku/>
              <w:wordWrap/>
              <w:overflowPunct/>
              <w:topLinePunct w:val="0"/>
              <w:autoSpaceDE/>
              <w:autoSpaceDN/>
              <w:bidi w:val="0"/>
              <w:adjustRightInd/>
              <w:snapToGrid/>
              <w:jc w:val="left"/>
              <w:textAlignment w:val="auto"/>
            </w:pPr>
            <w:r>
              <w:t xml:space="preserve">Session Priority </w:t>
            </w:r>
          </w:p>
        </w:tc>
        <w:tc>
          <w:tcPr>
            <w:tcW w:w="500" w:type="pct"/>
            <w:tcBorders>
              <w:top w:val="single" w:color="auto" w:sz="6" w:space="0"/>
              <w:left w:val="single" w:color="auto" w:sz="6" w:space="0"/>
              <w:bottom w:val="single" w:color="auto" w:sz="6" w:space="0"/>
              <w:right w:val="single" w:color="auto" w:sz="6" w:space="0"/>
            </w:tcBorders>
            <w:noWrap w:val="0"/>
            <w:vAlign w:val="top"/>
          </w:tcPr>
          <w:p w14:paraId="4911667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1677C27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The field contains the priority of the session.</w:t>
            </w:r>
          </w:p>
        </w:tc>
      </w:tr>
      <w:tr w14:paraId="288B34B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0788563C">
            <w:pPr>
              <w:pStyle w:val="53"/>
              <w:keepNext w:val="0"/>
              <w:keepLines w:val="0"/>
              <w:pageBreakBefore w:val="0"/>
              <w:widowControl w:val="0"/>
              <w:kinsoku/>
              <w:wordWrap/>
              <w:overflowPunct/>
              <w:topLinePunct w:val="0"/>
              <w:autoSpaceDE/>
              <w:autoSpaceDN/>
              <w:bidi w:val="0"/>
              <w:adjustRightInd/>
              <w:snapToGrid/>
              <w:jc w:val="left"/>
              <w:textAlignment w:val="auto"/>
            </w:pPr>
            <w:r>
              <w:t>List Of Calling Party Address</w:t>
            </w:r>
          </w:p>
        </w:tc>
        <w:tc>
          <w:tcPr>
            <w:tcW w:w="500" w:type="pct"/>
            <w:tcBorders>
              <w:top w:val="single" w:color="auto" w:sz="6" w:space="0"/>
              <w:left w:val="single" w:color="auto" w:sz="6" w:space="0"/>
              <w:bottom w:val="single" w:color="auto" w:sz="6" w:space="0"/>
              <w:right w:val="single" w:color="auto" w:sz="6" w:space="0"/>
            </w:tcBorders>
            <w:noWrap w:val="0"/>
            <w:vAlign w:val="top"/>
          </w:tcPr>
          <w:p w14:paraId="72FA563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31B46F4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The address or addresses (Public User ID or Public Service ID) of the party requesting a service or initiating a session. In the case of no P-Asserted-Identify is known, this list shall include one item with the value “unknown”. </w:t>
            </w:r>
          </w:p>
        </w:tc>
      </w:tr>
      <w:tr w14:paraId="62AC358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3F000C15">
            <w:pPr>
              <w:pStyle w:val="53"/>
              <w:keepNext w:val="0"/>
              <w:keepLines w:val="0"/>
              <w:pageBreakBefore w:val="0"/>
              <w:widowControl w:val="0"/>
              <w:kinsoku/>
              <w:wordWrap/>
              <w:overflowPunct/>
              <w:topLinePunct w:val="0"/>
              <w:autoSpaceDE/>
              <w:autoSpaceDN/>
              <w:bidi w:val="0"/>
              <w:adjustRightInd/>
              <w:snapToGrid/>
              <w:jc w:val="left"/>
              <w:textAlignment w:val="auto"/>
            </w:pPr>
            <w:r>
              <w:t xml:space="preserve">Called Party Address </w:t>
            </w:r>
          </w:p>
        </w:tc>
        <w:tc>
          <w:tcPr>
            <w:tcW w:w="500" w:type="pct"/>
            <w:tcBorders>
              <w:top w:val="single" w:color="auto" w:sz="6" w:space="0"/>
              <w:left w:val="single" w:color="auto" w:sz="6" w:space="0"/>
              <w:bottom w:val="single" w:color="auto" w:sz="6" w:space="0"/>
              <w:right w:val="single" w:color="auto" w:sz="6" w:space="0"/>
            </w:tcBorders>
            <w:noWrap w:val="0"/>
            <w:vAlign w:val="top"/>
          </w:tcPr>
          <w:p w14:paraId="052FFC68">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24BECC64">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For SIP transactions, except for registration, this field holds the address of the party (Public User ID or Public Service ID) to whom the SIP transaction is posted. </w:t>
            </w:r>
          </w:p>
          <w:p w14:paraId="0518A5F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For registration transactions, this field holds the Public User ID under registration.</w:t>
            </w:r>
          </w:p>
        </w:tc>
      </w:tr>
      <w:tr w14:paraId="0B37BB9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419C9C49">
            <w:pPr>
              <w:pStyle w:val="55"/>
              <w:keepNext w:val="0"/>
              <w:keepLines w:val="0"/>
              <w:pageBreakBefore w:val="0"/>
              <w:widowControl w:val="0"/>
              <w:kinsoku/>
              <w:wordWrap/>
              <w:overflowPunct/>
              <w:topLinePunct w:val="0"/>
              <w:autoSpaceDE/>
              <w:autoSpaceDN/>
              <w:bidi w:val="0"/>
              <w:adjustRightInd/>
              <w:snapToGrid/>
              <w:spacing w:before="0" w:after="0"/>
              <w:jc w:val="left"/>
              <w:textAlignment w:val="auto"/>
              <w:rPr>
                <w:b w:val="0"/>
                <w:sz w:val="18"/>
                <w:szCs w:val="18"/>
              </w:rPr>
            </w:pPr>
            <w:r>
              <w:rPr>
                <w:b w:val="0"/>
                <w:sz w:val="18"/>
                <w:szCs w:val="18"/>
              </w:rPr>
              <w:t xml:space="preserve">Requested Party Address </w:t>
            </w:r>
          </w:p>
        </w:tc>
        <w:tc>
          <w:tcPr>
            <w:tcW w:w="500" w:type="pct"/>
            <w:tcBorders>
              <w:top w:val="single" w:color="auto" w:sz="6" w:space="0"/>
              <w:left w:val="single" w:color="auto" w:sz="6" w:space="0"/>
              <w:bottom w:val="single" w:color="auto" w:sz="6" w:space="0"/>
              <w:right w:val="single" w:color="auto" w:sz="6" w:space="0"/>
            </w:tcBorders>
            <w:noWrap w:val="0"/>
            <w:vAlign w:val="top"/>
          </w:tcPr>
          <w:p w14:paraId="31D0943E">
            <w:pPr>
              <w:pStyle w:val="55"/>
              <w:keepNext w:val="0"/>
              <w:keepLines w:val="0"/>
              <w:pageBreakBefore w:val="0"/>
              <w:widowControl w:val="0"/>
              <w:kinsoku/>
              <w:wordWrap/>
              <w:overflowPunct/>
              <w:topLinePunct w:val="0"/>
              <w:autoSpaceDE/>
              <w:autoSpaceDN/>
              <w:bidi w:val="0"/>
              <w:adjustRightInd/>
              <w:snapToGrid/>
              <w:spacing w:before="0" w:after="0"/>
              <w:jc w:val="left"/>
              <w:textAlignment w:val="auto"/>
              <w:rPr>
                <w:b w:val="0"/>
                <w:bCs/>
                <w:sz w:val="18"/>
                <w:szCs w:val="18"/>
              </w:rPr>
            </w:pPr>
            <w:r>
              <w:rPr>
                <w:b w:val="0"/>
                <w:bCs/>
                <w:sz w:val="18"/>
                <w:szCs w:val="18"/>
              </w:rPr>
              <w:t>O</w:t>
            </w:r>
            <w:r>
              <w:rPr>
                <w:b w:val="0"/>
                <w:bCs/>
                <w:sz w:val="18"/>
                <w:szCs w:val="18"/>
                <w:vertAlign w:val="subscript"/>
              </w:rPr>
              <w:t>C</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21EA5829">
            <w:pPr>
              <w:pStyle w:val="55"/>
              <w:keepNext w:val="0"/>
              <w:keepLines w:val="0"/>
              <w:pageBreakBefore w:val="0"/>
              <w:widowControl w:val="0"/>
              <w:kinsoku/>
              <w:wordWrap/>
              <w:overflowPunct/>
              <w:topLinePunct w:val="0"/>
              <w:autoSpaceDE/>
              <w:autoSpaceDN/>
              <w:bidi w:val="0"/>
              <w:adjustRightInd/>
              <w:snapToGrid/>
              <w:spacing w:before="0" w:after="0"/>
              <w:jc w:val="left"/>
              <w:textAlignment w:val="auto"/>
              <w:rPr>
                <w:b w:val="0"/>
                <w:sz w:val="16"/>
                <w:szCs w:val="16"/>
              </w:rPr>
            </w:pPr>
            <w:r>
              <w:rPr>
                <w:b w:val="0"/>
                <w:sz w:val="16"/>
                <w:szCs w:val="16"/>
              </w:rPr>
              <w:t xml:space="preserve">For SIP transactions this field holds the address of the party (Public User ID or Public Service ID) to whom the SIP transaction was originally posted. </w:t>
            </w:r>
          </w:p>
          <w:p w14:paraId="1AAF4BB8">
            <w:pPr>
              <w:pStyle w:val="55"/>
              <w:keepNext w:val="0"/>
              <w:keepLines w:val="0"/>
              <w:pageBreakBefore w:val="0"/>
              <w:widowControl w:val="0"/>
              <w:kinsoku/>
              <w:wordWrap/>
              <w:overflowPunct/>
              <w:topLinePunct w:val="0"/>
              <w:autoSpaceDE/>
              <w:autoSpaceDN/>
              <w:bidi w:val="0"/>
              <w:adjustRightInd/>
              <w:snapToGrid/>
              <w:spacing w:before="0" w:after="0"/>
              <w:jc w:val="left"/>
              <w:textAlignment w:val="auto"/>
              <w:rPr>
                <w:b w:val="0"/>
                <w:sz w:val="16"/>
                <w:szCs w:val="16"/>
              </w:rPr>
            </w:pPr>
            <w:r>
              <w:rPr>
                <w:b w:val="0"/>
                <w:sz w:val="16"/>
                <w:szCs w:val="16"/>
              </w:rPr>
              <w:t>This field is only present if different from the Called Party Address parameter.</w:t>
            </w:r>
          </w:p>
        </w:tc>
      </w:tr>
      <w:tr w14:paraId="086CEF2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46E47D12">
            <w:pPr>
              <w:pStyle w:val="55"/>
              <w:keepNext w:val="0"/>
              <w:keepLines w:val="0"/>
              <w:pageBreakBefore w:val="0"/>
              <w:widowControl w:val="0"/>
              <w:kinsoku/>
              <w:wordWrap/>
              <w:overflowPunct/>
              <w:topLinePunct w:val="0"/>
              <w:autoSpaceDE/>
              <w:autoSpaceDN/>
              <w:bidi w:val="0"/>
              <w:adjustRightInd/>
              <w:snapToGrid/>
              <w:spacing w:before="0" w:after="0"/>
              <w:jc w:val="left"/>
              <w:textAlignment w:val="auto"/>
              <w:rPr>
                <w:b w:val="0"/>
                <w:sz w:val="18"/>
                <w:szCs w:val="18"/>
              </w:rPr>
            </w:pPr>
            <w:r>
              <w:rPr>
                <w:b w:val="0"/>
                <w:sz w:val="18"/>
                <w:szCs w:val="18"/>
              </w:rPr>
              <w:t>List of Called Asserted Identity</w:t>
            </w:r>
          </w:p>
        </w:tc>
        <w:tc>
          <w:tcPr>
            <w:tcW w:w="500" w:type="pct"/>
            <w:tcBorders>
              <w:top w:val="single" w:color="auto" w:sz="6" w:space="0"/>
              <w:left w:val="single" w:color="auto" w:sz="6" w:space="0"/>
              <w:bottom w:val="single" w:color="auto" w:sz="6" w:space="0"/>
              <w:right w:val="single" w:color="auto" w:sz="6" w:space="0"/>
            </w:tcBorders>
            <w:noWrap w:val="0"/>
            <w:vAlign w:val="top"/>
          </w:tcPr>
          <w:p w14:paraId="192B51F2">
            <w:pPr>
              <w:pStyle w:val="55"/>
              <w:keepNext w:val="0"/>
              <w:keepLines w:val="0"/>
              <w:pageBreakBefore w:val="0"/>
              <w:widowControl w:val="0"/>
              <w:kinsoku/>
              <w:wordWrap/>
              <w:overflowPunct/>
              <w:topLinePunct w:val="0"/>
              <w:autoSpaceDE/>
              <w:autoSpaceDN/>
              <w:bidi w:val="0"/>
              <w:adjustRightInd/>
              <w:snapToGrid/>
              <w:spacing w:before="0" w:after="0"/>
              <w:jc w:val="left"/>
              <w:textAlignment w:val="auto"/>
              <w:rPr>
                <w:b w:val="0"/>
                <w:bCs/>
                <w:sz w:val="18"/>
                <w:szCs w:val="18"/>
              </w:rPr>
            </w:pPr>
            <w:r>
              <w:rPr>
                <w:b w:val="0"/>
                <w:bCs/>
                <w:sz w:val="18"/>
                <w:szCs w:val="18"/>
              </w:rPr>
              <w:t>O</w:t>
            </w:r>
            <w:r>
              <w:rPr>
                <w:b w:val="0"/>
                <w:bCs/>
                <w:sz w:val="18"/>
                <w:szCs w:val="18"/>
                <w:vertAlign w:val="subscript"/>
              </w:rPr>
              <w:t>C</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4897E176">
            <w:pPr>
              <w:pStyle w:val="55"/>
              <w:keepNext w:val="0"/>
              <w:keepLines w:val="0"/>
              <w:pageBreakBefore w:val="0"/>
              <w:widowControl w:val="0"/>
              <w:kinsoku/>
              <w:wordWrap/>
              <w:overflowPunct/>
              <w:topLinePunct w:val="0"/>
              <w:autoSpaceDE/>
              <w:autoSpaceDN/>
              <w:bidi w:val="0"/>
              <w:adjustRightInd/>
              <w:snapToGrid/>
              <w:spacing w:before="0" w:after="0"/>
              <w:jc w:val="left"/>
              <w:textAlignment w:val="auto"/>
              <w:rPr>
                <w:b w:val="0"/>
                <w:sz w:val="16"/>
                <w:szCs w:val="16"/>
              </w:rPr>
            </w:pPr>
            <w:r>
              <w:rPr>
                <w:b w:val="0"/>
                <w:sz w:val="16"/>
                <w:szCs w:val="16"/>
              </w:rPr>
              <w:t>The address or addresses of the final asserted identities. Present if the final asserted identities are available in the SIP 2xx response.</w:t>
            </w:r>
          </w:p>
        </w:tc>
      </w:tr>
      <w:tr w14:paraId="79C26E6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3DC7E013">
            <w:pPr>
              <w:pStyle w:val="53"/>
              <w:keepNext w:val="0"/>
              <w:keepLines w:val="0"/>
              <w:pageBreakBefore w:val="0"/>
              <w:widowControl w:val="0"/>
              <w:kinsoku/>
              <w:wordWrap/>
              <w:overflowPunct/>
              <w:topLinePunct w:val="0"/>
              <w:autoSpaceDE/>
              <w:autoSpaceDN/>
              <w:bidi w:val="0"/>
              <w:adjustRightInd/>
              <w:snapToGrid/>
              <w:jc w:val="left"/>
              <w:textAlignment w:val="auto"/>
            </w:pPr>
            <w:r>
              <w:rPr>
                <w:szCs w:val="18"/>
              </w:rPr>
              <w:t>List of Called Identity Changes</w:t>
            </w:r>
          </w:p>
        </w:tc>
        <w:tc>
          <w:tcPr>
            <w:tcW w:w="500" w:type="pct"/>
            <w:tcBorders>
              <w:top w:val="single" w:color="auto" w:sz="6" w:space="0"/>
              <w:left w:val="single" w:color="auto" w:sz="6" w:space="0"/>
              <w:bottom w:val="single" w:color="auto" w:sz="6" w:space="0"/>
              <w:right w:val="single" w:color="auto" w:sz="6" w:space="0"/>
            </w:tcBorders>
            <w:noWrap w:val="0"/>
            <w:vAlign w:val="top"/>
          </w:tcPr>
          <w:p w14:paraId="5B3F11B4">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bCs/>
                <w:szCs w:val="18"/>
              </w:rPr>
              <w:t>O</w:t>
            </w:r>
            <w:r>
              <w:rPr>
                <w:bCs/>
                <w:szCs w:val="18"/>
                <w:vertAlign w:val="subscript"/>
              </w:rPr>
              <w:t>C</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3003A05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List of terminating identity address changes and associated timestamps.</w:t>
            </w:r>
          </w:p>
        </w:tc>
      </w:tr>
      <w:tr w14:paraId="39190F1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48FDD4E2">
            <w:pPr>
              <w:pStyle w:val="53"/>
              <w:keepNext w:val="0"/>
              <w:keepLines w:val="0"/>
              <w:pageBreakBefore w:val="0"/>
              <w:widowControl w:val="0"/>
              <w:kinsoku/>
              <w:wordWrap/>
              <w:overflowPunct/>
              <w:topLinePunct w:val="0"/>
              <w:autoSpaceDE/>
              <w:autoSpaceDN/>
              <w:bidi w:val="0"/>
              <w:adjustRightInd/>
              <w:snapToGrid/>
              <w:ind w:left="300"/>
              <w:jc w:val="left"/>
              <w:textAlignment w:val="auto"/>
            </w:pPr>
            <w:r>
              <w:rPr>
                <w:szCs w:val="18"/>
              </w:rPr>
              <w:t>Called Identity Change Time Stamp</w:t>
            </w:r>
          </w:p>
        </w:tc>
        <w:tc>
          <w:tcPr>
            <w:tcW w:w="500" w:type="pct"/>
            <w:tcBorders>
              <w:top w:val="single" w:color="auto" w:sz="6" w:space="0"/>
              <w:left w:val="single" w:color="auto" w:sz="6" w:space="0"/>
              <w:bottom w:val="single" w:color="auto" w:sz="6" w:space="0"/>
              <w:right w:val="single" w:color="auto" w:sz="6" w:space="0"/>
            </w:tcBorders>
            <w:noWrap w:val="0"/>
            <w:vAlign w:val="top"/>
          </w:tcPr>
          <w:p w14:paraId="738664CD">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bCs/>
                <w:szCs w:val="18"/>
              </w:rPr>
              <w:t>O</w:t>
            </w:r>
            <w:r>
              <w:rPr>
                <w:bCs/>
                <w:szCs w:val="18"/>
                <w:vertAlign w:val="subscript"/>
              </w:rPr>
              <w:t>C</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7DAD92BE">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Timestamp of SIP UPDATE or SIP RE-INVITE with changed terminating identity information.</w:t>
            </w:r>
          </w:p>
        </w:tc>
      </w:tr>
      <w:tr w14:paraId="4B1CC6D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6AF2CC8E">
            <w:pPr>
              <w:pStyle w:val="53"/>
              <w:keepNext w:val="0"/>
              <w:keepLines w:val="0"/>
              <w:pageBreakBefore w:val="0"/>
              <w:widowControl w:val="0"/>
              <w:kinsoku/>
              <w:wordWrap/>
              <w:overflowPunct/>
              <w:topLinePunct w:val="0"/>
              <w:autoSpaceDE/>
              <w:autoSpaceDN/>
              <w:bidi w:val="0"/>
              <w:adjustRightInd/>
              <w:snapToGrid/>
              <w:ind w:left="300"/>
              <w:jc w:val="left"/>
              <w:textAlignment w:val="auto"/>
            </w:pPr>
            <w:r>
              <w:rPr>
                <w:szCs w:val="18"/>
              </w:rPr>
              <w:t>Called Identity</w:t>
            </w:r>
          </w:p>
        </w:tc>
        <w:tc>
          <w:tcPr>
            <w:tcW w:w="500" w:type="pct"/>
            <w:tcBorders>
              <w:top w:val="single" w:color="auto" w:sz="6" w:space="0"/>
              <w:left w:val="single" w:color="auto" w:sz="6" w:space="0"/>
              <w:bottom w:val="single" w:color="auto" w:sz="6" w:space="0"/>
              <w:right w:val="single" w:color="auto" w:sz="6" w:space="0"/>
            </w:tcBorders>
            <w:noWrap w:val="0"/>
            <w:vAlign w:val="top"/>
          </w:tcPr>
          <w:p w14:paraId="7A0252B6">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bCs/>
                <w:szCs w:val="18"/>
              </w:rPr>
              <w:t>O</w:t>
            </w:r>
            <w:r>
              <w:rPr>
                <w:bCs/>
                <w:szCs w:val="18"/>
                <w:vertAlign w:val="subscript"/>
              </w:rPr>
              <w:t>C</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0344A1C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Changed terminating identity information received in a SIP UPDATE or SIP RE-INVITE.</w:t>
            </w:r>
          </w:p>
        </w:tc>
      </w:tr>
      <w:tr w14:paraId="50AFF7B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08B20F84">
            <w:pPr>
              <w:pStyle w:val="53"/>
              <w:keepNext w:val="0"/>
              <w:keepLines w:val="0"/>
              <w:pageBreakBefore w:val="0"/>
              <w:widowControl w:val="0"/>
              <w:kinsoku/>
              <w:wordWrap/>
              <w:overflowPunct/>
              <w:topLinePunct w:val="0"/>
              <w:autoSpaceDE/>
              <w:autoSpaceDN/>
              <w:bidi w:val="0"/>
              <w:adjustRightInd/>
              <w:snapToGrid/>
              <w:jc w:val="left"/>
              <w:textAlignment w:val="auto"/>
            </w:pPr>
            <w:r>
              <w:t>Private User ID</w:t>
            </w:r>
          </w:p>
        </w:tc>
        <w:tc>
          <w:tcPr>
            <w:tcW w:w="500" w:type="pct"/>
            <w:tcBorders>
              <w:top w:val="single" w:color="auto" w:sz="6" w:space="0"/>
              <w:left w:val="single" w:color="auto" w:sz="6" w:space="0"/>
              <w:bottom w:val="single" w:color="auto" w:sz="6" w:space="0"/>
              <w:right w:val="single" w:color="auto" w:sz="6" w:space="0"/>
            </w:tcBorders>
            <w:noWrap w:val="0"/>
            <w:vAlign w:val="top"/>
          </w:tcPr>
          <w:p w14:paraId="442735A7">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12A229C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Holds the used private user identity of the served party according to RFC2486 [405] if available</w:t>
            </w:r>
            <w:r>
              <w:rPr>
                <w:i/>
                <w:sz w:val="16"/>
                <w:szCs w:val="16"/>
              </w:rPr>
              <w:t>.</w:t>
            </w:r>
            <w:r>
              <w:rPr>
                <w:sz w:val="16"/>
                <w:szCs w:val="16"/>
              </w:rPr>
              <w:t xml:space="preserve"> </w:t>
            </w:r>
          </w:p>
        </w:tc>
      </w:tr>
      <w:tr w14:paraId="5AFA83C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36F32773">
            <w:pPr>
              <w:pStyle w:val="53"/>
              <w:keepNext w:val="0"/>
              <w:keepLines w:val="0"/>
              <w:pageBreakBefore w:val="0"/>
              <w:widowControl w:val="0"/>
              <w:kinsoku/>
              <w:wordWrap/>
              <w:overflowPunct/>
              <w:topLinePunct w:val="0"/>
              <w:autoSpaceDE/>
              <w:autoSpaceDN/>
              <w:bidi w:val="0"/>
              <w:adjustRightInd/>
              <w:snapToGrid/>
              <w:jc w:val="left"/>
              <w:textAlignment w:val="auto"/>
            </w:pPr>
            <w:r>
              <w:t>List of Subscription Id</w:t>
            </w:r>
          </w:p>
        </w:tc>
        <w:tc>
          <w:tcPr>
            <w:tcW w:w="500" w:type="pct"/>
            <w:tcBorders>
              <w:top w:val="single" w:color="auto" w:sz="6" w:space="0"/>
              <w:left w:val="single" w:color="auto" w:sz="6" w:space="0"/>
              <w:bottom w:val="single" w:color="auto" w:sz="6" w:space="0"/>
              <w:right w:val="single" w:color="auto" w:sz="6" w:space="0"/>
            </w:tcBorders>
            <w:noWrap w:val="0"/>
            <w:vAlign w:val="top"/>
          </w:tcPr>
          <w:p w14:paraId="4BB46F09">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3BCBB7D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Holds the public user identities of the served user</w:t>
            </w:r>
          </w:p>
        </w:tc>
      </w:tr>
      <w:tr w14:paraId="07D3AFD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5AE068F1">
            <w:pPr>
              <w:pStyle w:val="53"/>
              <w:keepNext w:val="0"/>
              <w:keepLines w:val="0"/>
              <w:pageBreakBefore w:val="0"/>
              <w:widowControl w:val="0"/>
              <w:kinsoku/>
              <w:wordWrap/>
              <w:overflowPunct/>
              <w:topLinePunct w:val="0"/>
              <w:autoSpaceDE/>
              <w:autoSpaceDN/>
              <w:bidi w:val="0"/>
              <w:adjustRightInd/>
              <w:snapToGrid/>
              <w:jc w:val="left"/>
              <w:textAlignment w:val="auto"/>
            </w:pPr>
            <w:r>
              <w:t>Service Request Time Stamp</w:t>
            </w:r>
          </w:p>
        </w:tc>
        <w:tc>
          <w:tcPr>
            <w:tcW w:w="500" w:type="pct"/>
            <w:tcBorders>
              <w:top w:val="single" w:color="auto" w:sz="6" w:space="0"/>
              <w:left w:val="single" w:color="auto" w:sz="6" w:space="0"/>
              <w:bottom w:val="single" w:color="auto" w:sz="6" w:space="0"/>
              <w:right w:val="single" w:color="auto" w:sz="6" w:space="0"/>
            </w:tcBorders>
            <w:noWrap w:val="0"/>
            <w:vAlign w:val="top"/>
          </w:tcPr>
          <w:p w14:paraId="53BC2EA8">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40C009F0">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contains the time stamp, which indicates the time at which the service was requested. </w:t>
            </w:r>
          </w:p>
        </w:tc>
      </w:tr>
      <w:tr w14:paraId="66A3D67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671DD694">
            <w:pPr>
              <w:pStyle w:val="53"/>
              <w:keepNext w:val="0"/>
              <w:keepLines w:val="0"/>
              <w:pageBreakBefore w:val="0"/>
              <w:widowControl w:val="0"/>
              <w:kinsoku/>
              <w:wordWrap/>
              <w:overflowPunct/>
              <w:topLinePunct w:val="0"/>
              <w:autoSpaceDE/>
              <w:autoSpaceDN/>
              <w:bidi w:val="0"/>
              <w:adjustRightInd/>
              <w:snapToGrid/>
              <w:jc w:val="left"/>
              <w:textAlignment w:val="auto"/>
            </w:pPr>
            <w:r>
              <w:t>Service Request Time Stamp Fraction</w:t>
            </w:r>
          </w:p>
        </w:tc>
        <w:tc>
          <w:tcPr>
            <w:tcW w:w="500" w:type="pct"/>
            <w:tcBorders>
              <w:top w:val="single" w:color="auto" w:sz="6" w:space="0"/>
              <w:left w:val="single" w:color="auto" w:sz="6" w:space="0"/>
              <w:bottom w:val="single" w:color="auto" w:sz="6" w:space="0"/>
              <w:right w:val="single" w:color="auto" w:sz="6" w:space="0"/>
            </w:tcBorders>
            <w:noWrap w:val="0"/>
            <w:vAlign w:val="top"/>
          </w:tcPr>
          <w:p w14:paraId="5A5791C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3E961E83">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milliseconds fraction in relation to the Service Request Time Stamp.</w:t>
            </w:r>
          </w:p>
        </w:tc>
      </w:tr>
      <w:tr w14:paraId="109E791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4734E994">
            <w:pPr>
              <w:pStyle w:val="53"/>
              <w:keepNext w:val="0"/>
              <w:keepLines w:val="0"/>
              <w:pageBreakBefore w:val="0"/>
              <w:widowControl w:val="0"/>
              <w:kinsoku/>
              <w:wordWrap/>
              <w:overflowPunct/>
              <w:topLinePunct w:val="0"/>
              <w:autoSpaceDE/>
              <w:autoSpaceDN/>
              <w:bidi w:val="0"/>
              <w:adjustRightInd/>
              <w:snapToGrid/>
              <w:jc w:val="left"/>
              <w:textAlignment w:val="auto"/>
            </w:pPr>
            <w:r>
              <w:t>Service Delivery Start Time Stamp</w:t>
            </w:r>
          </w:p>
        </w:tc>
        <w:tc>
          <w:tcPr>
            <w:tcW w:w="500" w:type="pct"/>
            <w:tcBorders>
              <w:top w:val="single" w:color="auto" w:sz="6" w:space="0"/>
              <w:left w:val="single" w:color="auto" w:sz="6" w:space="0"/>
              <w:bottom w:val="single" w:color="auto" w:sz="6" w:space="0"/>
              <w:right w:val="single" w:color="auto" w:sz="6" w:space="0"/>
            </w:tcBorders>
            <w:noWrap w:val="0"/>
            <w:vAlign w:val="top"/>
          </w:tcPr>
          <w:p w14:paraId="78A04E81">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63A361FE">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holds the time stamp reflecting either: successful session set-up, a delivery unrelated service, an unsuccessful session set-up and an unsuccessful session unrelated request. </w:t>
            </w:r>
          </w:p>
        </w:tc>
      </w:tr>
      <w:tr w14:paraId="6840C14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08BF4EA2">
            <w:pPr>
              <w:pStyle w:val="53"/>
              <w:keepNext w:val="0"/>
              <w:keepLines w:val="0"/>
              <w:pageBreakBefore w:val="0"/>
              <w:widowControl w:val="0"/>
              <w:kinsoku/>
              <w:wordWrap/>
              <w:overflowPunct/>
              <w:topLinePunct w:val="0"/>
              <w:autoSpaceDE/>
              <w:autoSpaceDN/>
              <w:bidi w:val="0"/>
              <w:adjustRightInd/>
              <w:snapToGrid/>
              <w:jc w:val="left"/>
              <w:textAlignment w:val="auto"/>
            </w:pPr>
            <w:r>
              <w:t>Service Delivery Start Time Stamp Fraction</w:t>
            </w:r>
          </w:p>
        </w:tc>
        <w:tc>
          <w:tcPr>
            <w:tcW w:w="500" w:type="pct"/>
            <w:tcBorders>
              <w:top w:val="single" w:color="auto" w:sz="6" w:space="0"/>
              <w:left w:val="single" w:color="auto" w:sz="6" w:space="0"/>
              <w:bottom w:val="single" w:color="auto" w:sz="6" w:space="0"/>
              <w:right w:val="single" w:color="auto" w:sz="6" w:space="0"/>
            </w:tcBorders>
            <w:noWrap w:val="0"/>
            <w:vAlign w:val="top"/>
          </w:tcPr>
          <w:p w14:paraId="00FE50BD">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523734FE">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milliseconds fraction in relation to the Service Delivery Start Time Stamp.</w:t>
            </w:r>
          </w:p>
        </w:tc>
      </w:tr>
      <w:tr w14:paraId="305A7E5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6E67F3BC">
            <w:pPr>
              <w:pStyle w:val="53"/>
              <w:keepNext w:val="0"/>
              <w:keepLines w:val="0"/>
              <w:pageBreakBefore w:val="0"/>
              <w:widowControl w:val="0"/>
              <w:kinsoku/>
              <w:wordWrap/>
              <w:overflowPunct/>
              <w:topLinePunct w:val="0"/>
              <w:autoSpaceDE/>
              <w:autoSpaceDN/>
              <w:bidi w:val="0"/>
              <w:adjustRightInd/>
              <w:snapToGrid/>
              <w:jc w:val="left"/>
              <w:textAlignment w:val="auto"/>
            </w:pPr>
            <w:r>
              <w:t>Service Delivery End Time Stamp</w:t>
            </w:r>
          </w:p>
        </w:tc>
        <w:tc>
          <w:tcPr>
            <w:tcW w:w="500" w:type="pct"/>
            <w:tcBorders>
              <w:top w:val="single" w:color="auto" w:sz="6" w:space="0"/>
              <w:left w:val="single" w:color="auto" w:sz="6" w:space="0"/>
              <w:bottom w:val="single" w:color="auto" w:sz="6" w:space="0"/>
              <w:right w:val="single" w:color="auto" w:sz="6" w:space="0"/>
            </w:tcBorders>
            <w:noWrap w:val="0"/>
            <w:vAlign w:val="top"/>
          </w:tcPr>
          <w:p w14:paraId="1F74CA14">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6941763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records the time at which the service delivery was terminated. It is Present only in SIP session related case.</w:t>
            </w:r>
          </w:p>
        </w:tc>
      </w:tr>
      <w:tr w14:paraId="3401A92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3AE14E0A">
            <w:pPr>
              <w:pStyle w:val="53"/>
              <w:keepNext w:val="0"/>
              <w:keepLines w:val="0"/>
              <w:pageBreakBefore w:val="0"/>
              <w:widowControl w:val="0"/>
              <w:kinsoku/>
              <w:wordWrap/>
              <w:overflowPunct/>
              <w:topLinePunct w:val="0"/>
              <w:autoSpaceDE/>
              <w:autoSpaceDN/>
              <w:bidi w:val="0"/>
              <w:adjustRightInd/>
              <w:snapToGrid/>
              <w:jc w:val="left"/>
              <w:textAlignment w:val="auto"/>
            </w:pPr>
            <w:r>
              <w:t>Service Delivery End Time Stamp Fraction</w:t>
            </w:r>
          </w:p>
        </w:tc>
        <w:tc>
          <w:tcPr>
            <w:tcW w:w="500" w:type="pct"/>
            <w:tcBorders>
              <w:top w:val="single" w:color="auto" w:sz="6" w:space="0"/>
              <w:left w:val="single" w:color="auto" w:sz="6" w:space="0"/>
              <w:bottom w:val="single" w:color="auto" w:sz="6" w:space="0"/>
              <w:right w:val="single" w:color="auto" w:sz="6" w:space="0"/>
            </w:tcBorders>
            <w:noWrap w:val="0"/>
            <w:vAlign w:val="top"/>
          </w:tcPr>
          <w:p w14:paraId="7D287542">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2CCEFAB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milliseconds fraction in relation to the Service Delivery End Time Stamp.</w:t>
            </w:r>
          </w:p>
        </w:tc>
      </w:tr>
      <w:tr w14:paraId="733502B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5270B591">
            <w:pPr>
              <w:pStyle w:val="53"/>
              <w:keepNext w:val="0"/>
              <w:keepLines w:val="0"/>
              <w:pageBreakBefore w:val="0"/>
              <w:widowControl w:val="0"/>
              <w:kinsoku/>
              <w:wordWrap/>
              <w:overflowPunct/>
              <w:topLinePunct w:val="0"/>
              <w:autoSpaceDE/>
              <w:autoSpaceDN/>
              <w:bidi w:val="0"/>
              <w:adjustRightInd/>
              <w:snapToGrid/>
              <w:jc w:val="left"/>
              <w:textAlignment w:val="auto"/>
            </w:pPr>
            <w:r>
              <w:t>Record Opening Time</w:t>
            </w:r>
          </w:p>
        </w:tc>
        <w:tc>
          <w:tcPr>
            <w:tcW w:w="500" w:type="pct"/>
            <w:tcBorders>
              <w:top w:val="single" w:color="auto" w:sz="6" w:space="0"/>
              <w:left w:val="single" w:color="auto" w:sz="6" w:space="0"/>
              <w:bottom w:val="single" w:color="auto" w:sz="6" w:space="0"/>
              <w:right w:val="single" w:color="auto" w:sz="6" w:space="0"/>
            </w:tcBorders>
            <w:noWrap w:val="0"/>
            <w:vAlign w:val="top"/>
          </w:tcPr>
          <w:p w14:paraId="4A9DD9F9">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6AB4515A">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A time stamp reflecting the time the CDF opened this record. Present only in SIP session related case.</w:t>
            </w:r>
          </w:p>
        </w:tc>
      </w:tr>
      <w:tr w14:paraId="16D1909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3FCCB33D">
            <w:pPr>
              <w:pStyle w:val="53"/>
              <w:keepNext w:val="0"/>
              <w:keepLines w:val="0"/>
              <w:pageBreakBefore w:val="0"/>
              <w:widowControl w:val="0"/>
              <w:kinsoku/>
              <w:wordWrap/>
              <w:overflowPunct/>
              <w:topLinePunct w:val="0"/>
              <w:autoSpaceDE/>
              <w:autoSpaceDN/>
              <w:bidi w:val="0"/>
              <w:adjustRightInd/>
              <w:snapToGrid/>
              <w:jc w:val="left"/>
              <w:textAlignment w:val="auto"/>
            </w:pPr>
            <w:r>
              <w:t>Record Closure Time</w:t>
            </w:r>
          </w:p>
        </w:tc>
        <w:tc>
          <w:tcPr>
            <w:tcW w:w="500" w:type="pct"/>
            <w:tcBorders>
              <w:top w:val="single" w:color="auto" w:sz="6" w:space="0"/>
              <w:left w:val="single" w:color="auto" w:sz="6" w:space="0"/>
              <w:bottom w:val="single" w:color="auto" w:sz="6" w:space="0"/>
              <w:right w:val="single" w:color="auto" w:sz="6" w:space="0"/>
            </w:tcBorders>
            <w:noWrap w:val="0"/>
            <w:vAlign w:val="top"/>
          </w:tcPr>
          <w:p w14:paraId="2108DE66">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5821349C">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A Time stamp reflecting the time the CDF closed the record.</w:t>
            </w:r>
          </w:p>
        </w:tc>
      </w:tr>
      <w:tr w14:paraId="3EF2DA7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1DAA30F7">
            <w:pPr>
              <w:pStyle w:val="53"/>
              <w:keepNext w:val="0"/>
              <w:keepLines w:val="0"/>
              <w:pageBreakBefore w:val="0"/>
              <w:widowControl w:val="0"/>
              <w:kinsoku/>
              <w:wordWrap/>
              <w:overflowPunct/>
              <w:topLinePunct w:val="0"/>
              <w:autoSpaceDE/>
              <w:autoSpaceDN/>
              <w:bidi w:val="0"/>
              <w:adjustRightInd/>
              <w:snapToGrid/>
              <w:jc w:val="left"/>
              <w:textAlignment w:val="auto"/>
            </w:pPr>
            <w:r>
              <w:t>Application Servers Information</w:t>
            </w:r>
          </w:p>
        </w:tc>
        <w:tc>
          <w:tcPr>
            <w:tcW w:w="500" w:type="pct"/>
            <w:tcBorders>
              <w:top w:val="single" w:color="auto" w:sz="6" w:space="0"/>
              <w:left w:val="single" w:color="auto" w:sz="6" w:space="0"/>
              <w:bottom w:val="single" w:color="auto" w:sz="6" w:space="0"/>
              <w:right w:val="single" w:color="auto" w:sz="6" w:space="0"/>
            </w:tcBorders>
            <w:noWrap w:val="0"/>
            <w:vAlign w:val="top"/>
          </w:tcPr>
          <w:p w14:paraId="5F50731D">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41B9C54A">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a grouped CDR field containing the fields: “Application Server Involved” and “Application Provided Called Parties”, to cover the case of transit network providing IMS application services.</w:t>
            </w:r>
          </w:p>
        </w:tc>
      </w:tr>
      <w:tr w14:paraId="18878DC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34022483">
            <w:pPr>
              <w:pStyle w:val="53"/>
              <w:keepNext w:val="0"/>
              <w:keepLines w:val="0"/>
              <w:pageBreakBefore w:val="0"/>
              <w:widowControl w:val="0"/>
              <w:kinsoku/>
              <w:wordWrap/>
              <w:overflowPunct/>
              <w:topLinePunct w:val="0"/>
              <w:autoSpaceDE/>
              <w:autoSpaceDN/>
              <w:bidi w:val="0"/>
              <w:adjustRightInd/>
              <w:snapToGrid/>
              <w:jc w:val="left"/>
              <w:textAlignment w:val="auto"/>
            </w:pPr>
            <w:r>
              <w:tab/>
            </w:r>
            <w:r>
              <w:t>Application Servers Involved</w:t>
            </w:r>
          </w:p>
        </w:tc>
        <w:tc>
          <w:tcPr>
            <w:tcW w:w="500" w:type="pct"/>
            <w:tcBorders>
              <w:top w:val="single" w:color="auto" w:sz="6" w:space="0"/>
              <w:left w:val="single" w:color="auto" w:sz="6" w:space="0"/>
              <w:bottom w:val="single" w:color="auto" w:sz="6" w:space="0"/>
              <w:right w:val="single" w:color="auto" w:sz="6" w:space="0"/>
            </w:tcBorders>
            <w:noWrap w:val="0"/>
            <w:vAlign w:val="top"/>
          </w:tcPr>
          <w:p w14:paraId="13BC8E49">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53C226E4">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Holds the ASs (if any) identified by the SIP URIs. </w:t>
            </w:r>
          </w:p>
        </w:tc>
      </w:tr>
      <w:tr w14:paraId="43AB232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312E726F">
            <w:pPr>
              <w:pStyle w:val="53"/>
              <w:keepNext w:val="0"/>
              <w:keepLines w:val="0"/>
              <w:pageBreakBefore w:val="0"/>
              <w:widowControl w:val="0"/>
              <w:kinsoku/>
              <w:wordWrap/>
              <w:overflowPunct/>
              <w:topLinePunct w:val="0"/>
              <w:autoSpaceDE/>
              <w:autoSpaceDN/>
              <w:bidi w:val="0"/>
              <w:adjustRightInd/>
              <w:snapToGrid/>
              <w:jc w:val="left"/>
              <w:textAlignment w:val="auto"/>
            </w:pPr>
            <w:r>
              <w:tab/>
            </w:r>
            <w:r>
              <w:t>Application Provided Called Parties</w:t>
            </w:r>
          </w:p>
        </w:tc>
        <w:tc>
          <w:tcPr>
            <w:tcW w:w="500" w:type="pct"/>
            <w:tcBorders>
              <w:top w:val="single" w:color="auto" w:sz="6" w:space="0"/>
              <w:left w:val="single" w:color="auto" w:sz="6" w:space="0"/>
              <w:bottom w:val="single" w:color="auto" w:sz="6" w:space="0"/>
              <w:right w:val="single" w:color="auto" w:sz="6" w:space="0"/>
            </w:tcBorders>
            <w:noWrap w:val="0"/>
            <w:vAlign w:val="top"/>
          </w:tcPr>
          <w:p w14:paraId="6B7C768D">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4E19344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Holds a list of the Called </w:t>
            </w:r>
            <w:r>
              <w:rPr>
                <w:caps/>
                <w:sz w:val="16"/>
                <w:szCs w:val="16"/>
              </w:rPr>
              <w:t>p</w:t>
            </w:r>
            <w:r>
              <w:rPr>
                <w:sz w:val="16"/>
                <w:szCs w:val="16"/>
              </w:rPr>
              <w:t xml:space="preserve">arty </w:t>
            </w:r>
            <w:r>
              <w:rPr>
                <w:caps/>
                <w:sz w:val="16"/>
                <w:szCs w:val="16"/>
              </w:rPr>
              <w:t>a</w:t>
            </w:r>
            <w:r>
              <w:rPr>
                <w:sz w:val="16"/>
                <w:szCs w:val="16"/>
              </w:rPr>
              <w:t xml:space="preserve">ddress(es), if the address(es) are determined by an AS (SIP URI, E.164…). </w:t>
            </w:r>
          </w:p>
        </w:tc>
      </w:tr>
      <w:tr w14:paraId="7CE5552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65D24D8A">
            <w:pPr>
              <w:pStyle w:val="53"/>
              <w:keepNext w:val="0"/>
              <w:keepLines w:val="0"/>
              <w:pageBreakBefore w:val="0"/>
              <w:widowControl w:val="0"/>
              <w:kinsoku/>
              <w:wordWrap/>
              <w:overflowPunct/>
              <w:topLinePunct w:val="0"/>
              <w:autoSpaceDE/>
              <w:autoSpaceDN/>
              <w:bidi w:val="0"/>
              <w:adjustRightInd/>
              <w:snapToGrid/>
              <w:jc w:val="left"/>
              <w:textAlignment w:val="auto"/>
            </w:pPr>
            <w:r>
              <w:t>List of Inter Operator Identifiers</w:t>
            </w:r>
          </w:p>
        </w:tc>
        <w:tc>
          <w:tcPr>
            <w:tcW w:w="500" w:type="pct"/>
            <w:tcBorders>
              <w:top w:val="single" w:color="auto" w:sz="6" w:space="0"/>
              <w:left w:val="single" w:color="auto" w:sz="6" w:space="0"/>
              <w:bottom w:val="single" w:color="auto" w:sz="6" w:space="0"/>
              <w:right w:val="single" w:color="auto" w:sz="6" w:space="0"/>
            </w:tcBorders>
            <w:noWrap w:val="0"/>
            <w:vAlign w:val="top"/>
          </w:tcPr>
          <w:p w14:paraId="586084FE">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6FF99D8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Holds the identification of the home network (originating and terminating) if exchanged via SIP signalling, as recorded in the P-Charging-Vector header. This grouped  field may occur several times in one CDR.</w:t>
            </w:r>
          </w:p>
        </w:tc>
      </w:tr>
      <w:tr w14:paraId="4FB71A5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7E0CED53">
            <w:pPr>
              <w:pStyle w:val="53"/>
              <w:keepNext w:val="0"/>
              <w:keepLines w:val="0"/>
              <w:pageBreakBefore w:val="0"/>
              <w:widowControl w:val="0"/>
              <w:kinsoku/>
              <w:wordWrap/>
              <w:overflowPunct/>
              <w:topLinePunct w:val="0"/>
              <w:autoSpaceDE/>
              <w:autoSpaceDN/>
              <w:bidi w:val="0"/>
              <w:adjustRightInd/>
              <w:snapToGrid/>
              <w:jc w:val="left"/>
              <w:textAlignment w:val="auto"/>
            </w:pPr>
            <w:r>
              <w:tab/>
            </w:r>
            <w:r>
              <w:t>Originating IOI</w:t>
            </w:r>
          </w:p>
        </w:tc>
        <w:tc>
          <w:tcPr>
            <w:tcW w:w="500" w:type="pct"/>
            <w:tcBorders>
              <w:top w:val="single" w:color="auto" w:sz="6" w:space="0"/>
              <w:left w:val="single" w:color="auto" w:sz="6" w:space="0"/>
              <w:bottom w:val="single" w:color="auto" w:sz="6" w:space="0"/>
              <w:right w:val="single" w:color="auto" w:sz="6" w:space="0"/>
            </w:tcBorders>
            <w:noWrap w:val="0"/>
            <w:vAlign w:val="top"/>
          </w:tcPr>
          <w:p w14:paraId="2757BFBB">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05F49C00">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corresponds to Orig-IOI header of the P-Charging-Vector defined in TS 24.229 [204].</w:t>
            </w:r>
          </w:p>
        </w:tc>
      </w:tr>
      <w:tr w14:paraId="1E3352D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6D056F3E">
            <w:pPr>
              <w:pStyle w:val="53"/>
              <w:keepNext w:val="0"/>
              <w:keepLines w:val="0"/>
              <w:pageBreakBefore w:val="0"/>
              <w:widowControl w:val="0"/>
              <w:kinsoku/>
              <w:wordWrap/>
              <w:overflowPunct/>
              <w:topLinePunct w:val="0"/>
              <w:autoSpaceDE/>
              <w:autoSpaceDN/>
              <w:bidi w:val="0"/>
              <w:adjustRightInd/>
              <w:snapToGrid/>
              <w:jc w:val="left"/>
              <w:textAlignment w:val="auto"/>
            </w:pPr>
            <w:r>
              <w:tab/>
            </w:r>
            <w:r>
              <w:t>Terminating IOI</w:t>
            </w:r>
          </w:p>
        </w:tc>
        <w:tc>
          <w:tcPr>
            <w:tcW w:w="500" w:type="pct"/>
            <w:tcBorders>
              <w:top w:val="single" w:color="auto" w:sz="6" w:space="0"/>
              <w:left w:val="single" w:color="auto" w:sz="6" w:space="0"/>
              <w:bottom w:val="single" w:color="auto" w:sz="6" w:space="0"/>
              <w:right w:val="single" w:color="auto" w:sz="6" w:space="0"/>
            </w:tcBorders>
            <w:noWrap w:val="0"/>
            <w:vAlign w:val="top"/>
          </w:tcPr>
          <w:p w14:paraId="4979BF1B">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1F019F5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corresponds to Term-IOI header of the P-Charging-Vector defined in TS 24.229 [204].</w:t>
            </w:r>
          </w:p>
        </w:tc>
      </w:tr>
      <w:tr w14:paraId="0682E78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nil"/>
              <w:right w:val="single" w:color="auto" w:sz="6" w:space="0"/>
            </w:tcBorders>
            <w:noWrap w:val="0"/>
            <w:vAlign w:val="top"/>
          </w:tcPr>
          <w:p w14:paraId="63CA3FED">
            <w:pPr>
              <w:pStyle w:val="53"/>
              <w:keepNext w:val="0"/>
              <w:keepLines w:val="0"/>
              <w:pageBreakBefore w:val="0"/>
              <w:widowControl w:val="0"/>
              <w:kinsoku/>
              <w:wordWrap/>
              <w:overflowPunct/>
              <w:topLinePunct w:val="0"/>
              <w:autoSpaceDE/>
              <w:autoSpaceDN/>
              <w:bidi w:val="0"/>
              <w:adjustRightInd/>
              <w:snapToGrid/>
              <w:jc w:val="left"/>
              <w:textAlignment w:val="auto"/>
            </w:pPr>
            <w:r>
              <w:t>Transit IOI List</w:t>
            </w:r>
          </w:p>
        </w:tc>
        <w:tc>
          <w:tcPr>
            <w:tcW w:w="500" w:type="pct"/>
            <w:tcBorders>
              <w:top w:val="single" w:color="auto" w:sz="6" w:space="0"/>
              <w:left w:val="single" w:color="auto" w:sz="6" w:space="0"/>
              <w:bottom w:val="nil"/>
              <w:right w:val="single" w:color="auto" w:sz="6" w:space="0"/>
            </w:tcBorders>
            <w:noWrap w:val="0"/>
            <w:vAlign w:val="top"/>
          </w:tcPr>
          <w:p w14:paraId="139A105E">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Oc</w:t>
            </w:r>
          </w:p>
        </w:tc>
        <w:tc>
          <w:tcPr>
            <w:tcW w:w="2691" w:type="pct"/>
            <w:tcBorders>
              <w:top w:val="single" w:color="auto" w:sz="6" w:space="0"/>
              <w:left w:val="single" w:color="auto" w:sz="6" w:space="0"/>
              <w:bottom w:val="nil"/>
              <w:right w:val="single" w:color="auto" w:sz="6" w:space="0"/>
            </w:tcBorders>
            <w:noWrap w:val="0"/>
            <w:vAlign w:val="top"/>
          </w:tcPr>
          <w:p w14:paraId="41A7A83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corresponds to Transit-IOI List of the P-Charging-Vector defined in TS 24.229 [204]. This field may occur several times in one CDR. Each occurrence represents transit IOI values received from the path inbound to or outbound from the TF, including the own Transit IOI.</w:t>
            </w:r>
          </w:p>
        </w:tc>
      </w:tr>
      <w:tr w14:paraId="74E8437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nil"/>
              <w:right w:val="single" w:color="auto" w:sz="6" w:space="0"/>
            </w:tcBorders>
            <w:noWrap w:val="0"/>
            <w:vAlign w:val="top"/>
          </w:tcPr>
          <w:p w14:paraId="3CD436D7">
            <w:pPr>
              <w:pStyle w:val="53"/>
              <w:keepNext w:val="0"/>
              <w:keepLines w:val="0"/>
              <w:pageBreakBefore w:val="0"/>
              <w:widowControl w:val="0"/>
              <w:kinsoku/>
              <w:wordWrap/>
              <w:overflowPunct/>
              <w:topLinePunct w:val="0"/>
              <w:autoSpaceDE/>
              <w:autoSpaceDN/>
              <w:bidi w:val="0"/>
              <w:adjustRightInd/>
              <w:snapToGrid/>
              <w:jc w:val="left"/>
              <w:textAlignment w:val="auto"/>
            </w:pPr>
            <w:r>
              <w:t>Local Record Sequence Number</w:t>
            </w:r>
          </w:p>
        </w:tc>
        <w:tc>
          <w:tcPr>
            <w:tcW w:w="500" w:type="pct"/>
            <w:tcBorders>
              <w:top w:val="single" w:color="auto" w:sz="6" w:space="0"/>
              <w:left w:val="single" w:color="auto" w:sz="6" w:space="0"/>
              <w:bottom w:val="nil"/>
              <w:right w:val="single" w:color="auto" w:sz="6" w:space="0"/>
            </w:tcBorders>
            <w:noWrap w:val="0"/>
            <w:vAlign w:val="top"/>
          </w:tcPr>
          <w:p w14:paraId="77867A2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691" w:type="pct"/>
            <w:tcBorders>
              <w:top w:val="single" w:color="auto" w:sz="6" w:space="0"/>
              <w:left w:val="single" w:color="auto" w:sz="6" w:space="0"/>
              <w:bottom w:val="nil"/>
              <w:right w:val="single" w:color="auto" w:sz="6" w:space="0"/>
            </w:tcBorders>
            <w:noWrap w:val="0"/>
            <w:vAlign w:val="top"/>
          </w:tcPr>
          <w:p w14:paraId="7B20BCA1">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includes a unique record number created by the Transit Functions. The number is allocated sequentially for each partial CDR (or whole CDR) including all CDR types. The number is unique within the CDF.</w:t>
            </w:r>
          </w:p>
        </w:tc>
      </w:tr>
      <w:tr w14:paraId="5697E73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742C387C">
            <w:pPr>
              <w:pStyle w:val="53"/>
              <w:keepNext w:val="0"/>
              <w:keepLines w:val="0"/>
              <w:pageBreakBefore w:val="0"/>
              <w:widowControl w:val="0"/>
              <w:kinsoku/>
              <w:wordWrap/>
              <w:overflowPunct/>
              <w:topLinePunct w:val="0"/>
              <w:autoSpaceDE/>
              <w:autoSpaceDN/>
              <w:bidi w:val="0"/>
              <w:adjustRightInd/>
              <w:snapToGrid/>
              <w:jc w:val="left"/>
              <w:textAlignment w:val="auto"/>
            </w:pPr>
            <w:r>
              <w:t>Record Sequence Number</w:t>
            </w:r>
          </w:p>
        </w:tc>
        <w:tc>
          <w:tcPr>
            <w:tcW w:w="500" w:type="pct"/>
            <w:tcBorders>
              <w:top w:val="single" w:color="auto" w:sz="6" w:space="0"/>
              <w:left w:val="single" w:color="auto" w:sz="6" w:space="0"/>
              <w:bottom w:val="single" w:color="auto" w:sz="6" w:space="0"/>
              <w:right w:val="single" w:color="auto" w:sz="6" w:space="0"/>
            </w:tcBorders>
            <w:noWrap w:val="0"/>
            <w:vAlign w:val="top"/>
          </w:tcPr>
          <w:p w14:paraId="59535E63">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1C48F96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a running sequence number employed to link the partial records generated by the CDF for a particular session.</w:t>
            </w:r>
          </w:p>
        </w:tc>
      </w:tr>
      <w:tr w14:paraId="72FC9BB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3E1B3418">
            <w:pPr>
              <w:pStyle w:val="53"/>
              <w:keepNext w:val="0"/>
              <w:keepLines w:val="0"/>
              <w:pageBreakBefore w:val="0"/>
              <w:widowControl w:val="0"/>
              <w:kinsoku/>
              <w:wordWrap/>
              <w:overflowPunct/>
              <w:topLinePunct w:val="0"/>
              <w:autoSpaceDE/>
              <w:autoSpaceDN/>
              <w:bidi w:val="0"/>
              <w:adjustRightInd/>
              <w:snapToGrid/>
              <w:jc w:val="left"/>
              <w:textAlignment w:val="auto"/>
            </w:pPr>
            <w:r>
              <w:t>Cause For Record Closing</w:t>
            </w:r>
          </w:p>
        </w:tc>
        <w:tc>
          <w:tcPr>
            <w:tcW w:w="500" w:type="pct"/>
            <w:tcBorders>
              <w:top w:val="single" w:color="auto" w:sz="6" w:space="0"/>
              <w:left w:val="single" w:color="auto" w:sz="6" w:space="0"/>
              <w:bottom w:val="single" w:color="auto" w:sz="6" w:space="0"/>
              <w:right w:val="single" w:color="auto" w:sz="6" w:space="0"/>
            </w:tcBorders>
            <w:noWrap w:val="0"/>
            <w:vAlign w:val="top"/>
          </w:tcPr>
          <w:p w14:paraId="78A9B02E">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646A4863">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a reason for the close of the CDR.</w:t>
            </w:r>
          </w:p>
        </w:tc>
      </w:tr>
      <w:tr w14:paraId="4E8D571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4E358FD9">
            <w:pPr>
              <w:pStyle w:val="53"/>
              <w:keepNext w:val="0"/>
              <w:keepLines w:val="0"/>
              <w:pageBreakBefore w:val="0"/>
              <w:widowControl w:val="0"/>
              <w:kinsoku/>
              <w:wordWrap/>
              <w:overflowPunct/>
              <w:topLinePunct w:val="0"/>
              <w:autoSpaceDE/>
              <w:autoSpaceDN/>
              <w:bidi w:val="0"/>
              <w:adjustRightInd/>
              <w:snapToGrid/>
              <w:jc w:val="left"/>
              <w:textAlignment w:val="auto"/>
            </w:pPr>
            <w:r>
              <w:t>Incomplete CDR Indication</w:t>
            </w:r>
          </w:p>
        </w:tc>
        <w:tc>
          <w:tcPr>
            <w:tcW w:w="500" w:type="pct"/>
            <w:tcBorders>
              <w:top w:val="single" w:color="auto" w:sz="6" w:space="0"/>
              <w:left w:val="single" w:color="auto" w:sz="6" w:space="0"/>
              <w:bottom w:val="single" w:color="auto" w:sz="6" w:space="0"/>
              <w:right w:val="single" w:color="auto" w:sz="6" w:space="0"/>
            </w:tcBorders>
            <w:noWrap w:val="0"/>
            <w:vAlign w:val="top"/>
          </w:tcPr>
          <w:p w14:paraId="52A645CA">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75E87613">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provides additional diagnostics when the CDF detects missing Charging Data Requests.</w:t>
            </w:r>
          </w:p>
        </w:tc>
      </w:tr>
      <w:tr w14:paraId="418587C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22163B82">
            <w:pPr>
              <w:pStyle w:val="53"/>
              <w:keepNext w:val="0"/>
              <w:keepLines w:val="0"/>
              <w:pageBreakBefore w:val="0"/>
              <w:widowControl w:val="0"/>
              <w:kinsoku/>
              <w:wordWrap/>
              <w:overflowPunct/>
              <w:topLinePunct w:val="0"/>
              <w:autoSpaceDE/>
              <w:autoSpaceDN/>
              <w:bidi w:val="0"/>
              <w:adjustRightInd/>
              <w:snapToGrid/>
              <w:jc w:val="left"/>
              <w:textAlignment w:val="auto"/>
            </w:pPr>
            <w:r>
              <w:t>IMS Charging Identifier</w:t>
            </w:r>
          </w:p>
        </w:tc>
        <w:tc>
          <w:tcPr>
            <w:tcW w:w="500" w:type="pct"/>
            <w:tcBorders>
              <w:top w:val="single" w:color="auto" w:sz="6" w:space="0"/>
              <w:left w:val="single" w:color="auto" w:sz="6" w:space="0"/>
              <w:bottom w:val="single" w:color="auto" w:sz="6" w:space="0"/>
              <w:right w:val="single" w:color="auto" w:sz="6" w:space="0"/>
            </w:tcBorders>
            <w:noWrap w:val="0"/>
            <w:vAlign w:val="top"/>
          </w:tcPr>
          <w:p w14:paraId="6877AD4E">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4DEB7D60">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parameter holds the IMS charging identifier (ICID) as generated by the IMS node for the SIP session. </w:t>
            </w:r>
          </w:p>
        </w:tc>
      </w:tr>
      <w:tr w14:paraId="690977E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3CE96E3A">
            <w:pPr>
              <w:pStyle w:val="53"/>
              <w:keepNext w:val="0"/>
              <w:keepLines w:val="0"/>
              <w:pageBreakBefore w:val="0"/>
              <w:widowControl w:val="0"/>
              <w:kinsoku/>
              <w:wordWrap/>
              <w:overflowPunct/>
              <w:topLinePunct w:val="0"/>
              <w:autoSpaceDE/>
              <w:autoSpaceDN/>
              <w:bidi w:val="0"/>
              <w:adjustRightInd/>
              <w:snapToGrid/>
              <w:jc w:val="left"/>
              <w:textAlignment w:val="auto"/>
            </w:pPr>
            <w:r>
              <w:t>List of Early SDP Media Components</w:t>
            </w:r>
          </w:p>
        </w:tc>
        <w:tc>
          <w:tcPr>
            <w:tcW w:w="500"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56799BAE">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691"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673BE921">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is a grouped field which may occur several times in one CDR.</w:t>
            </w:r>
          </w:p>
          <w:p w14:paraId="04BD7F9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 </w:t>
            </w:r>
          </w:p>
          <w:p w14:paraId="72385B93">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shall not be present if no media components are set to active before the final SIP session answer to the initial SIP Invite is received.</w:t>
            </w:r>
          </w:p>
          <w:p w14:paraId="7570FCFE">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can be present in either session or event CDRs.</w:t>
            </w:r>
          </w:p>
        </w:tc>
      </w:tr>
      <w:tr w14:paraId="729C141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181D1579">
            <w:pPr>
              <w:pStyle w:val="53"/>
              <w:keepNext w:val="0"/>
              <w:keepLines w:val="0"/>
              <w:pageBreakBefore w:val="0"/>
              <w:widowControl w:val="0"/>
              <w:kinsoku/>
              <w:wordWrap/>
              <w:overflowPunct/>
              <w:topLinePunct w:val="0"/>
              <w:autoSpaceDE/>
              <w:autoSpaceDN/>
              <w:bidi w:val="0"/>
              <w:adjustRightInd/>
              <w:snapToGrid/>
              <w:jc w:val="left"/>
              <w:textAlignment w:val="auto"/>
            </w:pPr>
            <w:r>
              <w:tab/>
            </w:r>
            <w:r>
              <w:t>SDP Session Description</w:t>
            </w:r>
          </w:p>
        </w:tc>
        <w:tc>
          <w:tcPr>
            <w:tcW w:w="500"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08BFD77E">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691"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62F231BE">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Holds the Session portion of SDP data exchanged in the above mentioned scenario, if available. </w:t>
            </w:r>
          </w:p>
        </w:tc>
      </w:tr>
      <w:tr w14:paraId="19B7793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7292ECF5">
            <w:pPr>
              <w:pStyle w:val="53"/>
              <w:keepNext w:val="0"/>
              <w:keepLines w:val="0"/>
              <w:pageBreakBefore w:val="0"/>
              <w:widowControl w:val="0"/>
              <w:kinsoku/>
              <w:wordWrap/>
              <w:overflowPunct/>
              <w:topLinePunct w:val="0"/>
              <w:autoSpaceDE/>
              <w:autoSpaceDN/>
              <w:bidi w:val="0"/>
              <w:adjustRightInd/>
              <w:snapToGrid/>
              <w:jc w:val="left"/>
              <w:textAlignment w:val="auto"/>
              <w:rPr>
                <w:lang w:val="en-US"/>
              </w:rPr>
            </w:pPr>
            <w:r>
              <w:rPr>
                <w:lang w:val="en-US"/>
              </w:rPr>
              <w:tab/>
            </w:r>
            <w:r>
              <w:rPr>
                <w:lang w:val="en-US"/>
              </w:rPr>
              <w:t>SDP Type</w:t>
            </w:r>
          </w:p>
        </w:tc>
        <w:tc>
          <w:tcPr>
            <w:tcW w:w="500"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764EDD4C">
            <w:pPr>
              <w:pStyle w:val="53"/>
              <w:keepNext w:val="0"/>
              <w:keepLines w:val="0"/>
              <w:pageBreakBefore w:val="0"/>
              <w:widowControl w:val="0"/>
              <w:kinsoku/>
              <w:wordWrap/>
              <w:overflowPunct/>
              <w:topLinePunct w:val="0"/>
              <w:autoSpaceDE/>
              <w:autoSpaceDN/>
              <w:bidi w:val="0"/>
              <w:adjustRightInd/>
              <w:snapToGrid/>
              <w:jc w:val="left"/>
              <w:textAlignment w:val="auto"/>
              <w:rPr>
                <w:szCs w:val="18"/>
                <w:lang w:val="en-US"/>
              </w:rPr>
            </w:pPr>
            <w:r>
              <w:rPr>
                <w:szCs w:val="18"/>
                <w:lang w:val="en-US"/>
              </w:rPr>
              <w:t>O</w:t>
            </w:r>
            <w:r>
              <w:rPr>
                <w:szCs w:val="18"/>
                <w:vertAlign w:val="subscript"/>
                <w:lang w:val="en-US"/>
              </w:rPr>
              <w:t>M</w:t>
            </w:r>
          </w:p>
        </w:tc>
        <w:tc>
          <w:tcPr>
            <w:tcW w:w="2691"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784756F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lang w:val="en-US"/>
              </w:rPr>
            </w:pPr>
            <w:r>
              <w:rPr>
                <w:sz w:val="16"/>
                <w:szCs w:val="16"/>
                <w:lang w:val="en-US"/>
              </w:rPr>
              <w:t>This parameter indicates if the SDP media component is an SDP offer or SDP answer.</w:t>
            </w:r>
          </w:p>
        </w:tc>
      </w:tr>
      <w:tr w14:paraId="6957958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4FEB53FF">
            <w:pPr>
              <w:pStyle w:val="53"/>
              <w:keepNext w:val="0"/>
              <w:keepLines w:val="0"/>
              <w:pageBreakBefore w:val="0"/>
              <w:widowControl w:val="0"/>
              <w:kinsoku/>
              <w:wordWrap/>
              <w:overflowPunct/>
              <w:topLinePunct w:val="0"/>
              <w:autoSpaceDE/>
              <w:autoSpaceDN/>
              <w:bidi w:val="0"/>
              <w:adjustRightInd/>
              <w:snapToGrid/>
              <w:jc w:val="left"/>
              <w:textAlignment w:val="auto"/>
            </w:pPr>
            <w:r>
              <w:tab/>
            </w:r>
            <w:r>
              <w:t>SDP Offer Timestamp</w:t>
            </w:r>
          </w:p>
        </w:tc>
        <w:tc>
          <w:tcPr>
            <w:tcW w:w="500"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52C58BB9">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691"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23671E9E">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parameter contains the time of the SIP Request which conveys the SDP offer. </w:t>
            </w:r>
          </w:p>
        </w:tc>
      </w:tr>
      <w:tr w14:paraId="315D614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758A5208">
            <w:pPr>
              <w:pStyle w:val="53"/>
              <w:keepNext w:val="0"/>
              <w:keepLines w:val="0"/>
              <w:pageBreakBefore w:val="0"/>
              <w:widowControl w:val="0"/>
              <w:kinsoku/>
              <w:wordWrap/>
              <w:overflowPunct/>
              <w:topLinePunct w:val="0"/>
              <w:autoSpaceDE/>
              <w:autoSpaceDN/>
              <w:bidi w:val="0"/>
              <w:adjustRightInd/>
              <w:snapToGrid/>
              <w:jc w:val="left"/>
              <w:textAlignment w:val="auto"/>
            </w:pPr>
            <w:r>
              <w:tab/>
            </w:r>
            <w:r>
              <w:t>SDP Answer Timestamp</w:t>
            </w:r>
          </w:p>
        </w:tc>
        <w:tc>
          <w:tcPr>
            <w:tcW w:w="500"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013E84B9">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691"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1FD15A3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parameter contains the time of the response to the SIP Request which conveys the SDP answer. </w:t>
            </w:r>
          </w:p>
        </w:tc>
      </w:tr>
      <w:tr w14:paraId="78E99D4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334806C8">
            <w:pPr>
              <w:pStyle w:val="53"/>
              <w:keepNext w:val="0"/>
              <w:keepLines w:val="0"/>
              <w:pageBreakBefore w:val="0"/>
              <w:widowControl w:val="0"/>
              <w:kinsoku/>
              <w:wordWrap/>
              <w:overflowPunct/>
              <w:topLinePunct w:val="0"/>
              <w:autoSpaceDE/>
              <w:autoSpaceDN/>
              <w:bidi w:val="0"/>
              <w:adjustRightInd/>
              <w:snapToGrid/>
              <w:jc w:val="left"/>
              <w:textAlignment w:val="auto"/>
            </w:pPr>
            <w:r>
              <w:tab/>
            </w:r>
            <w:r>
              <w:t>SDP  Media Components</w:t>
            </w:r>
          </w:p>
        </w:tc>
        <w:tc>
          <w:tcPr>
            <w:tcW w:w="500"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2E24FBB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691"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4F8FCA3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is a grouped field comprising several sub-fields associated with one media component. Since several media components may exist for a session in parallel these sub-fields may occur several times. </w:t>
            </w:r>
          </w:p>
        </w:tc>
      </w:tr>
      <w:tr w14:paraId="456372F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25655941">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SDP Media Name</w:t>
            </w:r>
          </w:p>
        </w:tc>
        <w:tc>
          <w:tcPr>
            <w:tcW w:w="500"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17C041A4">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691"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717B3913">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name of the media as available in the SDP data.</w:t>
            </w:r>
          </w:p>
        </w:tc>
      </w:tr>
      <w:tr w14:paraId="7BE1268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759A5C41">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SDP Media Description</w:t>
            </w:r>
          </w:p>
        </w:tc>
        <w:tc>
          <w:tcPr>
            <w:tcW w:w="500"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4C26AB49">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691"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13B0C2B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holds the attributes of the media as available in the SDP data.</w:t>
            </w:r>
          </w:p>
        </w:tc>
      </w:tr>
      <w:tr w14:paraId="6B0DD1B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59557EC9">
            <w:pPr>
              <w:pStyle w:val="53"/>
              <w:keepNext w:val="0"/>
              <w:keepLines w:val="0"/>
              <w:pageBreakBefore w:val="0"/>
              <w:widowControl w:val="0"/>
              <w:kinsoku/>
              <w:wordWrap/>
              <w:overflowPunct/>
              <w:topLinePunct w:val="0"/>
              <w:autoSpaceDE/>
              <w:autoSpaceDN/>
              <w:bidi w:val="0"/>
              <w:adjustRightInd/>
              <w:snapToGrid/>
              <w:jc w:val="left"/>
              <w:textAlignment w:val="auto"/>
            </w:pPr>
            <w:r>
              <w:tab/>
            </w:r>
            <w:r>
              <w:t xml:space="preserve">Media Initiator </w:t>
            </w:r>
            <w:r>
              <w:rPr>
                <w:caps/>
              </w:rPr>
              <w:t>f</w:t>
            </w:r>
            <w:r>
              <w:t>lag</w:t>
            </w:r>
          </w:p>
        </w:tc>
        <w:tc>
          <w:tcPr>
            <w:tcW w:w="500"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38474052">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691" w:type="pct"/>
            <w:tcBorders>
              <w:top w:val="single" w:color="auto" w:sz="6" w:space="0"/>
              <w:left w:val="single" w:color="auto" w:sz="6" w:space="0"/>
              <w:bottom w:val="single" w:color="auto" w:sz="6" w:space="0"/>
              <w:right w:val="single" w:color="auto" w:sz="6" w:space="0"/>
            </w:tcBorders>
            <w:shd w:val="clear" w:color="auto" w:fill="auto"/>
            <w:noWrap w:val="0"/>
            <w:vAlign w:val="top"/>
          </w:tcPr>
          <w:p w14:paraId="77714B1F">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indicates if the called party has requested the session modification and it is present only if the initiator was the called party.</w:t>
            </w:r>
          </w:p>
        </w:tc>
      </w:tr>
      <w:tr w14:paraId="18D69CA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0E3D4218">
            <w:pPr>
              <w:pStyle w:val="53"/>
              <w:keepNext w:val="0"/>
              <w:keepLines w:val="0"/>
              <w:pageBreakBefore w:val="0"/>
              <w:widowControl w:val="0"/>
              <w:kinsoku/>
              <w:wordWrap/>
              <w:overflowPunct/>
              <w:topLinePunct w:val="0"/>
              <w:autoSpaceDE/>
              <w:autoSpaceDN/>
              <w:bidi w:val="0"/>
              <w:adjustRightInd/>
              <w:snapToGrid/>
              <w:jc w:val="left"/>
              <w:textAlignment w:val="auto"/>
            </w:pPr>
            <w:r>
              <w:t>List of SDP Media Components</w:t>
            </w:r>
          </w:p>
        </w:tc>
        <w:tc>
          <w:tcPr>
            <w:tcW w:w="500" w:type="pct"/>
            <w:tcBorders>
              <w:top w:val="single" w:color="auto" w:sz="6" w:space="0"/>
              <w:left w:val="single" w:color="auto" w:sz="6" w:space="0"/>
              <w:bottom w:val="single" w:color="auto" w:sz="6" w:space="0"/>
              <w:right w:val="single" w:color="auto" w:sz="6" w:space="0"/>
            </w:tcBorders>
            <w:noWrap w:val="0"/>
            <w:vAlign w:val="top"/>
          </w:tcPr>
          <w:p w14:paraId="34D186B0">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500513CE">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is a grouped field which may occur several times in one CDR.</w:t>
            </w:r>
          </w:p>
          <w:p w14:paraId="3D8430B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p>
          <w:p w14:paraId="511028B7">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The field is present only in a SIP session related case.</w:t>
            </w:r>
          </w:p>
        </w:tc>
      </w:tr>
      <w:tr w14:paraId="684B73D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04A6C009">
            <w:pPr>
              <w:pStyle w:val="53"/>
              <w:keepNext w:val="0"/>
              <w:keepLines w:val="0"/>
              <w:pageBreakBefore w:val="0"/>
              <w:widowControl w:val="0"/>
              <w:kinsoku/>
              <w:wordWrap/>
              <w:overflowPunct/>
              <w:topLinePunct w:val="0"/>
              <w:autoSpaceDE/>
              <w:autoSpaceDN/>
              <w:bidi w:val="0"/>
              <w:adjustRightInd/>
              <w:snapToGrid/>
              <w:jc w:val="left"/>
              <w:textAlignment w:val="auto"/>
            </w:pPr>
            <w:r>
              <w:tab/>
            </w:r>
            <w:r>
              <w:t>SDP Session Description</w:t>
            </w:r>
          </w:p>
        </w:tc>
        <w:tc>
          <w:tcPr>
            <w:tcW w:w="500" w:type="pct"/>
            <w:tcBorders>
              <w:top w:val="single" w:color="auto" w:sz="6" w:space="0"/>
              <w:left w:val="single" w:color="auto" w:sz="6" w:space="0"/>
              <w:bottom w:val="single" w:color="auto" w:sz="6" w:space="0"/>
              <w:right w:val="single" w:color="auto" w:sz="6" w:space="0"/>
            </w:tcBorders>
            <w:noWrap w:val="0"/>
            <w:vAlign w:val="top"/>
          </w:tcPr>
          <w:p w14:paraId="0A911862">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5222BD5A">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Holds the Session portion of the SDP data exchanged between the User Agents if available in the SIP transaction. </w:t>
            </w:r>
          </w:p>
        </w:tc>
      </w:tr>
      <w:tr w14:paraId="3975F6D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233D22F2">
            <w:pPr>
              <w:pStyle w:val="53"/>
              <w:keepNext w:val="0"/>
              <w:keepLines w:val="0"/>
              <w:pageBreakBefore w:val="0"/>
              <w:widowControl w:val="0"/>
              <w:kinsoku/>
              <w:wordWrap/>
              <w:overflowPunct/>
              <w:topLinePunct w:val="0"/>
              <w:autoSpaceDE/>
              <w:autoSpaceDN/>
              <w:bidi w:val="0"/>
              <w:adjustRightInd/>
              <w:snapToGrid/>
              <w:jc w:val="left"/>
              <w:textAlignment w:val="auto"/>
              <w:rPr>
                <w:lang w:val="en-US"/>
              </w:rPr>
            </w:pPr>
            <w:r>
              <w:rPr>
                <w:lang w:val="en-US"/>
              </w:rPr>
              <w:tab/>
            </w:r>
            <w:r>
              <w:rPr>
                <w:lang w:val="en-US"/>
              </w:rPr>
              <w:t>SDP Type</w:t>
            </w:r>
          </w:p>
        </w:tc>
        <w:tc>
          <w:tcPr>
            <w:tcW w:w="500" w:type="pct"/>
            <w:tcBorders>
              <w:top w:val="single" w:color="auto" w:sz="6" w:space="0"/>
              <w:left w:val="single" w:color="auto" w:sz="6" w:space="0"/>
              <w:bottom w:val="single" w:color="auto" w:sz="6" w:space="0"/>
              <w:right w:val="single" w:color="auto" w:sz="6" w:space="0"/>
            </w:tcBorders>
            <w:noWrap w:val="0"/>
            <w:vAlign w:val="top"/>
          </w:tcPr>
          <w:p w14:paraId="15186C5F">
            <w:pPr>
              <w:pStyle w:val="53"/>
              <w:keepNext w:val="0"/>
              <w:keepLines w:val="0"/>
              <w:pageBreakBefore w:val="0"/>
              <w:widowControl w:val="0"/>
              <w:kinsoku/>
              <w:wordWrap/>
              <w:overflowPunct/>
              <w:topLinePunct w:val="0"/>
              <w:autoSpaceDE/>
              <w:autoSpaceDN/>
              <w:bidi w:val="0"/>
              <w:adjustRightInd/>
              <w:snapToGrid/>
              <w:jc w:val="left"/>
              <w:textAlignment w:val="auto"/>
              <w:rPr>
                <w:szCs w:val="18"/>
                <w:lang w:val="en-US"/>
              </w:rPr>
            </w:pPr>
            <w:r>
              <w:rPr>
                <w:szCs w:val="18"/>
                <w:lang w:val="en-US"/>
              </w:rPr>
              <w:t>O</w:t>
            </w:r>
            <w:r>
              <w:rPr>
                <w:szCs w:val="18"/>
                <w:vertAlign w:val="subscript"/>
                <w:lang w:val="en-US"/>
              </w:rPr>
              <w:t>M</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337A735A">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lang w:val="en-US"/>
              </w:rPr>
            </w:pPr>
            <w:r>
              <w:rPr>
                <w:sz w:val="16"/>
                <w:szCs w:val="16"/>
                <w:lang w:val="en-US"/>
              </w:rPr>
              <w:t>This parameter indicates if the SDP media component is an SDP offer or SDP answer.</w:t>
            </w:r>
          </w:p>
        </w:tc>
      </w:tr>
      <w:tr w14:paraId="167D24E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6D4838C2">
            <w:pPr>
              <w:pStyle w:val="53"/>
              <w:keepNext w:val="0"/>
              <w:keepLines w:val="0"/>
              <w:pageBreakBefore w:val="0"/>
              <w:widowControl w:val="0"/>
              <w:kinsoku/>
              <w:wordWrap/>
              <w:overflowPunct/>
              <w:topLinePunct w:val="0"/>
              <w:autoSpaceDE/>
              <w:autoSpaceDN/>
              <w:bidi w:val="0"/>
              <w:adjustRightInd/>
              <w:snapToGrid/>
              <w:jc w:val="left"/>
              <w:textAlignment w:val="auto"/>
            </w:pPr>
            <w:r>
              <w:tab/>
            </w:r>
            <w:r>
              <w:t>SIP Request Timestamp</w:t>
            </w:r>
          </w:p>
        </w:tc>
        <w:tc>
          <w:tcPr>
            <w:tcW w:w="500" w:type="pct"/>
            <w:tcBorders>
              <w:top w:val="single" w:color="auto" w:sz="6" w:space="0"/>
              <w:left w:val="single" w:color="auto" w:sz="6" w:space="0"/>
              <w:bottom w:val="single" w:color="auto" w:sz="6" w:space="0"/>
              <w:right w:val="single" w:color="auto" w:sz="6" w:space="0"/>
            </w:tcBorders>
            <w:noWrap w:val="0"/>
            <w:vAlign w:val="top"/>
          </w:tcPr>
          <w:p w14:paraId="3F582073">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4F32BC2D">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parameter contains the time of the SIP Request (usually a SIP (RE-)INVITE). </w:t>
            </w:r>
          </w:p>
        </w:tc>
      </w:tr>
      <w:tr w14:paraId="2ABB533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3A306AAB">
            <w:pPr>
              <w:pStyle w:val="53"/>
              <w:keepNext w:val="0"/>
              <w:keepLines w:val="0"/>
              <w:pageBreakBefore w:val="0"/>
              <w:widowControl w:val="0"/>
              <w:kinsoku/>
              <w:wordWrap/>
              <w:overflowPunct/>
              <w:topLinePunct w:val="0"/>
              <w:autoSpaceDE/>
              <w:autoSpaceDN/>
              <w:bidi w:val="0"/>
              <w:adjustRightInd/>
              <w:snapToGrid/>
              <w:jc w:val="left"/>
              <w:textAlignment w:val="auto"/>
            </w:pPr>
            <w:r>
              <w:tab/>
            </w:r>
            <w:r>
              <w:t>SIP Response Timestamp</w:t>
            </w:r>
          </w:p>
        </w:tc>
        <w:tc>
          <w:tcPr>
            <w:tcW w:w="500" w:type="pct"/>
            <w:tcBorders>
              <w:top w:val="single" w:color="auto" w:sz="6" w:space="0"/>
              <w:left w:val="single" w:color="auto" w:sz="6" w:space="0"/>
              <w:bottom w:val="single" w:color="auto" w:sz="6" w:space="0"/>
              <w:right w:val="single" w:color="auto" w:sz="6" w:space="0"/>
            </w:tcBorders>
            <w:noWrap w:val="0"/>
            <w:vAlign w:val="top"/>
          </w:tcPr>
          <w:p w14:paraId="2017497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772D32F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appropriately the time of SIP 200 OK acknowledging an SIP INVITE or of SIP ACK including an SDP answer.</w:t>
            </w:r>
          </w:p>
        </w:tc>
      </w:tr>
      <w:tr w14:paraId="6FF6D5F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016A1386">
            <w:pPr>
              <w:pStyle w:val="53"/>
              <w:keepNext w:val="0"/>
              <w:keepLines w:val="0"/>
              <w:pageBreakBefore w:val="0"/>
              <w:widowControl w:val="0"/>
              <w:kinsoku/>
              <w:wordWrap/>
              <w:overflowPunct/>
              <w:topLinePunct w:val="0"/>
              <w:autoSpaceDE/>
              <w:autoSpaceDN/>
              <w:bidi w:val="0"/>
              <w:adjustRightInd/>
              <w:snapToGrid/>
              <w:jc w:val="left"/>
              <w:textAlignment w:val="auto"/>
            </w:pPr>
            <w:r>
              <w:tab/>
            </w:r>
            <w:r>
              <w:t>SIP Request Timestamp Fraction</w:t>
            </w:r>
          </w:p>
        </w:tc>
        <w:tc>
          <w:tcPr>
            <w:tcW w:w="500" w:type="pct"/>
            <w:tcBorders>
              <w:top w:val="single" w:color="auto" w:sz="6" w:space="0"/>
              <w:left w:val="single" w:color="auto" w:sz="6" w:space="0"/>
              <w:bottom w:val="single" w:color="auto" w:sz="6" w:space="0"/>
              <w:right w:val="single" w:color="auto" w:sz="6" w:space="0"/>
            </w:tcBorders>
            <w:noWrap w:val="0"/>
            <w:vAlign w:val="top"/>
          </w:tcPr>
          <w:p w14:paraId="64C1803F">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147EC4FE">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parameter contains the milliseconds fraction in relation to the SIP Request Timestamp. </w:t>
            </w:r>
          </w:p>
        </w:tc>
      </w:tr>
      <w:tr w14:paraId="07F1121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280F68DE">
            <w:pPr>
              <w:pStyle w:val="53"/>
              <w:keepNext w:val="0"/>
              <w:keepLines w:val="0"/>
              <w:pageBreakBefore w:val="0"/>
              <w:widowControl w:val="0"/>
              <w:kinsoku/>
              <w:wordWrap/>
              <w:overflowPunct/>
              <w:topLinePunct w:val="0"/>
              <w:autoSpaceDE/>
              <w:autoSpaceDN/>
              <w:bidi w:val="0"/>
              <w:adjustRightInd/>
              <w:snapToGrid/>
              <w:jc w:val="left"/>
              <w:textAlignment w:val="auto"/>
            </w:pPr>
            <w:r>
              <w:tab/>
            </w:r>
            <w:r>
              <w:t>SIP Response Timestamp Fraction</w:t>
            </w:r>
          </w:p>
        </w:tc>
        <w:tc>
          <w:tcPr>
            <w:tcW w:w="500" w:type="pct"/>
            <w:tcBorders>
              <w:top w:val="single" w:color="auto" w:sz="6" w:space="0"/>
              <w:left w:val="single" w:color="auto" w:sz="6" w:space="0"/>
              <w:bottom w:val="single" w:color="auto" w:sz="6" w:space="0"/>
              <w:right w:val="single" w:color="auto" w:sz="6" w:space="0"/>
            </w:tcBorders>
            <w:noWrap w:val="0"/>
            <w:vAlign w:val="top"/>
          </w:tcPr>
          <w:p w14:paraId="019B5E35">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415C4614">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milliseconds fraction in relation to the SIP Response Timestamp.</w:t>
            </w:r>
          </w:p>
        </w:tc>
      </w:tr>
      <w:tr w14:paraId="7BEC138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1429FE10">
            <w:pPr>
              <w:pStyle w:val="53"/>
              <w:keepNext w:val="0"/>
              <w:keepLines w:val="0"/>
              <w:pageBreakBefore w:val="0"/>
              <w:widowControl w:val="0"/>
              <w:kinsoku/>
              <w:wordWrap/>
              <w:overflowPunct/>
              <w:topLinePunct w:val="0"/>
              <w:autoSpaceDE/>
              <w:autoSpaceDN/>
              <w:bidi w:val="0"/>
              <w:adjustRightInd/>
              <w:snapToGrid/>
              <w:jc w:val="left"/>
              <w:textAlignment w:val="auto"/>
            </w:pPr>
            <w:r>
              <w:tab/>
            </w:r>
            <w:r>
              <w:t>SDP Media Components</w:t>
            </w:r>
          </w:p>
        </w:tc>
        <w:tc>
          <w:tcPr>
            <w:tcW w:w="500" w:type="pct"/>
            <w:tcBorders>
              <w:top w:val="single" w:color="auto" w:sz="6" w:space="0"/>
              <w:left w:val="single" w:color="auto" w:sz="6" w:space="0"/>
              <w:bottom w:val="single" w:color="auto" w:sz="6" w:space="0"/>
              <w:right w:val="single" w:color="auto" w:sz="6" w:space="0"/>
            </w:tcBorders>
            <w:noWrap w:val="0"/>
            <w:vAlign w:val="top"/>
          </w:tcPr>
          <w:p w14:paraId="717C418C">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4FB5AB63">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is a grouped field comprising several sub-fields associated with one media component. Since several media components may exist for a session in parallel these sub-fields may occur several times. </w:t>
            </w:r>
          </w:p>
        </w:tc>
      </w:tr>
      <w:tr w14:paraId="650609E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526E7BD5">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SDP Media Name</w:t>
            </w:r>
          </w:p>
        </w:tc>
        <w:tc>
          <w:tcPr>
            <w:tcW w:w="500" w:type="pct"/>
            <w:tcBorders>
              <w:top w:val="single" w:color="auto" w:sz="6" w:space="0"/>
              <w:left w:val="single" w:color="auto" w:sz="6" w:space="0"/>
              <w:bottom w:val="single" w:color="auto" w:sz="6" w:space="0"/>
              <w:right w:val="single" w:color="auto" w:sz="6" w:space="0"/>
            </w:tcBorders>
            <w:noWrap w:val="0"/>
            <w:vAlign w:val="top"/>
          </w:tcPr>
          <w:p w14:paraId="315BBC0E">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18841F41">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holds the name of the media as available in the SDP data. </w:t>
            </w:r>
          </w:p>
        </w:tc>
      </w:tr>
      <w:tr w14:paraId="3257493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33BF5DC4">
            <w:pPr>
              <w:pStyle w:val="53"/>
              <w:keepNext w:val="0"/>
              <w:keepLines w:val="0"/>
              <w:pageBreakBefore w:val="0"/>
              <w:widowControl w:val="0"/>
              <w:kinsoku/>
              <w:wordWrap/>
              <w:overflowPunct/>
              <w:topLinePunct w:val="0"/>
              <w:autoSpaceDE/>
              <w:autoSpaceDN/>
              <w:bidi w:val="0"/>
              <w:adjustRightInd/>
              <w:snapToGrid/>
              <w:jc w:val="left"/>
              <w:textAlignment w:val="auto"/>
            </w:pPr>
            <w:r>
              <w:tab/>
            </w:r>
            <w:r>
              <w:tab/>
            </w:r>
            <w:r>
              <w:t>SDP Media Description</w:t>
            </w:r>
          </w:p>
        </w:tc>
        <w:tc>
          <w:tcPr>
            <w:tcW w:w="500" w:type="pct"/>
            <w:tcBorders>
              <w:top w:val="single" w:color="auto" w:sz="6" w:space="0"/>
              <w:left w:val="single" w:color="auto" w:sz="6" w:space="0"/>
              <w:bottom w:val="single" w:color="auto" w:sz="6" w:space="0"/>
              <w:right w:val="single" w:color="auto" w:sz="6" w:space="0"/>
            </w:tcBorders>
            <w:noWrap w:val="0"/>
            <w:vAlign w:val="top"/>
          </w:tcPr>
          <w:p w14:paraId="6BBFB878">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1CF936E6">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field holds the attributes of the media as available in the SDP data. </w:t>
            </w:r>
          </w:p>
        </w:tc>
      </w:tr>
      <w:tr w14:paraId="2194F40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6955D550">
            <w:pPr>
              <w:pStyle w:val="53"/>
              <w:keepNext w:val="0"/>
              <w:keepLines w:val="0"/>
              <w:pageBreakBefore w:val="0"/>
              <w:widowControl w:val="0"/>
              <w:kinsoku/>
              <w:wordWrap/>
              <w:overflowPunct/>
              <w:topLinePunct w:val="0"/>
              <w:autoSpaceDE/>
              <w:autoSpaceDN/>
              <w:bidi w:val="0"/>
              <w:adjustRightInd/>
              <w:snapToGrid/>
              <w:jc w:val="left"/>
              <w:textAlignment w:val="auto"/>
            </w:pPr>
            <w:r>
              <w:tab/>
            </w:r>
            <w:r>
              <w:t xml:space="preserve">Media Initiator </w:t>
            </w:r>
            <w:r>
              <w:rPr>
                <w:caps/>
              </w:rPr>
              <w:t>f</w:t>
            </w:r>
            <w:r>
              <w:t>lag</w:t>
            </w:r>
          </w:p>
        </w:tc>
        <w:tc>
          <w:tcPr>
            <w:tcW w:w="500" w:type="pct"/>
            <w:tcBorders>
              <w:top w:val="single" w:color="auto" w:sz="6" w:space="0"/>
              <w:left w:val="single" w:color="auto" w:sz="6" w:space="0"/>
              <w:bottom w:val="single" w:color="auto" w:sz="6" w:space="0"/>
              <w:right w:val="single" w:color="auto" w:sz="6" w:space="0"/>
            </w:tcBorders>
            <w:noWrap w:val="0"/>
            <w:vAlign w:val="top"/>
          </w:tcPr>
          <w:p w14:paraId="0FA34767">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2BF2C924">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indicates if the called party has requested the session modification and it is present only if the initiator was the called party.</w:t>
            </w:r>
          </w:p>
        </w:tc>
      </w:tr>
      <w:tr w14:paraId="6AC36B4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7FA66501">
            <w:pPr>
              <w:pStyle w:val="53"/>
              <w:keepNext w:val="0"/>
              <w:keepLines w:val="0"/>
              <w:pageBreakBefore w:val="0"/>
              <w:widowControl w:val="0"/>
              <w:kinsoku/>
              <w:wordWrap/>
              <w:overflowPunct/>
              <w:topLinePunct w:val="0"/>
              <w:autoSpaceDE/>
              <w:autoSpaceDN/>
              <w:bidi w:val="0"/>
              <w:adjustRightInd/>
              <w:snapToGrid/>
              <w:jc w:val="left"/>
              <w:textAlignment w:val="auto"/>
            </w:pPr>
            <w:r>
              <w:t>Service Reason Return Code</w:t>
            </w:r>
          </w:p>
        </w:tc>
        <w:tc>
          <w:tcPr>
            <w:tcW w:w="500" w:type="pct"/>
            <w:tcBorders>
              <w:top w:val="single" w:color="auto" w:sz="6" w:space="0"/>
              <w:left w:val="single" w:color="auto" w:sz="6" w:space="0"/>
              <w:bottom w:val="single" w:color="auto" w:sz="6" w:space="0"/>
              <w:right w:val="single" w:color="auto" w:sz="6" w:space="0"/>
            </w:tcBorders>
            <w:noWrap w:val="0"/>
            <w:vAlign w:val="top"/>
          </w:tcPr>
          <w:p w14:paraId="3DB9E773">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39F8A84E">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parameter provides the returned SIP status code for the service request for the successful and failure case, </w:t>
            </w:r>
          </w:p>
        </w:tc>
      </w:tr>
      <w:tr w14:paraId="20DCF74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775D18B6">
            <w:pPr>
              <w:pStyle w:val="53"/>
              <w:keepNext w:val="0"/>
              <w:keepLines w:val="0"/>
              <w:pageBreakBefore w:val="0"/>
              <w:widowControl w:val="0"/>
              <w:kinsoku/>
              <w:wordWrap/>
              <w:overflowPunct/>
              <w:topLinePunct w:val="0"/>
              <w:autoSpaceDE/>
              <w:autoSpaceDN/>
              <w:bidi w:val="0"/>
              <w:adjustRightInd/>
              <w:snapToGrid/>
              <w:jc w:val="left"/>
              <w:textAlignment w:val="auto"/>
            </w:pPr>
            <w:r>
              <w:t>List Of Reason Header</w:t>
            </w:r>
          </w:p>
        </w:tc>
        <w:tc>
          <w:tcPr>
            <w:tcW w:w="500" w:type="pct"/>
            <w:tcBorders>
              <w:top w:val="single" w:color="auto" w:sz="6" w:space="0"/>
              <w:left w:val="single" w:color="auto" w:sz="6" w:space="0"/>
              <w:bottom w:val="single" w:color="auto" w:sz="6" w:space="0"/>
              <w:right w:val="single" w:color="auto" w:sz="6" w:space="0"/>
            </w:tcBorders>
            <w:noWrap w:val="0"/>
            <w:vAlign w:val="top"/>
          </w:tcPr>
          <w:p w14:paraId="1147DAEA">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799475B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parameter contains the list of SIP reason headers included in SIP BYE or CANCEL method terminating the service,</w:t>
            </w:r>
          </w:p>
          <w:p w14:paraId="0C1C4099">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Reliability of this information is not guaranteed if the SIP or CANCEL is originated outside of the trust domain which is determined by the Operator on a “per parameter basis”.</w:t>
            </w:r>
          </w:p>
        </w:tc>
      </w:tr>
      <w:tr w14:paraId="02D65A9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48BB638D">
            <w:pPr>
              <w:pStyle w:val="53"/>
              <w:keepNext w:val="0"/>
              <w:keepLines w:val="0"/>
              <w:pageBreakBefore w:val="0"/>
              <w:widowControl w:val="0"/>
              <w:kinsoku/>
              <w:wordWrap/>
              <w:overflowPunct/>
              <w:topLinePunct w:val="0"/>
              <w:autoSpaceDE/>
              <w:autoSpaceDN/>
              <w:bidi w:val="0"/>
              <w:adjustRightInd/>
              <w:snapToGrid/>
              <w:jc w:val="left"/>
              <w:textAlignment w:val="auto"/>
            </w:pPr>
            <w:r>
              <w:t>List of Message Bodies</w:t>
            </w:r>
          </w:p>
        </w:tc>
        <w:tc>
          <w:tcPr>
            <w:tcW w:w="500" w:type="pct"/>
            <w:tcBorders>
              <w:top w:val="single" w:color="auto" w:sz="6" w:space="0"/>
              <w:left w:val="single" w:color="auto" w:sz="6" w:space="0"/>
              <w:bottom w:val="single" w:color="auto" w:sz="6" w:space="0"/>
              <w:right w:val="single" w:color="auto" w:sz="6" w:space="0"/>
            </w:tcBorders>
            <w:noWrap w:val="0"/>
            <w:vAlign w:val="top"/>
          </w:tcPr>
          <w:p w14:paraId="015631D9">
            <w:pPr>
              <w:pStyle w:val="53"/>
              <w:keepNext w:val="0"/>
              <w:keepLines w:val="0"/>
              <w:pageBreakBefore w:val="0"/>
              <w:widowControl w:val="0"/>
              <w:kinsoku/>
              <w:wordWrap/>
              <w:overflowPunct/>
              <w:topLinePunct w:val="0"/>
              <w:autoSpaceDE/>
              <w:autoSpaceDN/>
              <w:bidi w:val="0"/>
              <w:adjustRightInd/>
              <w:snapToGrid/>
              <w:jc w:val="left"/>
              <w:textAlignment w:val="auto"/>
            </w:pPr>
            <w:r>
              <w:rPr>
                <w:szCs w:val="18"/>
              </w:rPr>
              <w:t>O</w:t>
            </w:r>
            <w:r>
              <w:rPr>
                <w:szCs w:val="18"/>
                <w:vertAlign w:val="subscript"/>
              </w:rPr>
              <w:t>C</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455687AE">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grouped field comprising several sub-fields describing the data that may be conveyed end-to-end in the body of a SIP message.  Since several message bodies may be exchanged via SIP-signalling, this grouped field may occur several times. </w:t>
            </w:r>
          </w:p>
        </w:tc>
      </w:tr>
      <w:tr w14:paraId="3A77BDF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66DF25E3">
            <w:pPr>
              <w:pStyle w:val="53"/>
              <w:keepNext w:val="0"/>
              <w:keepLines w:val="0"/>
              <w:pageBreakBefore w:val="0"/>
              <w:widowControl w:val="0"/>
              <w:kinsoku/>
              <w:wordWrap/>
              <w:overflowPunct/>
              <w:topLinePunct w:val="0"/>
              <w:autoSpaceDE/>
              <w:autoSpaceDN/>
              <w:bidi w:val="0"/>
              <w:adjustRightInd/>
              <w:snapToGrid/>
              <w:jc w:val="left"/>
              <w:textAlignment w:val="auto"/>
            </w:pPr>
            <w:r>
              <w:tab/>
            </w:r>
            <w:r>
              <w:t>Content-Type</w:t>
            </w:r>
          </w:p>
        </w:tc>
        <w:tc>
          <w:tcPr>
            <w:tcW w:w="500" w:type="pct"/>
            <w:tcBorders>
              <w:top w:val="single" w:color="auto" w:sz="6" w:space="0"/>
              <w:left w:val="single" w:color="auto" w:sz="6" w:space="0"/>
              <w:bottom w:val="single" w:color="auto" w:sz="6" w:space="0"/>
              <w:right w:val="single" w:color="auto" w:sz="6" w:space="0"/>
            </w:tcBorders>
            <w:noWrap w:val="0"/>
            <w:vAlign w:val="top"/>
          </w:tcPr>
          <w:p w14:paraId="44B9CA46">
            <w:pPr>
              <w:pStyle w:val="53"/>
              <w:keepNext w:val="0"/>
              <w:keepLines w:val="0"/>
              <w:pageBreakBefore w:val="0"/>
              <w:widowControl w:val="0"/>
              <w:kinsoku/>
              <w:wordWrap/>
              <w:overflowPunct/>
              <w:topLinePunct w:val="0"/>
              <w:autoSpaceDE/>
              <w:autoSpaceDN/>
              <w:bidi w:val="0"/>
              <w:adjustRightInd/>
              <w:snapToGrid/>
              <w:jc w:val="left"/>
              <w:textAlignment w:val="auto"/>
            </w:pPr>
            <w:r>
              <w:rPr>
                <w:szCs w:val="18"/>
              </w:rPr>
              <w:t>O</w:t>
            </w:r>
            <w:r>
              <w:rPr>
                <w:szCs w:val="18"/>
                <w:vertAlign w:val="subscript"/>
              </w:rPr>
              <w:t>M</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5E8E424B">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sub-field of Message Bodies holds the MIME type of the message body, Examples are: application/zip, image/gif, audio/mpeg, etc.</w:t>
            </w:r>
          </w:p>
        </w:tc>
      </w:tr>
      <w:tr w14:paraId="5DF34F1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76564A64">
            <w:pPr>
              <w:pStyle w:val="53"/>
              <w:keepNext w:val="0"/>
              <w:keepLines w:val="0"/>
              <w:pageBreakBefore w:val="0"/>
              <w:widowControl w:val="0"/>
              <w:kinsoku/>
              <w:wordWrap/>
              <w:overflowPunct/>
              <w:topLinePunct w:val="0"/>
              <w:autoSpaceDE/>
              <w:autoSpaceDN/>
              <w:bidi w:val="0"/>
              <w:adjustRightInd/>
              <w:snapToGrid/>
              <w:jc w:val="left"/>
              <w:textAlignment w:val="auto"/>
            </w:pPr>
            <w:r>
              <w:tab/>
            </w:r>
            <w:r>
              <w:t>Content-Disposition</w:t>
            </w:r>
          </w:p>
        </w:tc>
        <w:tc>
          <w:tcPr>
            <w:tcW w:w="500" w:type="pct"/>
            <w:tcBorders>
              <w:top w:val="single" w:color="auto" w:sz="6" w:space="0"/>
              <w:left w:val="single" w:color="auto" w:sz="6" w:space="0"/>
              <w:bottom w:val="single" w:color="auto" w:sz="6" w:space="0"/>
              <w:right w:val="single" w:color="auto" w:sz="6" w:space="0"/>
            </w:tcBorders>
            <w:noWrap w:val="0"/>
            <w:vAlign w:val="top"/>
          </w:tcPr>
          <w:p w14:paraId="131C172B">
            <w:pPr>
              <w:pStyle w:val="53"/>
              <w:keepNext w:val="0"/>
              <w:keepLines w:val="0"/>
              <w:pageBreakBefore w:val="0"/>
              <w:widowControl w:val="0"/>
              <w:kinsoku/>
              <w:wordWrap/>
              <w:overflowPunct/>
              <w:topLinePunct w:val="0"/>
              <w:autoSpaceDE/>
              <w:autoSpaceDN/>
              <w:bidi w:val="0"/>
              <w:adjustRightInd/>
              <w:snapToGrid/>
              <w:jc w:val="left"/>
              <w:textAlignment w:val="auto"/>
            </w:pPr>
            <w:r>
              <w:rPr>
                <w:szCs w:val="18"/>
              </w:rPr>
              <w:t>O</w:t>
            </w:r>
            <w:r>
              <w:rPr>
                <w:szCs w:val="18"/>
                <w:vertAlign w:val="subscript"/>
              </w:rPr>
              <w:t>C</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779275C5">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lang w:val="fr-FR"/>
              </w:rPr>
            </w:pPr>
            <w:r>
              <w:rPr>
                <w:sz w:val="16"/>
                <w:szCs w:val="16"/>
              </w:rPr>
              <w:t xml:space="preserve">This sub-field of Message Bodies holds the content disposition of the message body inside the SIP signalling, Content-disposition header field equal to “render”, indicates that “the body part should be displayed or otherwise rendered to the user”. </w:t>
            </w:r>
            <w:r>
              <w:rPr>
                <w:sz w:val="16"/>
                <w:szCs w:val="16"/>
                <w:lang w:val="fr-FR"/>
              </w:rPr>
              <w:t xml:space="preserve">Content disposition values are: session, render, inline, icon, alert, attachment, etc. </w:t>
            </w:r>
          </w:p>
        </w:tc>
      </w:tr>
      <w:tr w14:paraId="6F46979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51303BDD">
            <w:pPr>
              <w:pStyle w:val="53"/>
              <w:keepNext w:val="0"/>
              <w:keepLines w:val="0"/>
              <w:pageBreakBefore w:val="0"/>
              <w:widowControl w:val="0"/>
              <w:kinsoku/>
              <w:wordWrap/>
              <w:overflowPunct/>
              <w:topLinePunct w:val="0"/>
              <w:autoSpaceDE/>
              <w:autoSpaceDN/>
              <w:bidi w:val="0"/>
              <w:adjustRightInd/>
              <w:snapToGrid/>
              <w:jc w:val="left"/>
              <w:textAlignment w:val="auto"/>
              <w:rPr>
                <w:lang w:val="fr-FR"/>
              </w:rPr>
            </w:pPr>
            <w:r>
              <w:rPr>
                <w:lang w:val="fr-FR"/>
              </w:rPr>
              <w:tab/>
            </w:r>
            <w:r>
              <w:rPr>
                <w:lang w:val="fr-FR"/>
              </w:rPr>
              <w:t>Content-Length</w:t>
            </w:r>
          </w:p>
        </w:tc>
        <w:tc>
          <w:tcPr>
            <w:tcW w:w="500" w:type="pct"/>
            <w:tcBorders>
              <w:top w:val="single" w:color="auto" w:sz="6" w:space="0"/>
              <w:left w:val="single" w:color="auto" w:sz="6" w:space="0"/>
              <w:bottom w:val="single" w:color="auto" w:sz="6" w:space="0"/>
              <w:right w:val="single" w:color="auto" w:sz="6" w:space="0"/>
            </w:tcBorders>
            <w:noWrap w:val="0"/>
            <w:vAlign w:val="top"/>
          </w:tcPr>
          <w:p w14:paraId="74BAAE4C">
            <w:pPr>
              <w:pStyle w:val="53"/>
              <w:keepNext w:val="0"/>
              <w:keepLines w:val="0"/>
              <w:pageBreakBefore w:val="0"/>
              <w:widowControl w:val="0"/>
              <w:kinsoku/>
              <w:wordWrap/>
              <w:overflowPunct/>
              <w:topLinePunct w:val="0"/>
              <w:autoSpaceDE/>
              <w:autoSpaceDN/>
              <w:bidi w:val="0"/>
              <w:adjustRightInd/>
              <w:snapToGrid/>
              <w:jc w:val="left"/>
              <w:textAlignment w:val="auto"/>
              <w:rPr>
                <w:lang w:val="fr-FR"/>
              </w:rPr>
            </w:pPr>
            <w:r>
              <w:rPr>
                <w:szCs w:val="18"/>
              </w:rPr>
              <w:t>O</w:t>
            </w:r>
            <w:r>
              <w:rPr>
                <w:szCs w:val="18"/>
                <w:vertAlign w:val="subscript"/>
              </w:rPr>
              <w:t>M</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1D9DD592">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sub-field of Message Bodies holds the size of the data of a message body in bytes. </w:t>
            </w:r>
          </w:p>
        </w:tc>
      </w:tr>
      <w:tr w14:paraId="3CD2C6B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6CD6ADE5">
            <w:pPr>
              <w:pStyle w:val="53"/>
              <w:keepNext w:val="0"/>
              <w:keepLines w:val="0"/>
              <w:pageBreakBefore w:val="0"/>
              <w:widowControl w:val="0"/>
              <w:kinsoku/>
              <w:wordWrap/>
              <w:overflowPunct/>
              <w:topLinePunct w:val="0"/>
              <w:autoSpaceDE/>
              <w:autoSpaceDN/>
              <w:bidi w:val="0"/>
              <w:adjustRightInd/>
              <w:snapToGrid/>
              <w:jc w:val="left"/>
              <w:textAlignment w:val="auto"/>
            </w:pPr>
            <w:r>
              <w:tab/>
            </w:r>
            <w:r>
              <w:rPr>
                <w:snapToGrid w:val="0"/>
                <w:color w:val="000000"/>
              </w:rPr>
              <w:t>Originator</w:t>
            </w:r>
          </w:p>
        </w:tc>
        <w:tc>
          <w:tcPr>
            <w:tcW w:w="500" w:type="pct"/>
            <w:tcBorders>
              <w:top w:val="single" w:color="auto" w:sz="6" w:space="0"/>
              <w:left w:val="single" w:color="auto" w:sz="6" w:space="0"/>
              <w:bottom w:val="single" w:color="auto" w:sz="6" w:space="0"/>
              <w:right w:val="single" w:color="auto" w:sz="6" w:space="0"/>
            </w:tcBorders>
            <w:noWrap w:val="0"/>
            <w:vAlign w:val="top"/>
          </w:tcPr>
          <w:p w14:paraId="7577CEA7">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1C51E251">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 xml:space="preserve">This sub-field of the "List of Message Bodies" indicates the originating party of the message body. </w:t>
            </w:r>
          </w:p>
        </w:tc>
      </w:tr>
      <w:tr w14:paraId="2A0C8B3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607FDD4F">
            <w:pPr>
              <w:pStyle w:val="53"/>
              <w:keepNext w:val="0"/>
              <w:keepLines w:val="0"/>
              <w:pageBreakBefore w:val="0"/>
              <w:widowControl w:val="0"/>
              <w:kinsoku/>
              <w:wordWrap/>
              <w:overflowPunct/>
              <w:topLinePunct w:val="0"/>
              <w:autoSpaceDE/>
              <w:autoSpaceDN/>
              <w:bidi w:val="0"/>
              <w:adjustRightInd/>
              <w:snapToGrid/>
              <w:jc w:val="left"/>
              <w:textAlignment w:val="auto"/>
            </w:pPr>
            <w:r>
              <w:t>Service Context Id</w:t>
            </w:r>
          </w:p>
        </w:tc>
        <w:tc>
          <w:tcPr>
            <w:tcW w:w="500" w:type="pct"/>
            <w:tcBorders>
              <w:top w:val="single" w:color="auto" w:sz="6" w:space="0"/>
              <w:left w:val="single" w:color="auto" w:sz="6" w:space="0"/>
              <w:bottom w:val="single" w:color="auto" w:sz="6" w:space="0"/>
              <w:right w:val="single" w:color="auto" w:sz="6" w:space="0"/>
            </w:tcBorders>
            <w:noWrap w:val="0"/>
            <w:vAlign w:val="top"/>
          </w:tcPr>
          <w:p w14:paraId="42E42200">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M</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5D672A48">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Holds the context information to which the CDR belongs. The information is obtained from the Operation Token of the Charging Data Request message.</w:t>
            </w:r>
          </w:p>
        </w:tc>
      </w:tr>
      <w:tr w14:paraId="1E2ACB3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5D2AD186">
            <w:pPr>
              <w:pStyle w:val="53"/>
              <w:keepNext w:val="0"/>
              <w:keepLines w:val="0"/>
              <w:pageBreakBefore w:val="0"/>
              <w:widowControl w:val="0"/>
              <w:kinsoku/>
              <w:wordWrap/>
              <w:overflowPunct/>
              <w:topLinePunct w:val="0"/>
              <w:autoSpaceDE/>
              <w:autoSpaceDN/>
              <w:bidi w:val="0"/>
              <w:adjustRightInd/>
              <w:snapToGrid/>
              <w:jc w:val="left"/>
              <w:textAlignment w:val="auto"/>
            </w:pPr>
            <w:r>
              <w:t>IMS Communication Service ID</w:t>
            </w:r>
          </w:p>
        </w:tc>
        <w:tc>
          <w:tcPr>
            <w:tcW w:w="500" w:type="pct"/>
            <w:tcBorders>
              <w:top w:val="single" w:color="auto" w:sz="6" w:space="0"/>
              <w:left w:val="single" w:color="auto" w:sz="6" w:space="0"/>
              <w:bottom w:val="single" w:color="auto" w:sz="6" w:space="0"/>
              <w:right w:val="single" w:color="auto" w:sz="6" w:space="0"/>
            </w:tcBorders>
            <w:noWrap w:val="0"/>
            <w:vAlign w:val="top"/>
          </w:tcPr>
          <w:p w14:paraId="300E1BA8">
            <w:pPr>
              <w:pStyle w:val="53"/>
              <w:keepNext w:val="0"/>
              <w:keepLines w:val="0"/>
              <w:pageBreakBefore w:val="0"/>
              <w:widowControl w:val="0"/>
              <w:kinsoku/>
              <w:wordWrap/>
              <w:overflowPunct/>
              <w:topLinePunct w:val="0"/>
              <w:autoSpaceDE/>
              <w:autoSpaceDN/>
              <w:bidi w:val="0"/>
              <w:adjustRightInd/>
              <w:snapToGrid/>
              <w:jc w:val="left"/>
              <w:textAlignment w:val="auto"/>
              <w:rPr>
                <w:szCs w:val="18"/>
              </w:rPr>
            </w:pPr>
            <w:r>
              <w:rPr>
                <w:szCs w:val="18"/>
              </w:rPr>
              <w:t>O</w:t>
            </w:r>
            <w:r>
              <w:rPr>
                <w:szCs w:val="18"/>
                <w:vertAlign w:val="subscript"/>
              </w:rPr>
              <w:t>C</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0BDEAE70">
            <w:pPr>
              <w:pStyle w:val="53"/>
              <w:keepNext w:val="0"/>
              <w:keepLines w:val="0"/>
              <w:pageBreakBefore w:val="0"/>
              <w:widowControl w:val="0"/>
              <w:kinsoku/>
              <w:wordWrap/>
              <w:overflowPunct/>
              <w:topLinePunct w:val="0"/>
              <w:autoSpaceDE/>
              <w:autoSpaceDN/>
              <w:bidi w:val="0"/>
              <w:adjustRightInd/>
              <w:snapToGrid/>
              <w:jc w:val="left"/>
              <w:textAlignment w:val="auto"/>
              <w:rPr>
                <w:sz w:val="16"/>
                <w:szCs w:val="16"/>
              </w:rPr>
            </w:pPr>
            <w:r>
              <w:rPr>
                <w:sz w:val="16"/>
                <w:szCs w:val="16"/>
              </w:rPr>
              <w:t>This field contains the IMS communication service identifier if received in the P-Asserted-Service header in the SIP request.</w:t>
            </w:r>
          </w:p>
        </w:tc>
      </w:tr>
      <w:tr w14:paraId="0066487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2814956D">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lang w:eastAsia="zh-CN"/>
              </w:rPr>
            </w:pPr>
            <w:r>
              <w:rPr>
                <w:b w:val="0"/>
                <w:sz w:val="18"/>
                <w:lang w:eastAsia="zh-CN"/>
              </w:rPr>
              <w:t>NNI Information</w:t>
            </w:r>
          </w:p>
        </w:tc>
        <w:tc>
          <w:tcPr>
            <w:tcW w:w="500" w:type="pct"/>
            <w:tcBorders>
              <w:top w:val="single" w:color="auto" w:sz="6" w:space="0"/>
              <w:left w:val="single" w:color="auto" w:sz="6" w:space="0"/>
              <w:bottom w:val="single" w:color="auto" w:sz="6" w:space="0"/>
              <w:right w:val="single" w:color="auto" w:sz="6" w:space="0"/>
            </w:tcBorders>
            <w:noWrap w:val="0"/>
            <w:vAlign w:val="top"/>
          </w:tcPr>
          <w:p w14:paraId="386FB305">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lang w:eastAsia="zh-CN"/>
              </w:rPr>
            </w:pPr>
            <w:r>
              <w:rPr>
                <w:b w:val="0"/>
                <w:sz w:val="18"/>
                <w:szCs w:val="18"/>
              </w:rPr>
              <w:t>O</w:t>
            </w:r>
            <w:r>
              <w:rPr>
                <w:szCs w:val="18"/>
                <w:vertAlign w:val="subscript"/>
              </w:rPr>
              <w:t>C</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3320B9BC">
            <w:pPr>
              <w:pStyle w:val="54"/>
              <w:keepNext w:val="0"/>
              <w:keepLines w:val="0"/>
              <w:pageBreakBefore w:val="0"/>
              <w:widowControl w:val="0"/>
              <w:kinsoku/>
              <w:wordWrap/>
              <w:overflowPunct/>
              <w:topLinePunct w:val="0"/>
              <w:autoSpaceDE/>
              <w:autoSpaceDN/>
              <w:bidi w:val="0"/>
              <w:adjustRightInd/>
              <w:snapToGrid/>
              <w:jc w:val="left"/>
              <w:textAlignment w:val="auto"/>
              <w:rPr>
                <w:b w:val="0"/>
                <w:sz w:val="16"/>
                <w:szCs w:val="16"/>
                <w:lang w:eastAsia="zh-CN"/>
              </w:rPr>
            </w:pPr>
            <w:r>
              <w:rPr>
                <w:b w:val="0"/>
                <w:sz w:val="16"/>
                <w:szCs w:val="16"/>
                <w:lang w:eastAsia="zh-CN"/>
              </w:rPr>
              <w:t>This grouped field holds information about the NNI used for interconnection and roaming on the loopback routing path. It is present only if “VPLMN routing” is applied in a Roaming Architecture for Voice over IMS with Local breakout.</w:t>
            </w:r>
          </w:p>
        </w:tc>
      </w:tr>
      <w:tr w14:paraId="40D66AF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4A9301A5">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lang w:eastAsia="zh-CN"/>
              </w:rPr>
            </w:pPr>
            <w:r>
              <w:rPr>
                <w:b w:val="0"/>
                <w:sz w:val="18"/>
                <w:lang w:eastAsia="zh-CN"/>
              </w:rPr>
              <w:tab/>
            </w:r>
            <w:r>
              <w:rPr>
                <w:b w:val="0"/>
                <w:sz w:val="18"/>
                <w:lang w:eastAsia="zh-CN"/>
              </w:rPr>
              <w:t>NNI Type</w:t>
            </w:r>
          </w:p>
        </w:tc>
        <w:tc>
          <w:tcPr>
            <w:tcW w:w="500" w:type="pct"/>
            <w:tcBorders>
              <w:top w:val="single" w:color="auto" w:sz="6" w:space="0"/>
              <w:left w:val="single" w:color="auto" w:sz="6" w:space="0"/>
              <w:bottom w:val="single" w:color="auto" w:sz="6" w:space="0"/>
              <w:right w:val="single" w:color="auto" w:sz="6" w:space="0"/>
            </w:tcBorders>
            <w:noWrap w:val="0"/>
            <w:vAlign w:val="top"/>
          </w:tcPr>
          <w:p w14:paraId="12F9722E">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lang w:eastAsia="zh-CN"/>
              </w:rPr>
            </w:pPr>
            <w:r>
              <w:rPr>
                <w:b w:val="0"/>
                <w:sz w:val="18"/>
                <w:szCs w:val="18"/>
              </w:rPr>
              <w:t>O</w:t>
            </w:r>
            <w:r>
              <w:rPr>
                <w:szCs w:val="18"/>
                <w:vertAlign w:val="subscript"/>
              </w:rPr>
              <w:t>C</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658AB2B2">
            <w:pPr>
              <w:pStyle w:val="54"/>
              <w:keepNext w:val="0"/>
              <w:keepLines w:val="0"/>
              <w:pageBreakBefore w:val="0"/>
              <w:widowControl w:val="0"/>
              <w:kinsoku/>
              <w:wordWrap/>
              <w:overflowPunct/>
              <w:topLinePunct w:val="0"/>
              <w:autoSpaceDE/>
              <w:autoSpaceDN/>
              <w:bidi w:val="0"/>
              <w:adjustRightInd/>
              <w:snapToGrid/>
              <w:jc w:val="left"/>
              <w:textAlignment w:val="auto"/>
              <w:rPr>
                <w:b w:val="0"/>
                <w:sz w:val="16"/>
                <w:szCs w:val="16"/>
                <w:lang w:eastAsia="zh-CN"/>
              </w:rPr>
            </w:pPr>
            <w:r>
              <w:rPr>
                <w:b w:val="0"/>
                <w:sz w:val="16"/>
                <w:szCs w:val="16"/>
                <w:lang w:eastAsia="zh-CN"/>
              </w:rPr>
              <w:t>This field indicates usage of the roaming NNI for loopback routing, i.e. S-CSCF performed the loopback decision.</w:t>
            </w:r>
          </w:p>
        </w:tc>
      </w:tr>
      <w:tr w14:paraId="65D0864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610A0E44">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lang w:eastAsia="zh-CN"/>
              </w:rPr>
            </w:pPr>
            <w:r>
              <w:rPr>
                <w:b w:val="0"/>
                <w:sz w:val="18"/>
                <w:lang w:eastAsia="zh-CN"/>
              </w:rPr>
              <w:t>From Address</w:t>
            </w:r>
          </w:p>
        </w:tc>
        <w:tc>
          <w:tcPr>
            <w:tcW w:w="500" w:type="pct"/>
            <w:tcBorders>
              <w:top w:val="single" w:color="auto" w:sz="6" w:space="0"/>
              <w:left w:val="single" w:color="auto" w:sz="6" w:space="0"/>
              <w:bottom w:val="single" w:color="auto" w:sz="6" w:space="0"/>
              <w:right w:val="single" w:color="auto" w:sz="6" w:space="0"/>
            </w:tcBorders>
            <w:noWrap w:val="0"/>
            <w:vAlign w:val="top"/>
          </w:tcPr>
          <w:p w14:paraId="797C2AA7">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szCs w:val="18"/>
                <w:lang w:eastAsia="zh-CN"/>
              </w:rPr>
            </w:pPr>
            <w:r>
              <w:rPr>
                <w:b w:val="0"/>
                <w:sz w:val="18"/>
                <w:szCs w:val="18"/>
              </w:rPr>
              <w:t>O</w:t>
            </w:r>
            <w:r>
              <w:rPr>
                <w:b w:val="0"/>
                <w:sz w:val="18"/>
                <w:szCs w:val="18"/>
                <w:vertAlign w:val="subscript"/>
              </w:rPr>
              <w:t>M</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269C92DA">
            <w:pPr>
              <w:pStyle w:val="54"/>
              <w:keepNext w:val="0"/>
              <w:keepLines w:val="0"/>
              <w:pageBreakBefore w:val="0"/>
              <w:widowControl w:val="0"/>
              <w:kinsoku/>
              <w:wordWrap/>
              <w:overflowPunct/>
              <w:topLinePunct w:val="0"/>
              <w:autoSpaceDE/>
              <w:autoSpaceDN/>
              <w:bidi w:val="0"/>
              <w:adjustRightInd/>
              <w:snapToGrid/>
              <w:jc w:val="left"/>
              <w:textAlignment w:val="auto"/>
              <w:rPr>
                <w:b w:val="0"/>
                <w:sz w:val="16"/>
                <w:szCs w:val="16"/>
                <w:lang w:eastAsia="zh-CN"/>
              </w:rPr>
            </w:pPr>
            <w:r>
              <w:rPr>
                <w:b w:val="0"/>
                <w:sz w:val="16"/>
                <w:szCs w:val="16"/>
                <w:lang w:eastAsia="zh-CN"/>
              </w:rPr>
              <w:t>Contains the information from the SIP From header.</w:t>
            </w:r>
          </w:p>
        </w:tc>
      </w:tr>
      <w:tr w14:paraId="7EEF48C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5FB31396">
            <w:pPr>
              <w:pStyle w:val="53"/>
              <w:keepNext w:val="0"/>
              <w:keepLines w:val="0"/>
              <w:pageBreakBefore w:val="0"/>
              <w:widowControl w:val="0"/>
              <w:kinsoku/>
              <w:wordWrap/>
              <w:overflowPunct/>
              <w:topLinePunct w:val="0"/>
              <w:autoSpaceDE/>
              <w:autoSpaceDN/>
              <w:bidi w:val="0"/>
              <w:adjustRightInd/>
              <w:snapToGrid/>
              <w:jc w:val="left"/>
              <w:textAlignment w:val="auto"/>
              <w:rPr>
                <w:b/>
                <w:lang w:eastAsia="zh-CN"/>
              </w:rPr>
            </w:pPr>
            <w:r>
              <w:rPr>
                <w:lang w:eastAsia="zh-CN"/>
              </w:rPr>
              <w:t>SIP Route header received</w:t>
            </w:r>
          </w:p>
        </w:tc>
        <w:tc>
          <w:tcPr>
            <w:tcW w:w="500" w:type="pct"/>
            <w:tcBorders>
              <w:top w:val="single" w:color="auto" w:sz="6" w:space="0"/>
              <w:left w:val="single" w:color="auto" w:sz="6" w:space="0"/>
              <w:bottom w:val="single" w:color="auto" w:sz="6" w:space="0"/>
              <w:right w:val="single" w:color="auto" w:sz="6" w:space="0"/>
            </w:tcBorders>
            <w:noWrap w:val="0"/>
            <w:vAlign w:val="top"/>
          </w:tcPr>
          <w:p w14:paraId="0C85D01E">
            <w:pPr>
              <w:pStyle w:val="52"/>
              <w:keepNext w:val="0"/>
              <w:keepLines w:val="0"/>
              <w:pageBreakBefore w:val="0"/>
              <w:widowControl w:val="0"/>
              <w:kinsoku/>
              <w:wordWrap/>
              <w:overflowPunct/>
              <w:topLinePunct w:val="0"/>
              <w:autoSpaceDE/>
              <w:autoSpaceDN/>
              <w:bidi w:val="0"/>
              <w:adjustRightInd/>
              <w:snapToGrid/>
              <w:jc w:val="left"/>
              <w:textAlignment w:val="auto"/>
              <w:rPr>
                <w:b/>
                <w:szCs w:val="18"/>
              </w:rPr>
            </w:pPr>
            <w:r>
              <w:t>O</w:t>
            </w:r>
            <w:r>
              <w:rPr>
                <w:vertAlign w:val="subscript"/>
              </w:rPr>
              <w:t>C</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5ADB6B30">
            <w:pPr>
              <w:pStyle w:val="53"/>
              <w:keepNext w:val="0"/>
              <w:keepLines w:val="0"/>
              <w:pageBreakBefore w:val="0"/>
              <w:widowControl w:val="0"/>
              <w:kinsoku/>
              <w:wordWrap/>
              <w:overflowPunct/>
              <w:topLinePunct w:val="0"/>
              <w:autoSpaceDE/>
              <w:autoSpaceDN/>
              <w:bidi w:val="0"/>
              <w:adjustRightInd/>
              <w:snapToGrid/>
              <w:jc w:val="left"/>
              <w:textAlignment w:val="auto"/>
              <w:rPr>
                <w:b/>
                <w:sz w:val="16"/>
                <w:szCs w:val="16"/>
                <w:lang w:eastAsia="zh-CN"/>
              </w:rPr>
            </w:pPr>
            <w:r>
              <w:rPr>
                <w:sz w:val="16"/>
                <w:szCs w:val="16"/>
                <w:lang w:eastAsia="zh-CN"/>
              </w:rPr>
              <w:t>Contains the information in the topmost route header in a received initial SIP INVITE or non-session related SIP MESSAGE request prior to triggering of any ASs.</w:t>
            </w:r>
          </w:p>
        </w:tc>
      </w:tr>
      <w:tr w14:paraId="0CD381C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037C40A4">
            <w:pPr>
              <w:pStyle w:val="53"/>
              <w:keepNext w:val="0"/>
              <w:keepLines w:val="0"/>
              <w:pageBreakBefore w:val="0"/>
              <w:widowControl w:val="0"/>
              <w:kinsoku/>
              <w:wordWrap/>
              <w:overflowPunct/>
              <w:topLinePunct w:val="0"/>
              <w:autoSpaceDE/>
              <w:autoSpaceDN/>
              <w:bidi w:val="0"/>
              <w:adjustRightInd/>
              <w:snapToGrid/>
              <w:jc w:val="left"/>
              <w:textAlignment w:val="auto"/>
              <w:rPr>
                <w:b/>
                <w:lang w:eastAsia="zh-CN"/>
              </w:rPr>
            </w:pPr>
            <w:r>
              <w:rPr>
                <w:lang w:eastAsia="zh-CN"/>
              </w:rPr>
              <w:t>SIP Route header transmitted</w:t>
            </w:r>
          </w:p>
        </w:tc>
        <w:tc>
          <w:tcPr>
            <w:tcW w:w="500" w:type="pct"/>
            <w:tcBorders>
              <w:top w:val="single" w:color="auto" w:sz="6" w:space="0"/>
              <w:left w:val="single" w:color="auto" w:sz="6" w:space="0"/>
              <w:bottom w:val="single" w:color="auto" w:sz="6" w:space="0"/>
              <w:right w:val="single" w:color="auto" w:sz="6" w:space="0"/>
            </w:tcBorders>
            <w:noWrap w:val="0"/>
            <w:vAlign w:val="top"/>
          </w:tcPr>
          <w:p w14:paraId="5CFB18F0">
            <w:pPr>
              <w:pStyle w:val="52"/>
              <w:keepNext w:val="0"/>
              <w:keepLines w:val="0"/>
              <w:pageBreakBefore w:val="0"/>
              <w:widowControl w:val="0"/>
              <w:kinsoku/>
              <w:wordWrap/>
              <w:overflowPunct/>
              <w:topLinePunct w:val="0"/>
              <w:autoSpaceDE/>
              <w:autoSpaceDN/>
              <w:bidi w:val="0"/>
              <w:adjustRightInd/>
              <w:snapToGrid/>
              <w:jc w:val="left"/>
              <w:textAlignment w:val="auto"/>
              <w:rPr>
                <w:b/>
                <w:szCs w:val="18"/>
              </w:rPr>
            </w:pPr>
            <w:r>
              <w:t>O</w:t>
            </w:r>
            <w:r>
              <w:rPr>
                <w:vertAlign w:val="subscript"/>
              </w:rPr>
              <w:t>C</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2EC0F00A">
            <w:pPr>
              <w:pStyle w:val="53"/>
              <w:keepNext w:val="0"/>
              <w:keepLines w:val="0"/>
              <w:pageBreakBefore w:val="0"/>
              <w:widowControl w:val="0"/>
              <w:kinsoku/>
              <w:wordWrap/>
              <w:overflowPunct/>
              <w:topLinePunct w:val="0"/>
              <w:autoSpaceDE/>
              <w:autoSpaceDN/>
              <w:bidi w:val="0"/>
              <w:adjustRightInd/>
              <w:snapToGrid/>
              <w:jc w:val="left"/>
              <w:textAlignment w:val="auto"/>
              <w:rPr>
                <w:b/>
                <w:sz w:val="16"/>
                <w:szCs w:val="16"/>
                <w:lang w:eastAsia="zh-CN"/>
              </w:rPr>
            </w:pPr>
            <w:r>
              <w:rPr>
                <w:sz w:val="16"/>
                <w:szCs w:val="16"/>
                <w:lang w:eastAsia="zh-CN"/>
              </w:rPr>
              <w:t>Contains the information in the route header representing the destination in a transmitted initial SIP INVITE or non-session related SIP MESSAGE request following triggering of all ASs.</w:t>
            </w:r>
          </w:p>
        </w:tc>
      </w:tr>
      <w:tr w14:paraId="5FAD484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ins w:id="128" w:author="tangfzh" w:date="2025-08-12T17:05:46Z"/>
        </w:trPr>
        <w:tc>
          <w:tcPr>
            <w:tcW w:w="1788" w:type="pct"/>
            <w:tcBorders>
              <w:top w:val="single" w:color="auto" w:sz="6" w:space="0"/>
              <w:left w:val="single" w:color="auto" w:sz="6" w:space="0"/>
              <w:bottom w:val="single" w:color="auto" w:sz="6" w:space="0"/>
              <w:right w:val="single" w:color="auto" w:sz="6" w:space="0"/>
            </w:tcBorders>
            <w:noWrap w:val="0"/>
            <w:vAlign w:val="top"/>
          </w:tcPr>
          <w:p w14:paraId="40EDCBD9">
            <w:pPr>
              <w:pStyle w:val="54"/>
              <w:keepNext w:val="0"/>
              <w:keepLines w:val="0"/>
              <w:pageBreakBefore w:val="0"/>
              <w:widowControl w:val="0"/>
              <w:kinsoku/>
              <w:wordWrap/>
              <w:overflowPunct/>
              <w:topLinePunct w:val="0"/>
              <w:autoSpaceDE/>
              <w:autoSpaceDN/>
              <w:bidi w:val="0"/>
              <w:adjustRightInd/>
              <w:snapToGrid/>
              <w:spacing w:after="0"/>
              <w:jc w:val="left"/>
              <w:textAlignment w:val="auto"/>
              <w:rPr>
                <w:ins w:id="129" w:author="tangfzh" w:date="2025-08-12T17:05:46Z"/>
                <w:highlight w:val="none"/>
              </w:rPr>
            </w:pPr>
            <w:ins w:id="130" w:author="tangfzh" w:date="2025-08-12T17:05:46Z">
              <w:r>
                <w:rPr>
                  <w:rFonts w:hint="eastAsia"/>
                  <w:b w:val="0"/>
                  <w:sz w:val="18"/>
                  <w:szCs w:val="18"/>
                  <w:highlight w:val="none"/>
                  <w:lang w:val="en-US" w:eastAsia="zh-CN"/>
                </w:rPr>
                <w:t>Last ACR Interim Time Stamp</w:t>
              </w:r>
            </w:ins>
          </w:p>
        </w:tc>
        <w:tc>
          <w:tcPr>
            <w:tcW w:w="500" w:type="pct"/>
            <w:tcBorders>
              <w:top w:val="single" w:color="auto" w:sz="6" w:space="0"/>
              <w:left w:val="single" w:color="auto" w:sz="6" w:space="0"/>
              <w:bottom w:val="single" w:color="auto" w:sz="6" w:space="0"/>
              <w:right w:val="single" w:color="auto" w:sz="6" w:space="0"/>
            </w:tcBorders>
            <w:noWrap w:val="0"/>
            <w:vAlign w:val="top"/>
          </w:tcPr>
          <w:p w14:paraId="11DAECFE">
            <w:pPr>
              <w:pStyle w:val="54"/>
              <w:keepNext w:val="0"/>
              <w:keepLines w:val="0"/>
              <w:pageBreakBefore w:val="0"/>
              <w:widowControl w:val="0"/>
              <w:kinsoku/>
              <w:wordWrap/>
              <w:overflowPunct/>
              <w:topLinePunct w:val="0"/>
              <w:autoSpaceDE/>
              <w:autoSpaceDN/>
              <w:bidi w:val="0"/>
              <w:adjustRightInd/>
              <w:snapToGrid/>
              <w:spacing w:after="0"/>
              <w:jc w:val="left"/>
              <w:textAlignment w:val="auto"/>
              <w:rPr>
                <w:ins w:id="131" w:author="tangfzh" w:date="2025-08-12T17:05:46Z"/>
                <w:szCs w:val="18"/>
                <w:highlight w:val="none"/>
              </w:rPr>
            </w:pPr>
            <w:ins w:id="132" w:author="tangfzh" w:date="2025-08-12T17:05:46Z">
              <w:r>
                <w:rPr>
                  <w:b w:val="0"/>
                  <w:sz w:val="18"/>
                  <w:szCs w:val="18"/>
                  <w:highlight w:val="none"/>
                </w:rPr>
                <w:t>O</w:t>
              </w:r>
            </w:ins>
            <w:ins w:id="133" w:author="tangfzh" w:date="2025-08-12T17:05:46Z">
              <w:r>
                <w:rPr>
                  <w:b w:val="0"/>
                  <w:sz w:val="18"/>
                  <w:szCs w:val="18"/>
                  <w:highlight w:val="none"/>
                  <w:vertAlign w:val="subscript"/>
                </w:rPr>
                <w:t>C</w:t>
              </w:r>
            </w:ins>
          </w:p>
        </w:tc>
        <w:tc>
          <w:tcPr>
            <w:tcW w:w="2691" w:type="pct"/>
            <w:tcBorders>
              <w:top w:val="single" w:color="auto" w:sz="6" w:space="0"/>
              <w:left w:val="single" w:color="auto" w:sz="6" w:space="0"/>
              <w:bottom w:val="single" w:color="auto" w:sz="6" w:space="0"/>
              <w:right w:val="single" w:color="auto" w:sz="6" w:space="0"/>
            </w:tcBorders>
            <w:noWrap w:val="0"/>
            <w:vAlign w:val="top"/>
          </w:tcPr>
          <w:p w14:paraId="0B6EF38B">
            <w:pPr>
              <w:pStyle w:val="54"/>
              <w:keepNext w:val="0"/>
              <w:keepLines w:val="0"/>
              <w:pageBreakBefore w:val="0"/>
              <w:widowControl w:val="0"/>
              <w:kinsoku/>
              <w:wordWrap/>
              <w:overflowPunct/>
              <w:topLinePunct w:val="0"/>
              <w:autoSpaceDE/>
              <w:autoSpaceDN/>
              <w:bidi w:val="0"/>
              <w:adjustRightInd/>
              <w:snapToGrid/>
              <w:spacing w:after="0"/>
              <w:jc w:val="left"/>
              <w:textAlignment w:val="auto"/>
              <w:rPr>
                <w:ins w:id="134" w:author="tangfzh" w:date="2025-08-12T17:05:46Z"/>
                <w:sz w:val="16"/>
                <w:szCs w:val="16"/>
                <w:highlight w:val="none"/>
              </w:rPr>
            </w:pPr>
            <w:ins w:id="135" w:author="tangfzh" w:date="2025-08-12T17:05:46Z">
              <w:r>
                <w:rPr>
                  <w:rFonts w:eastAsia="宋体" w:cs="Times New Roman"/>
                  <w:b w:val="0"/>
                  <w:sz w:val="16"/>
                  <w:szCs w:val="16"/>
                  <w:highlight w:val="none"/>
                </w:rPr>
                <w:t>This field contains the time stamp</w:t>
              </w:r>
            </w:ins>
            <w:ins w:id="136" w:author="tangfzh" w:date="2025-08-12T17:05:46Z">
              <w:r>
                <w:rPr>
                  <w:rFonts w:hint="eastAsia" w:eastAsia="宋体" w:cs="Times New Roman"/>
                  <w:b w:val="0"/>
                  <w:sz w:val="16"/>
                  <w:szCs w:val="16"/>
                  <w:highlight w:val="none"/>
                  <w:lang w:val="en-US" w:eastAsia="zh-CN"/>
                </w:rPr>
                <w:t xml:space="preserve"> carried in the last ACR[Interim] CDF receives.</w:t>
              </w:r>
            </w:ins>
            <w:ins w:id="137" w:author="tangfzh" w:date="2025-08-12T17:05:46Z">
              <w:r>
                <w:rPr>
                  <w:rFonts w:eastAsia="宋体" w:cs="Times New Roman"/>
                  <w:b w:val="0"/>
                  <w:sz w:val="16"/>
                  <w:szCs w:val="16"/>
                  <w:highlight w:val="none"/>
                </w:rPr>
                <w:t xml:space="preserve"> It is Present only in SIP session related case</w:t>
              </w:r>
            </w:ins>
            <w:ins w:id="138" w:author="tangfzh" w:date="2025-08-12T17:05:46Z">
              <w:r>
                <w:rPr>
                  <w:rFonts w:hint="eastAsia" w:eastAsia="宋体" w:cs="Times New Roman"/>
                  <w:b w:val="0"/>
                  <w:sz w:val="16"/>
                  <w:szCs w:val="16"/>
                  <w:highlight w:val="none"/>
                  <w:lang w:val="en-US" w:eastAsia="zh-CN"/>
                </w:rPr>
                <w:t xml:space="preserve"> when ACR[Stop] is lost</w:t>
              </w:r>
            </w:ins>
            <w:ins w:id="139" w:author="tangfzh" w:date="2025-08-12T17:05:46Z">
              <w:r>
                <w:rPr>
                  <w:rFonts w:eastAsia="宋体" w:cs="Times New Roman"/>
                  <w:b w:val="0"/>
                  <w:sz w:val="16"/>
                  <w:szCs w:val="16"/>
                  <w:highlight w:val="none"/>
                </w:rPr>
                <w:t>.</w:t>
              </w:r>
            </w:ins>
          </w:p>
        </w:tc>
      </w:tr>
      <w:tr w14:paraId="5C9C63E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1788" w:type="pct"/>
            <w:tcBorders>
              <w:top w:val="single" w:color="auto" w:sz="6" w:space="0"/>
              <w:left w:val="single" w:color="auto" w:sz="6" w:space="0"/>
              <w:bottom w:val="single" w:color="auto" w:sz="6" w:space="0"/>
              <w:right w:val="single" w:color="auto" w:sz="6" w:space="0"/>
            </w:tcBorders>
            <w:noWrap w:val="0"/>
            <w:vAlign w:val="top"/>
          </w:tcPr>
          <w:p w14:paraId="3265EEFA">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szCs w:val="18"/>
                <w:lang w:eastAsia="zh-CN"/>
              </w:rPr>
            </w:pPr>
            <w:r>
              <w:rPr>
                <w:b w:val="0"/>
                <w:sz w:val="18"/>
                <w:szCs w:val="18"/>
              </w:rPr>
              <w:t>Record Extensions</w:t>
            </w:r>
          </w:p>
        </w:tc>
        <w:tc>
          <w:tcPr>
            <w:tcW w:w="500" w:type="pct"/>
            <w:tcBorders>
              <w:top w:val="single" w:color="auto" w:sz="6" w:space="0"/>
              <w:left w:val="single" w:color="auto" w:sz="6" w:space="0"/>
              <w:bottom w:val="single" w:color="auto" w:sz="6" w:space="0"/>
              <w:right w:val="single" w:color="auto" w:sz="6" w:space="0"/>
            </w:tcBorders>
            <w:noWrap w:val="0"/>
            <w:vAlign w:val="top"/>
          </w:tcPr>
          <w:p w14:paraId="419397E2">
            <w:pPr>
              <w:pStyle w:val="54"/>
              <w:keepNext w:val="0"/>
              <w:keepLines w:val="0"/>
              <w:pageBreakBefore w:val="0"/>
              <w:widowControl w:val="0"/>
              <w:kinsoku/>
              <w:wordWrap/>
              <w:overflowPunct/>
              <w:topLinePunct w:val="0"/>
              <w:autoSpaceDE/>
              <w:autoSpaceDN/>
              <w:bidi w:val="0"/>
              <w:adjustRightInd/>
              <w:snapToGrid/>
              <w:jc w:val="left"/>
              <w:textAlignment w:val="auto"/>
              <w:rPr>
                <w:b w:val="0"/>
                <w:sz w:val="18"/>
                <w:szCs w:val="18"/>
              </w:rPr>
            </w:pPr>
            <w:r>
              <w:rPr>
                <w:b w:val="0"/>
                <w:sz w:val="18"/>
                <w:szCs w:val="18"/>
              </w:rPr>
              <w:t>O</w:t>
            </w:r>
            <w:r>
              <w:rPr>
                <w:b w:val="0"/>
                <w:sz w:val="18"/>
                <w:szCs w:val="18"/>
                <w:vertAlign w:val="subscript"/>
              </w:rPr>
              <w:t>C</w:t>
            </w:r>
          </w:p>
        </w:tc>
        <w:tc>
          <w:tcPr>
            <w:tcW w:w="2691" w:type="pct"/>
            <w:tcBorders>
              <w:top w:val="single" w:color="auto" w:sz="6" w:space="0"/>
              <w:left w:val="single" w:color="auto" w:sz="6" w:space="0"/>
              <w:bottom w:val="single" w:color="auto" w:sz="6" w:space="0"/>
              <w:right w:val="single" w:color="auto" w:sz="6" w:space="0"/>
            </w:tcBorders>
            <w:noWrap w:val="0"/>
            <w:vAlign w:val="top"/>
          </w:tcPr>
          <w:p w14:paraId="54079C96">
            <w:pPr>
              <w:pStyle w:val="54"/>
              <w:keepNext w:val="0"/>
              <w:keepLines w:val="0"/>
              <w:pageBreakBefore w:val="0"/>
              <w:widowControl w:val="0"/>
              <w:kinsoku/>
              <w:wordWrap/>
              <w:overflowPunct/>
              <w:topLinePunct w:val="0"/>
              <w:autoSpaceDE/>
              <w:autoSpaceDN/>
              <w:bidi w:val="0"/>
              <w:adjustRightInd/>
              <w:snapToGrid/>
              <w:jc w:val="left"/>
              <w:textAlignment w:val="auto"/>
              <w:rPr>
                <w:b w:val="0"/>
                <w:sz w:val="16"/>
                <w:szCs w:val="16"/>
                <w:lang w:eastAsia="zh-CN"/>
              </w:rPr>
            </w:pPr>
            <w:r>
              <w:rPr>
                <w:b w:val="0"/>
                <w:sz w:val="16"/>
                <w:szCs w:val="16"/>
              </w:rPr>
              <w:t>A set of operator/manufacturer specific extensions to the record, conditioned upon existence of an extension.</w:t>
            </w:r>
          </w:p>
        </w:tc>
      </w:tr>
    </w:tbl>
    <w:p w14:paraId="23AEF4E8">
      <w:pPr>
        <w:rPr>
          <w:highlight w:val="none"/>
          <w:lang w:eastAsia="zh-CN"/>
        </w:rPr>
      </w:pPr>
    </w:p>
    <w:bookmarkEnd w:id="3"/>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5D1AE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tcPr>
          <w:p w14:paraId="64D6E973">
            <w:pPr>
              <w:jc w:val="center"/>
              <w:rPr>
                <w:rFonts w:ascii="Arial" w:hAnsi="Arial" w:cs="Arial"/>
                <w:b/>
                <w:bCs/>
                <w:sz w:val="28"/>
                <w:szCs w:val="28"/>
              </w:rPr>
            </w:pPr>
            <w:r>
              <w:rPr>
                <w:rFonts w:ascii="Arial" w:hAnsi="Arial" w:cs="Arial"/>
                <w:b/>
                <w:bCs/>
                <w:sz w:val="28"/>
                <w:szCs w:val="28"/>
              </w:rPr>
              <w:t>End of change</w:t>
            </w:r>
          </w:p>
        </w:tc>
      </w:tr>
    </w:tbl>
    <w:p w14:paraId="11BFE6C8"/>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angfzh">
    <w15:presenceInfo w15:providerId="None" w15:userId="tangfz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70E09"/>
    <w:rsid w:val="000A6394"/>
    <w:rsid w:val="000B7FED"/>
    <w:rsid w:val="000C038A"/>
    <w:rsid w:val="000C6598"/>
    <w:rsid w:val="000D44B3"/>
    <w:rsid w:val="000F1FAC"/>
    <w:rsid w:val="000F2E79"/>
    <w:rsid w:val="001152C8"/>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A17E4"/>
    <w:rsid w:val="002B5741"/>
    <w:rsid w:val="002C6C19"/>
    <w:rsid w:val="002E472E"/>
    <w:rsid w:val="00305409"/>
    <w:rsid w:val="003408EB"/>
    <w:rsid w:val="003609EF"/>
    <w:rsid w:val="0036231A"/>
    <w:rsid w:val="00374DD4"/>
    <w:rsid w:val="003E1A36"/>
    <w:rsid w:val="00410371"/>
    <w:rsid w:val="004242F1"/>
    <w:rsid w:val="004B75B7"/>
    <w:rsid w:val="005018E4"/>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117D5"/>
    <w:rsid w:val="00A246B6"/>
    <w:rsid w:val="00A47E70"/>
    <w:rsid w:val="00A50CF0"/>
    <w:rsid w:val="00A75246"/>
    <w:rsid w:val="00A7671C"/>
    <w:rsid w:val="00AA2CBC"/>
    <w:rsid w:val="00AC5820"/>
    <w:rsid w:val="00AD1CD8"/>
    <w:rsid w:val="00AD3A35"/>
    <w:rsid w:val="00B258BB"/>
    <w:rsid w:val="00B25D6B"/>
    <w:rsid w:val="00B35E98"/>
    <w:rsid w:val="00B67B97"/>
    <w:rsid w:val="00B968C8"/>
    <w:rsid w:val="00BA3EC5"/>
    <w:rsid w:val="00BA51D9"/>
    <w:rsid w:val="00BB5DFC"/>
    <w:rsid w:val="00BD279D"/>
    <w:rsid w:val="00BD6BB8"/>
    <w:rsid w:val="00C66BA2"/>
    <w:rsid w:val="00C72AEC"/>
    <w:rsid w:val="00C870F6"/>
    <w:rsid w:val="00C95985"/>
    <w:rsid w:val="00CC5026"/>
    <w:rsid w:val="00CC5353"/>
    <w:rsid w:val="00CC68D0"/>
    <w:rsid w:val="00D03F9A"/>
    <w:rsid w:val="00D06D51"/>
    <w:rsid w:val="00D24991"/>
    <w:rsid w:val="00D50255"/>
    <w:rsid w:val="00D66520"/>
    <w:rsid w:val="00D84AE9"/>
    <w:rsid w:val="00D9124E"/>
    <w:rsid w:val="00DD4660"/>
    <w:rsid w:val="00DE34CF"/>
    <w:rsid w:val="00E13F3D"/>
    <w:rsid w:val="00E30227"/>
    <w:rsid w:val="00E34898"/>
    <w:rsid w:val="00EB09B7"/>
    <w:rsid w:val="00EE7D7C"/>
    <w:rsid w:val="00EE7EB7"/>
    <w:rsid w:val="00F02DE3"/>
    <w:rsid w:val="00F07DD9"/>
    <w:rsid w:val="00F25D98"/>
    <w:rsid w:val="00F300FB"/>
    <w:rsid w:val="00FB6386"/>
    <w:rsid w:val="01A8641E"/>
    <w:rsid w:val="02BA075A"/>
    <w:rsid w:val="056A0D59"/>
    <w:rsid w:val="150870B3"/>
    <w:rsid w:val="21753704"/>
    <w:rsid w:val="327B0CCB"/>
    <w:rsid w:val="34A013A8"/>
    <w:rsid w:val="38AF4B7D"/>
    <w:rsid w:val="3AAB79E8"/>
    <w:rsid w:val="3EC87C9D"/>
    <w:rsid w:val="45AE6D62"/>
    <w:rsid w:val="65670D91"/>
    <w:rsid w:val="6678474E"/>
    <w:rsid w:val="6C3471EF"/>
    <w:rsid w:val="6DBC0045"/>
    <w:rsid w:val="6ED54E81"/>
    <w:rsid w:val="6F4A74A4"/>
    <w:rsid w:val="77E17F0E"/>
    <w:rsid w:val="7ADA32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Header Char"/>
    <w:link w:val="34"/>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33</Pages>
  <Words>348</Words>
  <Characters>1943</Characters>
  <Lines>12</Lines>
  <Paragraphs>3</Paragraphs>
  <TotalTime>0</TotalTime>
  <ScaleCrop>false</ScaleCrop>
  <LinksUpToDate>false</LinksUpToDate>
  <CharactersWithSpaces>2234</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麦芽</cp:lastModifiedBy>
  <cp:lastPrinted>2411-12-31T23:00:00Z</cp:lastPrinted>
  <dcterms:modified xsi:type="dcterms:W3CDTF">2025-08-15T11:24:40Z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eyJoZGlkIjoiOWI1NDM5NzYyYzk5NmE1ZGMwNWMwODQzNGZmZDAyZGQiLCJ1c2VySWQiOiIyNDMxODAxMDMifQ==</vt:lpwstr>
  </property>
  <property fmtid="{D5CDD505-2E9C-101B-9397-08002B2CF9AE}" pid="22" name="KSOProductBuildVer">
    <vt:lpwstr>2052-12.1.0.22215</vt:lpwstr>
  </property>
  <property fmtid="{D5CDD505-2E9C-101B-9397-08002B2CF9AE}" pid="23" name="ICV">
    <vt:lpwstr>B8ABE06AECDC4AE3B2C54258F56CC94C_13</vt:lpwstr>
  </property>
</Properties>
</file>